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D340" w14:textId="63C61E9E" w:rsidR="00295EB3" w:rsidRPr="003F33B0" w:rsidRDefault="00782483" w:rsidP="00901651">
      <w:pPr>
        <w:pStyle w:val="Caption"/>
        <w:rPr>
          <w:rFonts w:ascii="Calibri" w:hAnsi="Calibri" w:cs="Calibri"/>
          <w:sz w:val="26"/>
          <w:szCs w:val="26"/>
        </w:rPr>
      </w:pPr>
      <w:r w:rsidRPr="003F33B0">
        <w:rPr>
          <w:rFonts w:ascii="Calibri" w:hAnsi="Calibri" w:cs="Calibri"/>
          <w:sz w:val="26"/>
          <w:szCs w:val="26"/>
        </w:rPr>
        <w:t xml:space="preserve">Date:  </w:t>
      </w:r>
      <w:r w:rsidR="006D5526" w:rsidRPr="003F33B0">
        <w:rPr>
          <w:rFonts w:ascii="Calibri" w:hAnsi="Calibri" w:cs="Calibri"/>
          <w:sz w:val="26"/>
          <w:szCs w:val="26"/>
        </w:rPr>
        <w:t>28</w:t>
      </w:r>
      <w:r w:rsidR="002A270F" w:rsidRPr="003F33B0">
        <w:rPr>
          <w:rFonts w:ascii="Calibri" w:hAnsi="Calibri" w:cs="Calibri"/>
          <w:sz w:val="26"/>
          <w:szCs w:val="26"/>
        </w:rPr>
        <w:t>/</w:t>
      </w:r>
      <w:r w:rsidR="007818DD" w:rsidRPr="003F33B0">
        <w:rPr>
          <w:rFonts w:ascii="Calibri" w:hAnsi="Calibri" w:cs="Calibri"/>
          <w:sz w:val="26"/>
          <w:szCs w:val="26"/>
          <w:lang w:val="ru-RU"/>
        </w:rPr>
        <w:t>10</w:t>
      </w:r>
      <w:r w:rsidR="008E6523" w:rsidRPr="003F33B0">
        <w:rPr>
          <w:rFonts w:ascii="Calibri" w:hAnsi="Calibri" w:cs="Calibri"/>
          <w:sz w:val="26"/>
          <w:szCs w:val="26"/>
        </w:rPr>
        <w:t>/2021</w:t>
      </w:r>
    </w:p>
    <w:p w14:paraId="3E3527F9" w14:textId="77777777" w:rsidR="00782483" w:rsidRPr="003F33B0" w:rsidRDefault="00782483" w:rsidP="00782483">
      <w:pPr>
        <w:tabs>
          <w:tab w:val="left" w:pos="5400"/>
        </w:tabs>
        <w:jc w:val="right"/>
        <w:rPr>
          <w:rFonts w:ascii="Calibri" w:hAnsi="Calibri" w:cs="Calibri"/>
          <w:sz w:val="22"/>
          <w:szCs w:val="22"/>
          <w:lang w:val="ru-RU"/>
        </w:rPr>
      </w:pPr>
    </w:p>
    <w:p w14:paraId="184B609D" w14:textId="77777777" w:rsidR="00782483" w:rsidRPr="003F33B0" w:rsidRDefault="00782483" w:rsidP="00782483">
      <w:pPr>
        <w:tabs>
          <w:tab w:val="left" w:pos="-180"/>
          <w:tab w:val="right" w:pos="1980"/>
          <w:tab w:val="left" w:pos="2160"/>
          <w:tab w:val="left" w:pos="4320"/>
        </w:tabs>
        <w:rPr>
          <w:rFonts w:ascii="Calibri" w:hAnsi="Calibri" w:cs="Calibri"/>
          <w:lang w:val="ru-RU"/>
        </w:rPr>
      </w:pPr>
    </w:p>
    <w:p w14:paraId="1EC622C1" w14:textId="77777777" w:rsidR="00782483" w:rsidRPr="003F33B0" w:rsidRDefault="00782483" w:rsidP="00782483">
      <w:pPr>
        <w:tabs>
          <w:tab w:val="left" w:pos="-180"/>
          <w:tab w:val="right" w:pos="1980"/>
          <w:tab w:val="left" w:pos="2160"/>
          <w:tab w:val="left" w:pos="4320"/>
        </w:tabs>
        <w:rPr>
          <w:rFonts w:ascii="Calibri" w:hAnsi="Calibri" w:cs="Calibri"/>
          <w:b/>
          <w:sz w:val="28"/>
          <w:szCs w:val="28"/>
          <w:lang w:val="ru-RU"/>
        </w:rPr>
      </w:pPr>
    </w:p>
    <w:p w14:paraId="32301709" w14:textId="77777777" w:rsidR="00295EB3" w:rsidRPr="003F33B0" w:rsidRDefault="00295EB3" w:rsidP="00295EB3">
      <w:pPr>
        <w:pStyle w:val="Caption"/>
        <w:rPr>
          <w:rFonts w:ascii="Calibri" w:hAnsi="Calibri" w:cs="Calibri"/>
          <w:color w:val="0070C0"/>
          <w:sz w:val="26"/>
          <w:szCs w:val="26"/>
          <w:lang w:val="ru-RU"/>
        </w:rPr>
      </w:pPr>
      <w:r w:rsidRPr="003F33B0">
        <w:rPr>
          <w:rFonts w:ascii="Calibri" w:hAnsi="Calibri" w:cs="Calibri"/>
          <w:sz w:val="26"/>
          <w:szCs w:val="26"/>
        </w:rPr>
        <w:t>REQUEST</w:t>
      </w:r>
      <w:r w:rsidRPr="003F33B0">
        <w:rPr>
          <w:rFonts w:ascii="Calibri" w:hAnsi="Calibri" w:cs="Calibri"/>
          <w:sz w:val="26"/>
          <w:szCs w:val="26"/>
          <w:lang w:val="ru-RU"/>
        </w:rPr>
        <w:t xml:space="preserve"> </w:t>
      </w:r>
      <w:r w:rsidRPr="003F33B0">
        <w:rPr>
          <w:rFonts w:ascii="Calibri" w:hAnsi="Calibri" w:cs="Calibri"/>
          <w:sz w:val="26"/>
          <w:szCs w:val="26"/>
        </w:rPr>
        <w:t>FOR</w:t>
      </w:r>
      <w:r w:rsidRPr="003F33B0">
        <w:rPr>
          <w:rFonts w:ascii="Calibri" w:hAnsi="Calibri" w:cs="Calibri"/>
          <w:sz w:val="26"/>
          <w:szCs w:val="26"/>
          <w:lang w:val="ru-RU"/>
        </w:rPr>
        <w:t xml:space="preserve"> </w:t>
      </w:r>
      <w:r w:rsidRPr="003F33B0">
        <w:rPr>
          <w:rFonts w:ascii="Calibri" w:hAnsi="Calibri" w:cs="Calibri"/>
          <w:sz w:val="26"/>
          <w:szCs w:val="26"/>
        </w:rPr>
        <w:t>QUOTATION</w:t>
      </w:r>
      <w:r w:rsidRPr="003F33B0">
        <w:rPr>
          <w:rFonts w:ascii="Calibri" w:hAnsi="Calibri" w:cs="Calibri"/>
          <w:sz w:val="26"/>
          <w:szCs w:val="26"/>
          <w:lang w:val="ru-RU"/>
        </w:rPr>
        <w:t xml:space="preserve">/ </w:t>
      </w:r>
      <w:r w:rsidRPr="003F33B0">
        <w:rPr>
          <w:rFonts w:ascii="Calibri" w:hAnsi="Calibri" w:cs="Calibri"/>
          <w:i/>
          <w:color w:val="0070C0"/>
          <w:sz w:val="26"/>
          <w:szCs w:val="26"/>
          <w:lang w:val="ru-RU"/>
        </w:rPr>
        <w:t xml:space="preserve">Запрос Ценовых </w:t>
      </w:r>
      <w:r w:rsidR="004F7EAF" w:rsidRPr="003F33B0">
        <w:rPr>
          <w:rFonts w:ascii="Calibri" w:hAnsi="Calibri" w:cs="Calibri"/>
          <w:i/>
          <w:color w:val="0070C0"/>
          <w:sz w:val="26"/>
          <w:szCs w:val="26"/>
          <w:lang w:val="ru-RU"/>
        </w:rPr>
        <w:t>Предложений (</w:t>
      </w:r>
      <w:r w:rsidRPr="003F33B0">
        <w:rPr>
          <w:rFonts w:ascii="Calibri" w:hAnsi="Calibri" w:cs="Calibri"/>
          <w:i/>
          <w:color w:val="0070C0"/>
          <w:sz w:val="26"/>
          <w:szCs w:val="26"/>
          <w:lang w:val="ru-RU"/>
        </w:rPr>
        <w:t>ЗЦП)</w:t>
      </w:r>
    </w:p>
    <w:p w14:paraId="79F094B3" w14:textId="77777777" w:rsidR="00782483" w:rsidRPr="003F33B0" w:rsidRDefault="00782483" w:rsidP="00782483">
      <w:pPr>
        <w:pStyle w:val="Caption"/>
        <w:rPr>
          <w:rFonts w:ascii="Calibri" w:hAnsi="Calibri" w:cs="Calibri"/>
          <w:sz w:val="26"/>
          <w:szCs w:val="26"/>
          <w:lang w:val="ru-RU"/>
        </w:rPr>
      </w:pPr>
    </w:p>
    <w:p w14:paraId="1D858E77" w14:textId="77777777" w:rsidR="00782483" w:rsidRPr="003F33B0" w:rsidRDefault="00782483" w:rsidP="00782483">
      <w:pPr>
        <w:pStyle w:val="Caption"/>
        <w:rPr>
          <w:rFonts w:ascii="Calibri" w:hAnsi="Calibri" w:cs="Calibri"/>
          <w:sz w:val="26"/>
          <w:szCs w:val="26"/>
          <w:lang w:val="ru-RU"/>
        </w:rPr>
      </w:pPr>
      <w:r w:rsidRPr="003F33B0">
        <w:rPr>
          <w:rFonts w:ascii="Calibri" w:hAnsi="Calibri" w:cs="Calibri"/>
          <w:sz w:val="26"/>
          <w:szCs w:val="26"/>
        </w:rPr>
        <w:t>RFQ</w:t>
      </w:r>
      <w:r w:rsidRPr="003F33B0">
        <w:rPr>
          <w:rFonts w:ascii="Calibri" w:hAnsi="Calibri" w:cs="Calibri"/>
          <w:sz w:val="26"/>
          <w:szCs w:val="26"/>
          <w:lang w:val="ru-RU"/>
        </w:rPr>
        <w:t xml:space="preserve"> </w:t>
      </w:r>
      <w:r w:rsidRPr="003F33B0">
        <w:rPr>
          <w:rFonts w:ascii="Calibri" w:hAnsi="Calibri" w:cs="Calibri"/>
          <w:sz w:val="26"/>
          <w:szCs w:val="26"/>
        </w:rPr>
        <w:t>N</w:t>
      </w:r>
      <w:r w:rsidRPr="003F33B0">
        <w:rPr>
          <w:rFonts w:ascii="Calibri" w:hAnsi="Calibri" w:cs="Calibri"/>
          <w:sz w:val="26"/>
          <w:szCs w:val="26"/>
          <w:lang w:val="ru-RU"/>
        </w:rPr>
        <w:t xml:space="preserve">º </w:t>
      </w:r>
      <w:r w:rsidRPr="003F33B0">
        <w:rPr>
          <w:rFonts w:ascii="Calibri" w:hAnsi="Calibri" w:cs="Calibri"/>
          <w:sz w:val="26"/>
          <w:szCs w:val="26"/>
        </w:rPr>
        <w:t>UNFPA</w:t>
      </w:r>
      <w:r w:rsidRPr="003F33B0">
        <w:rPr>
          <w:rFonts w:ascii="Calibri" w:hAnsi="Calibri" w:cs="Calibri"/>
          <w:sz w:val="26"/>
          <w:szCs w:val="26"/>
          <w:lang w:val="ru-RU"/>
        </w:rPr>
        <w:t>/</w:t>
      </w:r>
      <w:r w:rsidR="00FB74AC" w:rsidRPr="003F33B0">
        <w:rPr>
          <w:rFonts w:ascii="Calibri" w:hAnsi="Calibri" w:cs="Calibri"/>
          <w:sz w:val="26"/>
          <w:szCs w:val="26"/>
        </w:rPr>
        <w:t>UZB</w:t>
      </w:r>
      <w:r w:rsidRPr="003F33B0">
        <w:rPr>
          <w:rFonts w:ascii="Calibri" w:hAnsi="Calibri" w:cs="Calibri"/>
          <w:sz w:val="26"/>
          <w:szCs w:val="26"/>
          <w:lang w:val="ru-RU"/>
        </w:rPr>
        <w:t>/</w:t>
      </w:r>
      <w:r w:rsidRPr="003F33B0">
        <w:rPr>
          <w:rFonts w:ascii="Calibri" w:hAnsi="Calibri" w:cs="Calibri"/>
          <w:sz w:val="26"/>
          <w:szCs w:val="26"/>
        </w:rPr>
        <w:t>RFQ</w:t>
      </w:r>
      <w:r w:rsidRPr="003F33B0">
        <w:rPr>
          <w:rFonts w:ascii="Calibri" w:hAnsi="Calibri" w:cs="Calibri"/>
          <w:sz w:val="26"/>
          <w:szCs w:val="26"/>
          <w:lang w:val="ru-RU"/>
        </w:rPr>
        <w:t>/</w:t>
      </w:r>
      <w:r w:rsidR="004931DD" w:rsidRPr="003F33B0">
        <w:rPr>
          <w:rFonts w:ascii="Calibri" w:hAnsi="Calibri" w:cs="Calibri"/>
          <w:sz w:val="26"/>
          <w:szCs w:val="26"/>
          <w:lang w:val="ru-RU"/>
        </w:rPr>
        <w:t>20</w:t>
      </w:r>
      <w:r w:rsidR="008E6523" w:rsidRPr="003F33B0">
        <w:rPr>
          <w:rFonts w:ascii="Calibri" w:hAnsi="Calibri" w:cs="Calibri"/>
          <w:sz w:val="26"/>
          <w:szCs w:val="26"/>
          <w:lang w:val="ru-RU"/>
        </w:rPr>
        <w:t>21</w:t>
      </w:r>
      <w:r w:rsidRPr="003F33B0">
        <w:rPr>
          <w:rFonts w:ascii="Calibri" w:hAnsi="Calibri" w:cs="Calibri"/>
          <w:sz w:val="26"/>
          <w:szCs w:val="26"/>
          <w:lang w:val="ru-RU"/>
        </w:rPr>
        <w:t>/</w:t>
      </w:r>
      <w:r w:rsidR="00764EF7" w:rsidRPr="003F33B0">
        <w:rPr>
          <w:rFonts w:ascii="Calibri" w:hAnsi="Calibri" w:cs="Calibri"/>
          <w:sz w:val="26"/>
          <w:szCs w:val="26"/>
          <w:lang w:val="ru-RU"/>
        </w:rPr>
        <w:t>0</w:t>
      </w:r>
      <w:r w:rsidR="00857522" w:rsidRPr="003F33B0">
        <w:rPr>
          <w:rFonts w:ascii="Calibri" w:hAnsi="Calibri" w:cs="Calibri"/>
          <w:sz w:val="26"/>
          <w:szCs w:val="26"/>
          <w:lang w:val="ru-RU"/>
        </w:rPr>
        <w:t>1</w:t>
      </w:r>
      <w:r w:rsidR="00E3367F" w:rsidRPr="003F33B0">
        <w:rPr>
          <w:rFonts w:ascii="Calibri" w:hAnsi="Calibri" w:cs="Calibri"/>
          <w:sz w:val="26"/>
          <w:szCs w:val="26"/>
          <w:lang w:val="ru-RU"/>
        </w:rPr>
        <w:t>8</w:t>
      </w:r>
    </w:p>
    <w:p w14:paraId="27B73363" w14:textId="77777777" w:rsidR="00782483" w:rsidRPr="003F33B0" w:rsidRDefault="00782483" w:rsidP="00782483">
      <w:pPr>
        <w:jc w:val="center"/>
        <w:rPr>
          <w:rFonts w:ascii="Calibri" w:hAnsi="Calibri" w:cs="Calibri"/>
          <w:sz w:val="22"/>
          <w:szCs w:val="22"/>
          <w:lang w:val="ru-RU"/>
        </w:rPr>
      </w:pPr>
    </w:p>
    <w:p w14:paraId="3A3B33BC" w14:textId="77777777" w:rsidR="00782483" w:rsidRPr="003F33B0"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b/>
          <w:color w:val="0070C0"/>
          <w:sz w:val="22"/>
          <w:szCs w:val="22"/>
          <w:lang w:val="ru-RU"/>
        </w:rPr>
      </w:pPr>
      <w:r w:rsidRPr="003F33B0">
        <w:rPr>
          <w:rFonts w:ascii="Calibri" w:hAnsi="Calibri" w:cs="Calibri"/>
          <w:sz w:val="22"/>
          <w:szCs w:val="22"/>
        </w:rPr>
        <w:t>Dear</w:t>
      </w:r>
      <w:r w:rsidRPr="003F33B0">
        <w:rPr>
          <w:rFonts w:ascii="Calibri" w:hAnsi="Calibri" w:cs="Calibri"/>
          <w:sz w:val="22"/>
          <w:szCs w:val="22"/>
          <w:lang w:val="ru-RU"/>
        </w:rPr>
        <w:t xml:space="preserve"> </w:t>
      </w:r>
      <w:r w:rsidRPr="003F33B0">
        <w:rPr>
          <w:rFonts w:ascii="Calibri" w:hAnsi="Calibri" w:cs="Calibri"/>
          <w:sz w:val="22"/>
          <w:szCs w:val="22"/>
        </w:rPr>
        <w:t>Sir</w:t>
      </w:r>
      <w:r w:rsidRPr="003F33B0">
        <w:rPr>
          <w:rFonts w:ascii="Calibri" w:hAnsi="Calibri" w:cs="Calibri"/>
          <w:sz w:val="22"/>
          <w:szCs w:val="22"/>
          <w:lang w:val="ru-RU"/>
        </w:rPr>
        <w:t>/</w:t>
      </w:r>
      <w:r w:rsidRPr="003F33B0">
        <w:rPr>
          <w:rFonts w:ascii="Calibri" w:hAnsi="Calibri" w:cs="Calibri"/>
          <w:sz w:val="22"/>
          <w:szCs w:val="22"/>
        </w:rPr>
        <w:t>Madam</w:t>
      </w:r>
      <w:r w:rsidR="00295EB3" w:rsidRPr="003F33B0">
        <w:rPr>
          <w:rFonts w:ascii="Calibri" w:hAnsi="Calibri" w:cs="Calibri"/>
          <w:sz w:val="22"/>
          <w:szCs w:val="22"/>
          <w:lang w:val="ru-RU"/>
        </w:rPr>
        <w:t xml:space="preserve">/ </w:t>
      </w:r>
      <w:r w:rsidR="00295EB3" w:rsidRPr="003F33B0">
        <w:rPr>
          <w:rFonts w:ascii="Calibri" w:hAnsi="Calibri" w:cs="Calibri"/>
          <w:b/>
          <w:i/>
          <w:color w:val="0070C0"/>
          <w:sz w:val="22"/>
          <w:szCs w:val="22"/>
          <w:lang w:val="ru-RU"/>
        </w:rPr>
        <w:t>Уважаемый (</w:t>
      </w:r>
      <w:proofErr w:type="spellStart"/>
      <w:r w:rsidR="00295EB3" w:rsidRPr="003F33B0">
        <w:rPr>
          <w:rFonts w:ascii="Calibri" w:hAnsi="Calibri" w:cs="Calibri"/>
          <w:b/>
          <w:i/>
          <w:color w:val="0070C0"/>
          <w:sz w:val="22"/>
          <w:szCs w:val="22"/>
          <w:lang w:val="ru-RU"/>
        </w:rPr>
        <w:t>ая</w:t>
      </w:r>
      <w:proofErr w:type="spellEnd"/>
      <w:r w:rsidR="00295EB3" w:rsidRPr="003F33B0">
        <w:rPr>
          <w:rFonts w:ascii="Calibri" w:hAnsi="Calibri" w:cs="Calibri"/>
          <w:b/>
          <w:i/>
          <w:color w:val="0070C0"/>
          <w:sz w:val="22"/>
          <w:szCs w:val="22"/>
          <w:lang w:val="ru-RU"/>
        </w:rPr>
        <w:t>) Господин /Госпожа</w:t>
      </w:r>
    </w:p>
    <w:p w14:paraId="0C3C73D0" w14:textId="77777777" w:rsidR="00782483" w:rsidRPr="003F33B0"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lang w:val="ru-RU"/>
        </w:rPr>
      </w:pPr>
    </w:p>
    <w:p w14:paraId="0633B51A" w14:textId="77777777" w:rsidR="00782483" w:rsidRPr="003F33B0" w:rsidRDefault="00D435BB" w:rsidP="00782483">
      <w:pPr>
        <w:jc w:val="both"/>
        <w:rPr>
          <w:rFonts w:ascii="Calibri" w:hAnsi="Calibri" w:cs="Calibri"/>
          <w:b/>
          <w:i/>
          <w:color w:val="0070C0"/>
          <w:sz w:val="22"/>
          <w:szCs w:val="22"/>
        </w:rPr>
      </w:pPr>
      <w:r w:rsidRPr="003F33B0">
        <w:rPr>
          <w:rFonts w:ascii="Calibri" w:hAnsi="Calibri" w:cs="Calibri"/>
          <w:sz w:val="22"/>
          <w:szCs w:val="22"/>
        </w:rPr>
        <w:t xml:space="preserve">UNFPA </w:t>
      </w:r>
      <w:r w:rsidR="00782483" w:rsidRPr="003F33B0">
        <w:rPr>
          <w:rFonts w:ascii="Calibri" w:hAnsi="Calibri" w:cs="Calibri"/>
          <w:sz w:val="22"/>
          <w:szCs w:val="22"/>
        </w:rPr>
        <w:t>hereby solicit</w:t>
      </w:r>
      <w:r w:rsidRPr="003F33B0">
        <w:rPr>
          <w:rFonts w:ascii="Calibri" w:hAnsi="Calibri" w:cs="Calibri"/>
          <w:sz w:val="22"/>
          <w:szCs w:val="22"/>
        </w:rPr>
        <w:t>s</w:t>
      </w:r>
      <w:r w:rsidR="00782483" w:rsidRPr="003F33B0">
        <w:rPr>
          <w:rFonts w:ascii="Calibri" w:hAnsi="Calibri" w:cs="Calibri"/>
          <w:sz w:val="22"/>
          <w:szCs w:val="22"/>
        </w:rPr>
        <w:t xml:space="preserve"> </w:t>
      </w:r>
      <w:r w:rsidRPr="003F33B0">
        <w:rPr>
          <w:rFonts w:ascii="Calibri" w:hAnsi="Calibri" w:cs="Calibri"/>
          <w:sz w:val="22"/>
          <w:szCs w:val="22"/>
        </w:rPr>
        <w:t xml:space="preserve">a </w:t>
      </w:r>
      <w:r w:rsidR="00782483" w:rsidRPr="003F33B0">
        <w:rPr>
          <w:rFonts w:ascii="Calibri" w:hAnsi="Calibri" w:cs="Calibri"/>
          <w:sz w:val="22"/>
          <w:szCs w:val="22"/>
        </w:rPr>
        <w:t>quo</w:t>
      </w:r>
      <w:r w:rsidR="002A270F" w:rsidRPr="003F33B0">
        <w:rPr>
          <w:rFonts w:ascii="Calibri" w:hAnsi="Calibri" w:cs="Calibri"/>
          <w:sz w:val="22"/>
          <w:szCs w:val="22"/>
        </w:rPr>
        <w:t>tation for the following items</w:t>
      </w:r>
      <w:r w:rsidR="00295EB3" w:rsidRPr="003F33B0">
        <w:rPr>
          <w:rFonts w:ascii="Calibri" w:hAnsi="Calibri" w:cs="Calibri"/>
          <w:sz w:val="22"/>
          <w:szCs w:val="22"/>
        </w:rPr>
        <w:t xml:space="preserve">/ </w:t>
      </w:r>
      <w:r w:rsidR="00295EB3" w:rsidRPr="003F33B0">
        <w:rPr>
          <w:rFonts w:ascii="Calibri" w:hAnsi="Calibri" w:cs="Calibri"/>
          <w:b/>
          <w:i/>
          <w:color w:val="0070C0"/>
          <w:sz w:val="22"/>
          <w:szCs w:val="22"/>
          <w:lang w:val="ru-RU"/>
        </w:rPr>
        <w:t>Настоящим</w:t>
      </w:r>
      <w:r w:rsidR="00295EB3" w:rsidRPr="003F33B0">
        <w:rPr>
          <w:rFonts w:ascii="Calibri" w:hAnsi="Calibri" w:cs="Calibri"/>
          <w:b/>
          <w:i/>
          <w:color w:val="0070C0"/>
          <w:sz w:val="22"/>
          <w:szCs w:val="22"/>
        </w:rPr>
        <w:t xml:space="preserve"> </w:t>
      </w:r>
      <w:r w:rsidR="00295EB3" w:rsidRPr="003F33B0">
        <w:rPr>
          <w:rFonts w:ascii="Calibri" w:hAnsi="Calibri" w:cs="Calibri"/>
          <w:b/>
          <w:i/>
          <w:color w:val="0070C0"/>
          <w:sz w:val="22"/>
          <w:szCs w:val="22"/>
          <w:lang w:val="ru-RU"/>
        </w:rPr>
        <w:t>ЮНФПА</w:t>
      </w:r>
      <w:r w:rsidR="00295EB3" w:rsidRPr="003F33B0">
        <w:rPr>
          <w:rFonts w:ascii="Calibri" w:hAnsi="Calibri" w:cs="Calibri"/>
          <w:b/>
          <w:i/>
          <w:color w:val="0070C0"/>
          <w:sz w:val="22"/>
          <w:szCs w:val="22"/>
        </w:rPr>
        <w:t xml:space="preserve"> </w:t>
      </w:r>
      <w:r w:rsidR="00295EB3" w:rsidRPr="003F33B0">
        <w:rPr>
          <w:rFonts w:ascii="Calibri" w:hAnsi="Calibri" w:cs="Calibri"/>
          <w:b/>
          <w:i/>
          <w:color w:val="0070C0"/>
          <w:sz w:val="22"/>
          <w:szCs w:val="22"/>
          <w:lang w:val="ru-RU"/>
        </w:rPr>
        <w:t>запрашивает</w:t>
      </w:r>
      <w:r w:rsidR="00295EB3" w:rsidRPr="003F33B0">
        <w:rPr>
          <w:rFonts w:ascii="Calibri" w:hAnsi="Calibri" w:cs="Calibri"/>
          <w:b/>
          <w:i/>
          <w:color w:val="0070C0"/>
          <w:sz w:val="22"/>
          <w:szCs w:val="22"/>
        </w:rPr>
        <w:t xml:space="preserve"> </w:t>
      </w:r>
      <w:r w:rsidR="00295EB3" w:rsidRPr="003F33B0">
        <w:rPr>
          <w:rFonts w:ascii="Calibri" w:hAnsi="Calibri" w:cs="Calibri"/>
          <w:b/>
          <w:i/>
          <w:color w:val="0070C0"/>
          <w:sz w:val="22"/>
          <w:szCs w:val="22"/>
          <w:lang w:val="ru-RU"/>
        </w:rPr>
        <w:t>цены</w:t>
      </w:r>
      <w:r w:rsidR="00295EB3" w:rsidRPr="003F33B0">
        <w:rPr>
          <w:rFonts w:ascii="Calibri" w:hAnsi="Calibri" w:cs="Calibri"/>
          <w:b/>
          <w:i/>
          <w:color w:val="0070C0"/>
          <w:sz w:val="22"/>
          <w:szCs w:val="22"/>
        </w:rPr>
        <w:t xml:space="preserve"> </w:t>
      </w:r>
      <w:r w:rsidR="00295EB3" w:rsidRPr="003F33B0">
        <w:rPr>
          <w:rFonts w:ascii="Calibri" w:hAnsi="Calibri" w:cs="Calibri"/>
          <w:b/>
          <w:i/>
          <w:color w:val="0070C0"/>
          <w:sz w:val="22"/>
          <w:szCs w:val="22"/>
          <w:lang w:val="ru-RU"/>
        </w:rPr>
        <w:t>на</w:t>
      </w:r>
      <w:r w:rsidR="00295EB3" w:rsidRPr="003F33B0">
        <w:rPr>
          <w:rFonts w:ascii="Calibri" w:hAnsi="Calibri" w:cs="Calibri"/>
          <w:b/>
          <w:i/>
          <w:color w:val="0070C0"/>
          <w:sz w:val="22"/>
          <w:szCs w:val="22"/>
        </w:rPr>
        <w:t xml:space="preserve"> </w:t>
      </w:r>
      <w:r w:rsidR="00295EB3" w:rsidRPr="003F33B0">
        <w:rPr>
          <w:rFonts w:ascii="Calibri" w:hAnsi="Calibri" w:cs="Calibri"/>
          <w:b/>
          <w:i/>
          <w:color w:val="0070C0"/>
          <w:sz w:val="22"/>
          <w:szCs w:val="22"/>
          <w:lang w:val="ru-RU"/>
        </w:rPr>
        <w:t>следующие</w:t>
      </w:r>
      <w:r w:rsidR="00295EB3" w:rsidRPr="003F33B0">
        <w:rPr>
          <w:rFonts w:ascii="Calibri" w:hAnsi="Calibri" w:cs="Calibri"/>
          <w:b/>
          <w:i/>
          <w:color w:val="0070C0"/>
          <w:sz w:val="22"/>
          <w:szCs w:val="22"/>
        </w:rPr>
        <w:t xml:space="preserve"> </w:t>
      </w:r>
      <w:r w:rsidR="002A270F" w:rsidRPr="003F33B0">
        <w:rPr>
          <w:rFonts w:ascii="Calibri" w:hAnsi="Calibri" w:cs="Calibri"/>
          <w:b/>
          <w:i/>
          <w:color w:val="0070C0"/>
          <w:sz w:val="22"/>
          <w:szCs w:val="22"/>
          <w:lang w:val="ru-RU"/>
        </w:rPr>
        <w:t>товары</w:t>
      </w:r>
      <w:r w:rsidR="00782483" w:rsidRPr="003F33B0">
        <w:rPr>
          <w:rFonts w:ascii="Calibri" w:hAnsi="Calibri" w:cs="Calibri"/>
          <w:b/>
          <w:i/>
          <w:color w:val="0070C0"/>
          <w:sz w:val="22"/>
          <w:szCs w:val="22"/>
        </w:rPr>
        <w:t>:</w:t>
      </w:r>
    </w:p>
    <w:p w14:paraId="08B76550" w14:textId="77777777" w:rsidR="00782483" w:rsidRPr="003F33B0" w:rsidRDefault="00782483" w:rsidP="00782483">
      <w:pPr>
        <w:jc w:val="both"/>
        <w:rPr>
          <w:rFonts w:ascii="Calibri" w:hAnsi="Calibri" w:cs="Calibri"/>
          <w:sz w:val="22"/>
          <w:szCs w:val="22"/>
        </w:rPr>
      </w:pPr>
    </w:p>
    <w:tbl>
      <w:tblPr>
        <w:tblStyle w:val="TableGrid"/>
        <w:tblW w:w="11224" w:type="dxa"/>
        <w:tblInd w:w="-545" w:type="dxa"/>
        <w:tblLayout w:type="fixed"/>
        <w:tblLook w:val="04A0" w:firstRow="1" w:lastRow="0" w:firstColumn="1" w:lastColumn="0" w:noHBand="0" w:noVBand="1"/>
      </w:tblPr>
      <w:tblGrid>
        <w:gridCol w:w="9358"/>
        <w:gridCol w:w="1122"/>
        <w:gridCol w:w="744"/>
      </w:tblGrid>
      <w:tr w:rsidR="00592EBC" w:rsidRPr="003F33B0" w14:paraId="46356C54" w14:textId="77777777" w:rsidTr="004A7AF1">
        <w:trPr>
          <w:trHeight w:val="526"/>
        </w:trPr>
        <w:tc>
          <w:tcPr>
            <w:tcW w:w="9358" w:type="dxa"/>
            <w:tcBorders>
              <w:bottom w:val="single" w:sz="4" w:space="0" w:color="auto"/>
            </w:tcBorders>
          </w:tcPr>
          <w:p w14:paraId="7EB670BF" w14:textId="77777777" w:rsidR="00592EBC" w:rsidRPr="003F33B0" w:rsidRDefault="00592EBC" w:rsidP="002A270F">
            <w:pPr>
              <w:jc w:val="center"/>
              <w:rPr>
                <w:rFonts w:cs="Calibri"/>
              </w:rPr>
            </w:pPr>
            <w:r w:rsidRPr="003F33B0">
              <w:rPr>
                <w:rFonts w:cs="Calibri"/>
              </w:rPr>
              <w:t>Product Description</w:t>
            </w:r>
          </w:p>
        </w:tc>
        <w:tc>
          <w:tcPr>
            <w:tcW w:w="1122" w:type="dxa"/>
          </w:tcPr>
          <w:p w14:paraId="3810428D" w14:textId="77777777" w:rsidR="00592EBC" w:rsidRPr="003F33B0" w:rsidRDefault="00592EBC" w:rsidP="002A270F">
            <w:pPr>
              <w:jc w:val="center"/>
              <w:rPr>
                <w:rFonts w:cs="Calibri"/>
              </w:rPr>
            </w:pPr>
            <w:r w:rsidRPr="003F33B0">
              <w:rPr>
                <w:rFonts w:cs="Calibri"/>
              </w:rPr>
              <w:t>Unit of Measure</w:t>
            </w:r>
          </w:p>
        </w:tc>
        <w:tc>
          <w:tcPr>
            <w:tcW w:w="743" w:type="dxa"/>
          </w:tcPr>
          <w:p w14:paraId="62D5FC1A" w14:textId="77777777" w:rsidR="00592EBC" w:rsidRPr="003F33B0" w:rsidRDefault="00592EBC" w:rsidP="002A270F">
            <w:pPr>
              <w:jc w:val="center"/>
              <w:rPr>
                <w:rFonts w:cs="Calibri"/>
              </w:rPr>
            </w:pPr>
            <w:r w:rsidRPr="003F33B0">
              <w:rPr>
                <w:rFonts w:cs="Calibri"/>
              </w:rPr>
              <w:t>Quantity</w:t>
            </w:r>
          </w:p>
        </w:tc>
      </w:tr>
      <w:tr w:rsidR="00592EBC" w:rsidRPr="003F33B0" w14:paraId="3F6383DA" w14:textId="77777777" w:rsidTr="004A7AF1">
        <w:trPr>
          <w:trHeight w:val="1990"/>
        </w:trPr>
        <w:tc>
          <w:tcPr>
            <w:tcW w:w="9358" w:type="dxa"/>
          </w:tcPr>
          <w:p w14:paraId="0A89A82A" w14:textId="77777777" w:rsidR="007863D3" w:rsidRPr="003F33B0" w:rsidRDefault="007863D3" w:rsidP="007863D3">
            <w:pPr>
              <w:jc w:val="both"/>
              <w:rPr>
                <w:rFonts w:cs="Calibri"/>
              </w:rPr>
            </w:pPr>
            <w:r w:rsidRPr="003F33B0">
              <w:rPr>
                <w:rFonts w:cs="Calibri"/>
              </w:rPr>
              <w:t>Brand new Hybrid Electric Vehicle (HEV) (year of production not older than 2021)</w:t>
            </w:r>
          </w:p>
          <w:p w14:paraId="5E04F7F9" w14:textId="77777777" w:rsidR="007863D3" w:rsidRPr="003F33B0" w:rsidRDefault="007863D3" w:rsidP="007863D3">
            <w:pPr>
              <w:jc w:val="both"/>
              <w:rPr>
                <w:rFonts w:cs="Calibri"/>
              </w:rPr>
            </w:pPr>
            <w:r w:rsidRPr="003F33B0">
              <w:rPr>
                <w:rFonts w:cs="Calibri"/>
              </w:rPr>
              <w:t>- Body type: 4-door sedan; Left Hand Drive.</w:t>
            </w:r>
          </w:p>
          <w:p w14:paraId="7FA9E571" w14:textId="13B35F52" w:rsidR="007863D3" w:rsidRPr="003F33B0" w:rsidRDefault="007863D3" w:rsidP="007863D3">
            <w:pPr>
              <w:jc w:val="both"/>
              <w:rPr>
                <w:rFonts w:cs="Calibri"/>
              </w:rPr>
            </w:pPr>
            <w:r w:rsidRPr="003F33B0">
              <w:rPr>
                <w:rFonts w:cs="Calibri"/>
              </w:rPr>
              <w:t>- Engine type: Hybrid (Gasoline (petrol) and electric)</w:t>
            </w:r>
          </w:p>
          <w:p w14:paraId="635C83B6" w14:textId="2B11F36B" w:rsidR="00C44E22" w:rsidRPr="003F33B0" w:rsidRDefault="00C44E22" w:rsidP="007863D3">
            <w:pPr>
              <w:jc w:val="both"/>
              <w:rPr>
                <w:rFonts w:cs="Calibri"/>
              </w:rPr>
            </w:pPr>
            <w:r w:rsidRPr="003F33B0">
              <w:rPr>
                <w:rFonts w:cs="Calibri"/>
              </w:rPr>
              <w:t>- Super Ultra Low Emission Vehicle</w:t>
            </w:r>
          </w:p>
          <w:p w14:paraId="33D42606" w14:textId="77777777" w:rsidR="007863D3" w:rsidRPr="003F33B0" w:rsidRDefault="007863D3" w:rsidP="007863D3">
            <w:pPr>
              <w:jc w:val="both"/>
              <w:rPr>
                <w:rFonts w:cs="Calibri"/>
              </w:rPr>
            </w:pPr>
            <w:r w:rsidRPr="003F33B0">
              <w:rPr>
                <w:rFonts w:cs="Calibri"/>
              </w:rPr>
              <w:t>- Gasoline (petrol) engine capacity: not less than 2 l</w:t>
            </w:r>
          </w:p>
          <w:p w14:paraId="6CC38553" w14:textId="77777777" w:rsidR="007863D3" w:rsidRPr="003F33B0" w:rsidRDefault="007863D3" w:rsidP="007863D3">
            <w:pPr>
              <w:jc w:val="both"/>
              <w:rPr>
                <w:rFonts w:cs="Calibri"/>
              </w:rPr>
            </w:pPr>
            <w:r w:rsidRPr="003F33B0">
              <w:rPr>
                <w:rFonts w:cs="Calibri"/>
              </w:rPr>
              <w:t>- Engine power: Not less than 150 hp</w:t>
            </w:r>
          </w:p>
          <w:p w14:paraId="23DEB67E" w14:textId="77777777" w:rsidR="007863D3" w:rsidRPr="003F33B0" w:rsidRDefault="007863D3" w:rsidP="007863D3">
            <w:pPr>
              <w:jc w:val="both"/>
              <w:rPr>
                <w:rFonts w:cs="Calibri"/>
              </w:rPr>
            </w:pPr>
            <w:r w:rsidRPr="003F33B0">
              <w:rPr>
                <w:rFonts w:cs="Calibri"/>
              </w:rPr>
              <w:t xml:space="preserve">- Fuel Tank Capacity: at least 50 </w:t>
            </w:r>
            <w:proofErr w:type="spellStart"/>
            <w:r w:rsidRPr="003F33B0">
              <w:rPr>
                <w:rFonts w:cs="Calibri"/>
              </w:rPr>
              <w:t>ltrs</w:t>
            </w:r>
            <w:proofErr w:type="spellEnd"/>
          </w:p>
          <w:p w14:paraId="320BC4A2" w14:textId="77777777" w:rsidR="007863D3" w:rsidRPr="003F33B0" w:rsidRDefault="007863D3" w:rsidP="007863D3">
            <w:pPr>
              <w:jc w:val="both"/>
              <w:rPr>
                <w:rFonts w:cs="Calibri"/>
              </w:rPr>
            </w:pPr>
            <w:r w:rsidRPr="003F33B0">
              <w:rPr>
                <w:rFonts w:cs="Calibri"/>
              </w:rPr>
              <w:t>- Transmission type: Automatic Transmission</w:t>
            </w:r>
          </w:p>
          <w:p w14:paraId="088351EC" w14:textId="77777777" w:rsidR="00F346E3" w:rsidRPr="003F33B0" w:rsidRDefault="00F346E3" w:rsidP="007863D3">
            <w:pPr>
              <w:jc w:val="both"/>
              <w:rPr>
                <w:rFonts w:cs="Calibri"/>
              </w:rPr>
            </w:pPr>
            <w:r w:rsidRPr="003F33B0">
              <w:rPr>
                <w:rFonts w:cs="Calibri"/>
              </w:rPr>
              <w:t>-Front wheel drive</w:t>
            </w:r>
          </w:p>
          <w:p w14:paraId="30EA80C2" w14:textId="0E83CFF6" w:rsidR="007863D3" w:rsidRPr="003F33B0" w:rsidRDefault="007863D3" w:rsidP="007863D3">
            <w:pPr>
              <w:jc w:val="both"/>
              <w:rPr>
                <w:rFonts w:cs="Calibri"/>
              </w:rPr>
            </w:pPr>
            <w:r w:rsidRPr="003F33B0">
              <w:rPr>
                <w:rFonts w:cs="Calibri"/>
              </w:rPr>
              <w:t>- Tire size: R18; Alloy wheel</w:t>
            </w:r>
            <w:r w:rsidR="00901651" w:rsidRPr="003F33B0">
              <w:rPr>
                <w:rFonts w:cs="Calibri"/>
              </w:rPr>
              <w:t>, all</w:t>
            </w:r>
            <w:r w:rsidR="00C44E22" w:rsidRPr="003F33B0">
              <w:rPr>
                <w:rFonts w:cs="Calibri"/>
              </w:rPr>
              <w:t>-</w:t>
            </w:r>
            <w:r w:rsidR="00901651" w:rsidRPr="003F33B0">
              <w:rPr>
                <w:rFonts w:cs="Calibri"/>
              </w:rPr>
              <w:t xml:space="preserve">season tires </w:t>
            </w:r>
          </w:p>
          <w:p w14:paraId="2F5A6AE5" w14:textId="77777777" w:rsidR="007863D3" w:rsidRPr="003F33B0" w:rsidRDefault="007863D3" w:rsidP="007863D3">
            <w:pPr>
              <w:jc w:val="both"/>
              <w:rPr>
                <w:rFonts w:cs="Calibri"/>
              </w:rPr>
            </w:pPr>
            <w:r w:rsidRPr="003F33B0">
              <w:rPr>
                <w:rFonts w:cs="Calibri"/>
              </w:rPr>
              <w:t>- Color: white</w:t>
            </w:r>
          </w:p>
          <w:p w14:paraId="4C7D61C2" w14:textId="5152C5F5" w:rsidR="00B957E3" w:rsidRPr="003F33B0" w:rsidRDefault="007863D3" w:rsidP="007863D3">
            <w:pPr>
              <w:jc w:val="both"/>
              <w:rPr>
                <w:rFonts w:cs="Calibri"/>
              </w:rPr>
            </w:pPr>
            <w:r w:rsidRPr="003F33B0">
              <w:rPr>
                <w:rFonts w:cs="Calibri"/>
              </w:rPr>
              <w:t>- Shall be equipped with:</w:t>
            </w:r>
          </w:p>
          <w:p w14:paraId="7C00898C" w14:textId="77777777" w:rsidR="007863D3" w:rsidRPr="003F33B0" w:rsidRDefault="007863D3" w:rsidP="007863D3">
            <w:pPr>
              <w:jc w:val="both"/>
              <w:rPr>
                <w:rFonts w:cs="Calibri"/>
              </w:rPr>
            </w:pPr>
            <w:r w:rsidRPr="003F33B0">
              <w:rPr>
                <w:rFonts w:cs="Calibri"/>
              </w:rPr>
              <w:t>- air conditioning (auto) and heater</w:t>
            </w:r>
          </w:p>
          <w:p w14:paraId="3BA9AD55" w14:textId="77777777" w:rsidR="007863D3" w:rsidRPr="003F33B0" w:rsidRDefault="007863D3" w:rsidP="007863D3">
            <w:pPr>
              <w:jc w:val="both"/>
              <w:rPr>
                <w:rFonts w:cs="Calibri"/>
              </w:rPr>
            </w:pPr>
            <w:r w:rsidRPr="003F33B0">
              <w:rPr>
                <w:rFonts w:cs="Calibri"/>
              </w:rPr>
              <w:t>- Audio system (7" DISPLAY) with AM/FM radio</w:t>
            </w:r>
          </w:p>
          <w:p w14:paraId="776B57E3" w14:textId="491BEA77" w:rsidR="00B04304" w:rsidRPr="003F33B0" w:rsidRDefault="00B04304" w:rsidP="007863D3">
            <w:pPr>
              <w:jc w:val="both"/>
              <w:rPr>
                <w:rFonts w:cs="Calibri"/>
              </w:rPr>
            </w:pPr>
            <w:r w:rsidRPr="003F33B0">
              <w:rPr>
                <w:rFonts w:cs="Calibri"/>
              </w:rPr>
              <w:t>-GPS system</w:t>
            </w:r>
            <w:r w:rsidR="003E23C9" w:rsidRPr="003F33B0">
              <w:rPr>
                <w:rFonts w:cs="Calibri"/>
              </w:rPr>
              <w:t>, navigator system</w:t>
            </w:r>
          </w:p>
          <w:p w14:paraId="46FC7ABE" w14:textId="1BD66B5E" w:rsidR="003E23C9" w:rsidRPr="003F33B0" w:rsidRDefault="003E23C9" w:rsidP="007863D3">
            <w:pPr>
              <w:jc w:val="both"/>
              <w:rPr>
                <w:rFonts w:cs="Calibri"/>
              </w:rPr>
            </w:pPr>
            <w:r w:rsidRPr="003F33B0">
              <w:rPr>
                <w:rFonts w:cs="Calibri"/>
              </w:rPr>
              <w:t>- Built-In Hands-Free System</w:t>
            </w:r>
          </w:p>
          <w:p w14:paraId="6C17A0A4" w14:textId="77777777" w:rsidR="007863D3" w:rsidRPr="003F33B0" w:rsidRDefault="007863D3" w:rsidP="007863D3">
            <w:pPr>
              <w:jc w:val="both"/>
              <w:rPr>
                <w:rFonts w:cs="Calibri"/>
              </w:rPr>
            </w:pPr>
            <w:r w:rsidRPr="003F33B0">
              <w:rPr>
                <w:rFonts w:cs="Calibri"/>
              </w:rPr>
              <w:t>- power windows and door locks, power steering</w:t>
            </w:r>
          </w:p>
          <w:p w14:paraId="617A931C" w14:textId="77777777" w:rsidR="007863D3" w:rsidRPr="003F33B0" w:rsidRDefault="007863D3" w:rsidP="007863D3">
            <w:pPr>
              <w:jc w:val="both"/>
              <w:rPr>
                <w:rFonts w:cs="Calibri"/>
              </w:rPr>
            </w:pPr>
            <w:r w:rsidRPr="003F33B0">
              <w:rPr>
                <w:rFonts w:cs="Calibri"/>
              </w:rPr>
              <w:t>- front and back seat belts (one for each passenger)</w:t>
            </w:r>
          </w:p>
          <w:p w14:paraId="366A89CA" w14:textId="109BA4C2" w:rsidR="007863D3" w:rsidRPr="003F33B0" w:rsidRDefault="007863D3" w:rsidP="007863D3">
            <w:pPr>
              <w:jc w:val="both"/>
              <w:rPr>
                <w:rFonts w:cs="Calibri"/>
              </w:rPr>
            </w:pPr>
            <w:r w:rsidRPr="003F33B0">
              <w:rPr>
                <w:rFonts w:cs="Calibri"/>
              </w:rPr>
              <w:t>- Supplemental restraint system (SRS Air Bags)</w:t>
            </w:r>
            <w:r w:rsidR="00DD11C2" w:rsidRPr="003F33B0">
              <w:rPr>
                <w:rFonts w:cs="Calibri"/>
              </w:rPr>
              <w:t xml:space="preserve"> (driver airbag, front passenger airbag, driver knee airbag, seat cushion airbag (passenger), front side airbags)</w:t>
            </w:r>
          </w:p>
          <w:p w14:paraId="782CCFFD" w14:textId="2DC49BA3" w:rsidR="007863D3" w:rsidRPr="003F33B0" w:rsidRDefault="007863D3" w:rsidP="007863D3">
            <w:pPr>
              <w:jc w:val="both"/>
              <w:rPr>
                <w:rFonts w:cs="Calibri"/>
              </w:rPr>
            </w:pPr>
            <w:r w:rsidRPr="003F33B0">
              <w:rPr>
                <w:rFonts w:cs="Calibri"/>
              </w:rPr>
              <w:t>- Automatic traction control, anti-lock brake system, tire pressure monitoring system, parking sensors.</w:t>
            </w:r>
            <w:r w:rsidR="00901651" w:rsidRPr="003F33B0">
              <w:rPr>
                <w:rFonts w:cs="Calibri"/>
              </w:rPr>
              <w:t xml:space="preserve"> </w:t>
            </w:r>
          </w:p>
          <w:p w14:paraId="6A34104C" w14:textId="1CE4F90F" w:rsidR="007863D3" w:rsidRPr="003F33B0" w:rsidRDefault="007863D3" w:rsidP="007863D3">
            <w:pPr>
              <w:jc w:val="both"/>
              <w:rPr>
                <w:rFonts w:cs="Calibri"/>
              </w:rPr>
            </w:pPr>
            <w:r w:rsidRPr="003F33B0">
              <w:rPr>
                <w:rFonts w:cs="Calibri"/>
              </w:rPr>
              <w:t xml:space="preserve">- </w:t>
            </w:r>
            <w:r w:rsidR="00703451" w:rsidRPr="003F33B0">
              <w:rPr>
                <w:rFonts w:cs="Calibri"/>
              </w:rPr>
              <w:t xml:space="preserve">LED </w:t>
            </w:r>
            <w:r w:rsidRPr="003F33B0">
              <w:rPr>
                <w:rFonts w:cs="Calibri"/>
              </w:rPr>
              <w:t xml:space="preserve">Front and </w:t>
            </w:r>
            <w:r w:rsidR="00703451" w:rsidRPr="003F33B0">
              <w:rPr>
                <w:rFonts w:cs="Calibri"/>
              </w:rPr>
              <w:t xml:space="preserve">LED </w:t>
            </w:r>
            <w:r w:rsidRPr="003F33B0">
              <w:rPr>
                <w:rFonts w:cs="Calibri"/>
              </w:rPr>
              <w:t>rear fog lamps, daytime running lights (DRL)</w:t>
            </w:r>
          </w:p>
          <w:p w14:paraId="6A622952" w14:textId="77777777" w:rsidR="007863D3" w:rsidRPr="003F33B0" w:rsidRDefault="007863D3" w:rsidP="007863D3">
            <w:pPr>
              <w:jc w:val="both"/>
              <w:rPr>
                <w:rFonts w:cs="Calibri"/>
              </w:rPr>
            </w:pPr>
            <w:r w:rsidRPr="003F33B0">
              <w:rPr>
                <w:rFonts w:cs="Calibri"/>
              </w:rPr>
              <w:t>- Spare tire, jack, and complete set of tools for changing a flat tire.</w:t>
            </w:r>
          </w:p>
          <w:p w14:paraId="0D29C755" w14:textId="77777777" w:rsidR="007818DD" w:rsidRPr="003F33B0" w:rsidRDefault="007863D3" w:rsidP="007863D3">
            <w:pPr>
              <w:jc w:val="both"/>
              <w:rPr>
                <w:rFonts w:cs="Calibri"/>
              </w:rPr>
            </w:pPr>
            <w:r w:rsidRPr="003F33B0">
              <w:rPr>
                <w:rFonts w:cs="Calibri"/>
              </w:rPr>
              <w:t>- Warranty: standard manufacturer’s warranty.</w:t>
            </w:r>
          </w:p>
          <w:p w14:paraId="52D81657" w14:textId="61CD0DEB" w:rsidR="00DD0EAE" w:rsidRPr="003F33B0" w:rsidRDefault="00DD0EAE" w:rsidP="007863D3">
            <w:pPr>
              <w:jc w:val="both"/>
              <w:rPr>
                <w:rFonts w:cs="Calibri"/>
              </w:rPr>
            </w:pPr>
            <w:r w:rsidRPr="003F33B0">
              <w:rPr>
                <w:rFonts w:cs="Calibri"/>
              </w:rPr>
              <w:t>- Availability of authorized service center in Uzbekistan.</w:t>
            </w:r>
          </w:p>
        </w:tc>
        <w:tc>
          <w:tcPr>
            <w:tcW w:w="1122" w:type="dxa"/>
          </w:tcPr>
          <w:p w14:paraId="46DDE27E" w14:textId="77777777" w:rsidR="00592EBC" w:rsidRPr="003F33B0" w:rsidRDefault="007863D3" w:rsidP="00AD7DD9">
            <w:pPr>
              <w:jc w:val="both"/>
              <w:rPr>
                <w:rFonts w:cs="Calibri"/>
              </w:rPr>
            </w:pPr>
            <w:r w:rsidRPr="003F33B0">
              <w:rPr>
                <w:rFonts w:cs="Calibri"/>
              </w:rPr>
              <w:t>pcs</w:t>
            </w:r>
          </w:p>
        </w:tc>
        <w:tc>
          <w:tcPr>
            <w:tcW w:w="743" w:type="dxa"/>
          </w:tcPr>
          <w:p w14:paraId="4946E246" w14:textId="77777777" w:rsidR="00AA3A2B" w:rsidRPr="003F33B0" w:rsidRDefault="007863D3" w:rsidP="00AD7DD9">
            <w:pPr>
              <w:jc w:val="both"/>
              <w:rPr>
                <w:rFonts w:cs="Calibri"/>
              </w:rPr>
            </w:pPr>
            <w:r w:rsidRPr="003F33B0">
              <w:rPr>
                <w:rFonts w:cs="Calibri"/>
              </w:rPr>
              <w:t>1</w:t>
            </w:r>
          </w:p>
        </w:tc>
      </w:tr>
      <w:tr w:rsidR="00F346E3" w:rsidRPr="003F33B0" w14:paraId="54BDE362" w14:textId="77777777" w:rsidTr="004A7AF1">
        <w:trPr>
          <w:trHeight w:val="1990"/>
        </w:trPr>
        <w:tc>
          <w:tcPr>
            <w:tcW w:w="9358" w:type="dxa"/>
          </w:tcPr>
          <w:p w14:paraId="67C615AA" w14:textId="77777777" w:rsidR="00F346E3" w:rsidRPr="003F33B0" w:rsidRDefault="00F346E3" w:rsidP="00F346E3">
            <w:pPr>
              <w:jc w:val="both"/>
              <w:rPr>
                <w:rFonts w:cs="Calibri"/>
              </w:rPr>
            </w:pPr>
            <w:r w:rsidRPr="003F33B0">
              <w:rPr>
                <w:rFonts w:cs="Calibri"/>
              </w:rPr>
              <w:t>Brand new Hybrid Electric Vehicle (HEV) (year of production not older than 2021)</w:t>
            </w:r>
          </w:p>
          <w:p w14:paraId="353A01EF" w14:textId="3506D9CF" w:rsidR="00F346E3" w:rsidRPr="003F33B0" w:rsidRDefault="00F346E3" w:rsidP="00F346E3">
            <w:pPr>
              <w:jc w:val="both"/>
              <w:rPr>
                <w:rFonts w:cs="Calibri"/>
              </w:rPr>
            </w:pPr>
            <w:r w:rsidRPr="003F33B0">
              <w:rPr>
                <w:rFonts w:cs="Calibri"/>
              </w:rPr>
              <w:t>- Body type: 5-door SUV; Left Hand Drive.</w:t>
            </w:r>
          </w:p>
          <w:p w14:paraId="62DE97CA" w14:textId="6136F073" w:rsidR="00C44E22" w:rsidRPr="003F33B0" w:rsidRDefault="00C44E22" w:rsidP="00F346E3">
            <w:pPr>
              <w:jc w:val="both"/>
              <w:rPr>
                <w:rFonts w:cs="Calibri"/>
              </w:rPr>
            </w:pPr>
            <w:r w:rsidRPr="003F33B0">
              <w:rPr>
                <w:rFonts w:cs="Calibri"/>
              </w:rPr>
              <w:t>- Super Ultra Low Emission Vehicle</w:t>
            </w:r>
          </w:p>
          <w:p w14:paraId="0D690C3D" w14:textId="77777777" w:rsidR="00F346E3" w:rsidRPr="003F33B0" w:rsidRDefault="00F346E3" w:rsidP="00F346E3">
            <w:pPr>
              <w:jc w:val="both"/>
              <w:rPr>
                <w:rFonts w:cs="Calibri"/>
              </w:rPr>
            </w:pPr>
            <w:r w:rsidRPr="003F33B0">
              <w:rPr>
                <w:rFonts w:cs="Calibri"/>
              </w:rPr>
              <w:t>- Engine type: Hybrid (Gasoline (petrol) and electric)</w:t>
            </w:r>
          </w:p>
          <w:p w14:paraId="12072E8B" w14:textId="197A2310" w:rsidR="00F346E3" w:rsidRPr="003F33B0" w:rsidRDefault="00F346E3" w:rsidP="00F346E3">
            <w:pPr>
              <w:jc w:val="both"/>
              <w:rPr>
                <w:rFonts w:cs="Calibri"/>
              </w:rPr>
            </w:pPr>
            <w:r w:rsidRPr="003F33B0">
              <w:rPr>
                <w:rFonts w:cs="Calibri"/>
              </w:rPr>
              <w:t>- Gasoline (petrol) engine capacity: not less than 2</w:t>
            </w:r>
            <w:r w:rsidR="00901651" w:rsidRPr="003F33B0">
              <w:rPr>
                <w:rFonts w:cs="Calibri"/>
              </w:rPr>
              <w:t>.5</w:t>
            </w:r>
            <w:r w:rsidRPr="003F33B0">
              <w:rPr>
                <w:rFonts w:cs="Calibri"/>
              </w:rPr>
              <w:t xml:space="preserve"> l</w:t>
            </w:r>
          </w:p>
          <w:p w14:paraId="38914EAE" w14:textId="77777777" w:rsidR="00F346E3" w:rsidRPr="003F33B0" w:rsidRDefault="00F346E3" w:rsidP="00F346E3">
            <w:pPr>
              <w:jc w:val="both"/>
              <w:rPr>
                <w:rFonts w:cs="Calibri"/>
              </w:rPr>
            </w:pPr>
            <w:r w:rsidRPr="003F33B0">
              <w:rPr>
                <w:rFonts w:cs="Calibri"/>
              </w:rPr>
              <w:t>- Engine power: Not less than 150 hp</w:t>
            </w:r>
          </w:p>
          <w:p w14:paraId="39844E4A" w14:textId="77777777" w:rsidR="00F346E3" w:rsidRPr="003F33B0" w:rsidRDefault="00F346E3" w:rsidP="00F346E3">
            <w:pPr>
              <w:jc w:val="both"/>
              <w:rPr>
                <w:rFonts w:cs="Calibri"/>
              </w:rPr>
            </w:pPr>
            <w:r w:rsidRPr="003F33B0">
              <w:rPr>
                <w:rFonts w:cs="Calibri"/>
              </w:rPr>
              <w:t xml:space="preserve">- Fuel Tank Capacity: at least 50 </w:t>
            </w:r>
            <w:proofErr w:type="spellStart"/>
            <w:r w:rsidRPr="003F33B0">
              <w:rPr>
                <w:rFonts w:cs="Calibri"/>
              </w:rPr>
              <w:t>ltrs</w:t>
            </w:r>
            <w:proofErr w:type="spellEnd"/>
          </w:p>
          <w:p w14:paraId="23BC47FF" w14:textId="77777777" w:rsidR="00F346E3" w:rsidRPr="003F33B0" w:rsidRDefault="00F346E3" w:rsidP="00F346E3">
            <w:pPr>
              <w:jc w:val="both"/>
              <w:rPr>
                <w:rFonts w:cs="Calibri"/>
              </w:rPr>
            </w:pPr>
            <w:r w:rsidRPr="003F33B0">
              <w:rPr>
                <w:rFonts w:cs="Calibri"/>
              </w:rPr>
              <w:t>- Transmission type: Automatic Transmission</w:t>
            </w:r>
          </w:p>
          <w:p w14:paraId="0922D6AF" w14:textId="77777777" w:rsidR="00F346E3" w:rsidRPr="003F33B0" w:rsidRDefault="00F346E3" w:rsidP="00F346E3">
            <w:pPr>
              <w:jc w:val="both"/>
              <w:rPr>
                <w:rFonts w:cs="Calibri"/>
              </w:rPr>
            </w:pPr>
            <w:r w:rsidRPr="003F33B0">
              <w:rPr>
                <w:rFonts w:cs="Calibri"/>
              </w:rPr>
              <w:lastRenderedPageBreak/>
              <w:t>-4 Wheel drive</w:t>
            </w:r>
          </w:p>
          <w:p w14:paraId="1892B146" w14:textId="27A42DC0" w:rsidR="00F346E3" w:rsidRPr="003F33B0" w:rsidRDefault="00F346E3" w:rsidP="00F346E3">
            <w:pPr>
              <w:jc w:val="both"/>
              <w:rPr>
                <w:rFonts w:cs="Calibri"/>
              </w:rPr>
            </w:pPr>
            <w:r w:rsidRPr="003F33B0">
              <w:rPr>
                <w:rFonts w:cs="Calibri"/>
              </w:rPr>
              <w:t>- Tire size: R18</w:t>
            </w:r>
            <w:r w:rsidR="00A10518" w:rsidRPr="003F33B0">
              <w:rPr>
                <w:rFonts w:cs="Calibri"/>
              </w:rPr>
              <w:t xml:space="preserve"> or bigger</w:t>
            </w:r>
            <w:r w:rsidRPr="003F33B0">
              <w:rPr>
                <w:rFonts w:cs="Calibri"/>
              </w:rPr>
              <w:t>; Alloy wheel</w:t>
            </w:r>
            <w:r w:rsidR="00CF7293" w:rsidRPr="003F33B0">
              <w:rPr>
                <w:rFonts w:cs="Calibri"/>
              </w:rPr>
              <w:t>, all</w:t>
            </w:r>
            <w:r w:rsidR="00C44E22" w:rsidRPr="003F33B0">
              <w:rPr>
                <w:rFonts w:cs="Calibri"/>
              </w:rPr>
              <w:t>-</w:t>
            </w:r>
            <w:r w:rsidR="00CF7293" w:rsidRPr="003F33B0">
              <w:rPr>
                <w:rFonts w:cs="Calibri"/>
              </w:rPr>
              <w:t>season tires</w:t>
            </w:r>
          </w:p>
          <w:p w14:paraId="4EA778A9" w14:textId="77777777" w:rsidR="00F346E3" w:rsidRPr="003F33B0" w:rsidRDefault="00F346E3" w:rsidP="00F346E3">
            <w:pPr>
              <w:jc w:val="both"/>
              <w:rPr>
                <w:rFonts w:cs="Calibri"/>
              </w:rPr>
            </w:pPr>
            <w:r w:rsidRPr="003F33B0">
              <w:rPr>
                <w:rFonts w:cs="Calibri"/>
              </w:rPr>
              <w:t>- Color: white</w:t>
            </w:r>
          </w:p>
          <w:p w14:paraId="09CCC802" w14:textId="77777777" w:rsidR="00F346E3" w:rsidRPr="003F33B0" w:rsidRDefault="00F346E3" w:rsidP="00F346E3">
            <w:pPr>
              <w:jc w:val="both"/>
              <w:rPr>
                <w:rFonts w:cs="Calibri"/>
              </w:rPr>
            </w:pPr>
            <w:r w:rsidRPr="003F33B0">
              <w:rPr>
                <w:rFonts w:cs="Calibri"/>
              </w:rPr>
              <w:t>- Shall be equipped with:</w:t>
            </w:r>
          </w:p>
          <w:p w14:paraId="1021BBB0" w14:textId="23C338F3" w:rsidR="00F346E3" w:rsidRPr="003F33B0" w:rsidRDefault="00F346E3" w:rsidP="00F346E3">
            <w:pPr>
              <w:jc w:val="both"/>
              <w:rPr>
                <w:rFonts w:cs="Calibri"/>
              </w:rPr>
            </w:pPr>
            <w:r w:rsidRPr="003F33B0">
              <w:rPr>
                <w:rFonts w:cs="Calibri"/>
              </w:rPr>
              <w:t>- air conditioning (auto) and heater</w:t>
            </w:r>
          </w:p>
          <w:p w14:paraId="792A02EF" w14:textId="2DEA8806" w:rsidR="00F346E3" w:rsidRPr="003F33B0" w:rsidRDefault="00F346E3" w:rsidP="00F346E3">
            <w:pPr>
              <w:jc w:val="both"/>
              <w:rPr>
                <w:rFonts w:cs="Calibri"/>
              </w:rPr>
            </w:pPr>
            <w:r w:rsidRPr="003F33B0">
              <w:rPr>
                <w:rFonts w:cs="Calibri"/>
              </w:rPr>
              <w:t>- Audio system (7" DISPLAY) with AM/FM radio</w:t>
            </w:r>
          </w:p>
          <w:p w14:paraId="1971179D" w14:textId="7502075F" w:rsidR="00F1501E" w:rsidRPr="003F33B0" w:rsidRDefault="00F1501E" w:rsidP="00F346E3">
            <w:pPr>
              <w:jc w:val="both"/>
              <w:rPr>
                <w:rFonts w:cs="Calibri"/>
              </w:rPr>
            </w:pPr>
            <w:r w:rsidRPr="003F33B0">
              <w:rPr>
                <w:rFonts w:cs="Calibri"/>
              </w:rPr>
              <w:t>- Hands free on the steering wheel</w:t>
            </w:r>
          </w:p>
          <w:p w14:paraId="5BBF8D46" w14:textId="6EF71D2A" w:rsidR="00B04304" w:rsidRPr="003F33B0" w:rsidRDefault="00B04304" w:rsidP="00F346E3">
            <w:pPr>
              <w:jc w:val="both"/>
              <w:rPr>
                <w:rFonts w:cs="Calibri"/>
              </w:rPr>
            </w:pPr>
            <w:r w:rsidRPr="003F33B0">
              <w:rPr>
                <w:rFonts w:cs="Calibri"/>
              </w:rPr>
              <w:t>- GPS system</w:t>
            </w:r>
            <w:r w:rsidR="003E23C9" w:rsidRPr="003F33B0">
              <w:rPr>
                <w:rFonts w:cs="Calibri"/>
              </w:rPr>
              <w:t>, navigator system</w:t>
            </w:r>
          </w:p>
          <w:p w14:paraId="6BEF09B5" w14:textId="4C9D5C1F" w:rsidR="003E23C9" w:rsidRPr="003F33B0" w:rsidRDefault="003E23C9" w:rsidP="00F346E3">
            <w:pPr>
              <w:jc w:val="both"/>
              <w:rPr>
                <w:rFonts w:cs="Calibri"/>
              </w:rPr>
            </w:pPr>
            <w:r w:rsidRPr="003F33B0">
              <w:rPr>
                <w:rFonts w:cs="Calibri"/>
              </w:rPr>
              <w:t>- Built-In Hands-Free System</w:t>
            </w:r>
          </w:p>
          <w:p w14:paraId="5E9B9969" w14:textId="77777777" w:rsidR="00F346E3" w:rsidRPr="003F33B0" w:rsidRDefault="00F346E3" w:rsidP="00F346E3">
            <w:pPr>
              <w:jc w:val="both"/>
              <w:rPr>
                <w:rFonts w:cs="Calibri"/>
              </w:rPr>
            </w:pPr>
            <w:r w:rsidRPr="003F33B0">
              <w:rPr>
                <w:rFonts w:cs="Calibri"/>
              </w:rPr>
              <w:t>- power windows and door locks, power steering</w:t>
            </w:r>
          </w:p>
          <w:p w14:paraId="125928F7" w14:textId="77777777" w:rsidR="00F346E3" w:rsidRPr="003F33B0" w:rsidRDefault="00F346E3" w:rsidP="00F346E3">
            <w:pPr>
              <w:jc w:val="both"/>
              <w:rPr>
                <w:rFonts w:cs="Calibri"/>
              </w:rPr>
            </w:pPr>
            <w:r w:rsidRPr="003F33B0">
              <w:rPr>
                <w:rFonts w:cs="Calibri"/>
              </w:rPr>
              <w:t>- front and back seat belts (one for each passenger)</w:t>
            </w:r>
          </w:p>
          <w:p w14:paraId="01853AB7" w14:textId="6A939155" w:rsidR="00F346E3" w:rsidRPr="003F33B0" w:rsidRDefault="00F346E3" w:rsidP="00F346E3">
            <w:pPr>
              <w:jc w:val="both"/>
              <w:rPr>
                <w:rFonts w:cs="Calibri"/>
              </w:rPr>
            </w:pPr>
            <w:r w:rsidRPr="003F33B0">
              <w:rPr>
                <w:rFonts w:cs="Calibri"/>
              </w:rPr>
              <w:t>- Supplemental restraint system (SRS Air Bags)</w:t>
            </w:r>
            <w:r w:rsidR="00C44E22" w:rsidRPr="003F33B0">
              <w:rPr>
                <w:rFonts w:cs="Calibri"/>
              </w:rPr>
              <w:t xml:space="preserve"> (driver airbag, front passenger airbag, driver knee airbag, seat cushion airbag (passenger), front side airbags)</w:t>
            </w:r>
          </w:p>
          <w:p w14:paraId="23ADCCB5" w14:textId="5CAAFE23" w:rsidR="00CF7293" w:rsidRPr="003F33B0" w:rsidRDefault="00F346E3" w:rsidP="00CF7293">
            <w:pPr>
              <w:jc w:val="both"/>
              <w:rPr>
                <w:rFonts w:cs="Calibri"/>
              </w:rPr>
            </w:pPr>
            <w:r w:rsidRPr="003F33B0">
              <w:rPr>
                <w:rFonts w:cs="Calibri"/>
              </w:rPr>
              <w:t>- Automatic traction control, anti-lock brake system, tire pressure monitoring system, parking sensors.</w:t>
            </w:r>
            <w:r w:rsidR="00CF7293" w:rsidRPr="003F33B0">
              <w:rPr>
                <w:rFonts w:cs="Calibri"/>
              </w:rPr>
              <w:t xml:space="preserve"> </w:t>
            </w:r>
          </w:p>
          <w:p w14:paraId="45F51F15" w14:textId="4F44F6F7" w:rsidR="00F346E3" w:rsidRPr="003F33B0" w:rsidRDefault="00F346E3" w:rsidP="00F346E3">
            <w:pPr>
              <w:jc w:val="both"/>
              <w:rPr>
                <w:rFonts w:cs="Calibri"/>
              </w:rPr>
            </w:pPr>
            <w:r w:rsidRPr="003F33B0">
              <w:rPr>
                <w:rFonts w:cs="Calibri"/>
              </w:rPr>
              <w:t xml:space="preserve">- </w:t>
            </w:r>
            <w:r w:rsidR="00B957E3" w:rsidRPr="003F33B0">
              <w:rPr>
                <w:rFonts w:cs="Calibri"/>
              </w:rPr>
              <w:t xml:space="preserve">LED </w:t>
            </w:r>
            <w:r w:rsidRPr="003F33B0">
              <w:rPr>
                <w:rFonts w:cs="Calibri"/>
              </w:rPr>
              <w:t xml:space="preserve">Front and </w:t>
            </w:r>
            <w:r w:rsidR="00B957E3" w:rsidRPr="003F33B0">
              <w:rPr>
                <w:rFonts w:cs="Calibri"/>
              </w:rPr>
              <w:t xml:space="preserve">LED </w:t>
            </w:r>
            <w:r w:rsidRPr="003F33B0">
              <w:rPr>
                <w:rFonts w:cs="Calibri"/>
              </w:rPr>
              <w:t>rear fog lamps, daytime running lights (DRL)</w:t>
            </w:r>
          </w:p>
          <w:p w14:paraId="67B64DC8" w14:textId="77777777" w:rsidR="00F346E3" w:rsidRPr="003F33B0" w:rsidRDefault="00F346E3" w:rsidP="00F346E3">
            <w:pPr>
              <w:jc w:val="both"/>
              <w:rPr>
                <w:rFonts w:cs="Calibri"/>
              </w:rPr>
            </w:pPr>
            <w:r w:rsidRPr="003F33B0">
              <w:rPr>
                <w:rFonts w:cs="Calibri"/>
              </w:rPr>
              <w:t>- Spare tire, jack, and complete set of tools for changing a flat tire.</w:t>
            </w:r>
          </w:p>
          <w:p w14:paraId="3F665FBC" w14:textId="77777777" w:rsidR="00DD0EAE" w:rsidRPr="003F33B0" w:rsidRDefault="00F346E3" w:rsidP="00F346E3">
            <w:pPr>
              <w:jc w:val="both"/>
              <w:rPr>
                <w:rFonts w:cs="Calibri"/>
              </w:rPr>
            </w:pPr>
            <w:r w:rsidRPr="003F33B0">
              <w:rPr>
                <w:rFonts w:cs="Calibri"/>
              </w:rPr>
              <w:t>- Warranty: standard manufacturer’s warranty.</w:t>
            </w:r>
          </w:p>
          <w:p w14:paraId="57D2D3BC" w14:textId="129BE5D3" w:rsidR="00DD0EAE" w:rsidRPr="003F33B0" w:rsidRDefault="00DD0EAE" w:rsidP="00F346E3">
            <w:pPr>
              <w:jc w:val="both"/>
              <w:rPr>
                <w:rFonts w:cs="Calibri"/>
              </w:rPr>
            </w:pPr>
            <w:r w:rsidRPr="003F33B0">
              <w:rPr>
                <w:rFonts w:cs="Calibri"/>
              </w:rPr>
              <w:t>- Availability of authorized service center in Uzbekistan.</w:t>
            </w:r>
          </w:p>
        </w:tc>
        <w:tc>
          <w:tcPr>
            <w:tcW w:w="1122" w:type="dxa"/>
          </w:tcPr>
          <w:p w14:paraId="4E11CA95" w14:textId="77777777" w:rsidR="00F346E3" w:rsidRPr="003F33B0" w:rsidRDefault="00F346E3" w:rsidP="00F346E3">
            <w:pPr>
              <w:jc w:val="both"/>
              <w:rPr>
                <w:rFonts w:cs="Calibri"/>
              </w:rPr>
            </w:pPr>
            <w:r w:rsidRPr="003F33B0">
              <w:rPr>
                <w:rFonts w:cs="Calibri"/>
              </w:rPr>
              <w:lastRenderedPageBreak/>
              <w:t>pcs</w:t>
            </w:r>
          </w:p>
        </w:tc>
        <w:tc>
          <w:tcPr>
            <w:tcW w:w="743" w:type="dxa"/>
          </w:tcPr>
          <w:p w14:paraId="1B959690" w14:textId="77777777" w:rsidR="00F346E3" w:rsidRPr="003F33B0" w:rsidRDefault="00F346E3" w:rsidP="00F346E3">
            <w:pPr>
              <w:jc w:val="both"/>
              <w:rPr>
                <w:rFonts w:cs="Calibri"/>
              </w:rPr>
            </w:pPr>
            <w:r w:rsidRPr="003F33B0">
              <w:rPr>
                <w:rFonts w:cs="Calibri"/>
              </w:rPr>
              <w:t>1</w:t>
            </w:r>
          </w:p>
        </w:tc>
      </w:tr>
      <w:tr w:rsidR="004A7AF1" w:rsidRPr="003F33B0" w14:paraId="4451D52F" w14:textId="77777777" w:rsidTr="004A7AF1">
        <w:trPr>
          <w:trHeight w:val="1142"/>
        </w:trPr>
        <w:tc>
          <w:tcPr>
            <w:tcW w:w="11224" w:type="dxa"/>
            <w:gridSpan w:val="3"/>
          </w:tcPr>
          <w:p w14:paraId="07EAE61C" w14:textId="77777777" w:rsidR="004A7AF1" w:rsidRPr="003F33B0" w:rsidRDefault="004A7AF1" w:rsidP="00F346E3">
            <w:pPr>
              <w:jc w:val="both"/>
              <w:rPr>
                <w:rFonts w:cs="Calibri"/>
              </w:rPr>
            </w:pPr>
            <w:r w:rsidRPr="003F33B0">
              <w:rPr>
                <w:rFonts w:cs="Calibri"/>
              </w:rPr>
              <w:t xml:space="preserve">Please note that office intends to procure either one hybrid SUV and one hybrid sedan, or two hybrid sedans subject to ceiling of the office budget for this procurement. </w:t>
            </w:r>
          </w:p>
          <w:p w14:paraId="3479EBA4" w14:textId="39FA62BE" w:rsidR="004A7AF1" w:rsidRPr="003F33B0" w:rsidRDefault="004A7AF1" w:rsidP="00F346E3">
            <w:pPr>
              <w:jc w:val="both"/>
              <w:rPr>
                <w:rFonts w:cs="Calibri"/>
              </w:rPr>
            </w:pPr>
            <w:r w:rsidRPr="003F33B0">
              <w:rPr>
                <w:rFonts w:cs="Calibri"/>
              </w:rPr>
              <w:t xml:space="preserve">Winning bidder must hand over the vehicles to the carrier or made them available for freight organized by UNFPA not later than 20th December 2021. UNFPA may extend vehicles dispatch date until 31st of December 2021 in </w:t>
            </w:r>
            <w:r w:rsidR="006532A7" w:rsidRPr="003F33B0">
              <w:rPr>
                <w:rFonts w:cs="Calibri"/>
              </w:rPr>
              <w:t>exceptional circumstances</w:t>
            </w:r>
            <w:r w:rsidRPr="003F33B0">
              <w:rPr>
                <w:rFonts w:cs="Calibri"/>
              </w:rPr>
              <w:t xml:space="preserve"> only, and failure to dispatch before </w:t>
            </w:r>
            <w:r w:rsidR="003A0E57" w:rsidRPr="003F33B0">
              <w:rPr>
                <w:rFonts w:cs="Calibri"/>
              </w:rPr>
              <w:t xml:space="preserve">or on </w:t>
            </w:r>
            <w:r w:rsidRPr="003F33B0">
              <w:rPr>
                <w:rFonts w:cs="Calibri"/>
              </w:rPr>
              <w:t>December 31, 2021 will result in termination of the contract for the supply of the vehicles with no obligation for UNFPA to accept late delivery.</w:t>
            </w:r>
          </w:p>
        </w:tc>
      </w:tr>
    </w:tbl>
    <w:p w14:paraId="24365D4A" w14:textId="77777777" w:rsidR="00782483" w:rsidRPr="003F33B0" w:rsidRDefault="00782483" w:rsidP="00782483">
      <w:pPr>
        <w:pStyle w:val="letter"/>
        <w:jc w:val="both"/>
        <w:rPr>
          <w:rFonts w:ascii="Calibri" w:hAnsi="Calibri" w:cs="Calibri"/>
          <w:sz w:val="22"/>
          <w:szCs w:val="22"/>
        </w:rPr>
      </w:pPr>
    </w:p>
    <w:p w14:paraId="54A5A8A3" w14:textId="77777777" w:rsidR="00265941" w:rsidRPr="003F33B0" w:rsidRDefault="00265941" w:rsidP="00CC3536">
      <w:pPr>
        <w:jc w:val="both"/>
        <w:rPr>
          <w:rFonts w:ascii="Calibri" w:hAnsi="Calibri" w:cs="Calibri"/>
          <w:sz w:val="22"/>
          <w:szCs w:val="22"/>
        </w:rPr>
      </w:pPr>
    </w:p>
    <w:p w14:paraId="72435D5D" w14:textId="77777777" w:rsidR="00295EB3" w:rsidRPr="003F33B0" w:rsidRDefault="00492D29" w:rsidP="00295EB3">
      <w:pPr>
        <w:jc w:val="both"/>
        <w:rPr>
          <w:rFonts w:ascii="Calibri" w:hAnsi="Calibri" w:cs="Calibri"/>
          <w:sz w:val="22"/>
          <w:szCs w:val="22"/>
          <w:lang w:val="ru-RU"/>
        </w:rPr>
      </w:pPr>
      <w:r w:rsidRPr="003F33B0">
        <w:rPr>
          <w:rFonts w:ascii="Calibri" w:hAnsi="Calibri" w:cs="Calibri"/>
          <w:sz w:val="22"/>
          <w:szCs w:val="22"/>
        </w:rPr>
        <w:t xml:space="preserve">This Request for Quotation is open to all legally-constituted companies that can provide the requested products and have legal capacity to deliver in the country, or through an authorized </w:t>
      </w:r>
      <w:proofErr w:type="gramStart"/>
      <w:r w:rsidRPr="003F33B0">
        <w:rPr>
          <w:rFonts w:ascii="Calibri" w:hAnsi="Calibri" w:cs="Calibri"/>
          <w:sz w:val="22"/>
          <w:szCs w:val="22"/>
        </w:rPr>
        <w:t>representative.</w:t>
      </w:r>
      <w:r w:rsidR="00295EB3" w:rsidRPr="003F33B0">
        <w:rPr>
          <w:rFonts w:ascii="Calibri" w:hAnsi="Calibri" w:cs="Calibri"/>
          <w:sz w:val="22"/>
          <w:szCs w:val="22"/>
        </w:rPr>
        <w:t>/</w:t>
      </w:r>
      <w:proofErr w:type="gramEnd"/>
      <w:r w:rsidR="00295EB3" w:rsidRPr="003F33B0">
        <w:rPr>
          <w:rFonts w:ascii="Calibri" w:hAnsi="Calibri" w:cs="Calibri"/>
          <w:sz w:val="22"/>
          <w:szCs w:val="22"/>
        </w:rPr>
        <w:t xml:space="preserve"> </w:t>
      </w:r>
      <w:r w:rsidR="00295EB3" w:rsidRPr="003F33B0">
        <w:rPr>
          <w:rFonts w:ascii="Calibri" w:hAnsi="Calibri" w:cs="Calibri"/>
          <w:b/>
          <w:i/>
          <w:color w:val="0070C0"/>
          <w:sz w:val="22"/>
          <w:szCs w:val="22"/>
          <w:lang w:val="ru-RU"/>
        </w:rPr>
        <w:t>Данный Запрос Ценовых Предложений доступен для всех юридически-учреждённых компаний, которые могут предоставить запрашиваемые товары и обладают правоспособностью  доставлять в стране или через уполномоченных представителей</w:t>
      </w:r>
      <w:r w:rsidR="00295EB3" w:rsidRPr="003F33B0">
        <w:rPr>
          <w:rFonts w:ascii="Calibri" w:hAnsi="Calibri" w:cs="Calibri"/>
          <w:sz w:val="22"/>
          <w:szCs w:val="22"/>
          <w:lang w:val="ru-RU"/>
        </w:rPr>
        <w:t>.</w:t>
      </w:r>
    </w:p>
    <w:p w14:paraId="1D61A50F" w14:textId="77777777" w:rsidR="00782483" w:rsidRPr="003F33B0" w:rsidRDefault="00782483" w:rsidP="00CC3536">
      <w:pPr>
        <w:jc w:val="both"/>
        <w:rPr>
          <w:rFonts w:ascii="Calibri" w:hAnsi="Calibri" w:cs="Calibri"/>
          <w:sz w:val="22"/>
          <w:szCs w:val="22"/>
          <w:lang w:val="ru-RU"/>
        </w:rPr>
      </w:pPr>
    </w:p>
    <w:p w14:paraId="4605F60F" w14:textId="77777777" w:rsidR="00782483" w:rsidRPr="003F33B0" w:rsidRDefault="00782483" w:rsidP="00295EB3">
      <w:pPr>
        <w:pStyle w:val="ListParagraph"/>
        <w:numPr>
          <w:ilvl w:val="0"/>
          <w:numId w:val="27"/>
        </w:numPr>
        <w:jc w:val="both"/>
        <w:rPr>
          <w:rFonts w:asciiTheme="minorHAnsi" w:hAnsiTheme="minorHAnsi" w:cs="Calibri"/>
          <w:b/>
          <w:i/>
          <w:color w:val="0070C0"/>
          <w:szCs w:val="22"/>
          <w:lang w:val="ru-RU"/>
        </w:rPr>
      </w:pPr>
      <w:r w:rsidRPr="003F33B0">
        <w:rPr>
          <w:rFonts w:asciiTheme="minorHAnsi" w:hAnsiTheme="minorHAnsi" w:cs="Calibri"/>
          <w:b/>
          <w:szCs w:val="22"/>
        </w:rPr>
        <w:t>About</w:t>
      </w:r>
      <w:r w:rsidRPr="003F33B0">
        <w:rPr>
          <w:rFonts w:asciiTheme="minorHAnsi" w:hAnsiTheme="minorHAnsi" w:cs="Calibri"/>
          <w:b/>
          <w:szCs w:val="22"/>
          <w:lang w:val="ru-RU"/>
        </w:rPr>
        <w:t xml:space="preserve"> </w:t>
      </w:r>
      <w:r w:rsidRPr="003F33B0">
        <w:rPr>
          <w:rFonts w:asciiTheme="minorHAnsi" w:hAnsiTheme="minorHAnsi" w:cs="Calibri"/>
          <w:b/>
          <w:szCs w:val="22"/>
        </w:rPr>
        <w:t>UNFPA</w:t>
      </w:r>
      <w:r w:rsidR="00295EB3" w:rsidRPr="003F33B0">
        <w:rPr>
          <w:rFonts w:asciiTheme="minorHAnsi" w:hAnsiTheme="minorHAnsi" w:cs="Calibri"/>
          <w:b/>
          <w:szCs w:val="22"/>
          <w:lang w:val="ru-RU"/>
        </w:rPr>
        <w:t xml:space="preserve">/ </w:t>
      </w:r>
      <w:r w:rsidR="00295EB3" w:rsidRPr="003F33B0">
        <w:rPr>
          <w:rFonts w:asciiTheme="minorHAnsi" w:hAnsiTheme="minorHAnsi" w:cs="Calibri"/>
          <w:b/>
          <w:i/>
          <w:color w:val="0070C0"/>
          <w:szCs w:val="22"/>
          <w:lang w:val="ru-RU"/>
        </w:rPr>
        <w:t xml:space="preserve">Информация о ЮНФПА </w:t>
      </w:r>
    </w:p>
    <w:p w14:paraId="6DBD6D78" w14:textId="77777777" w:rsidR="00295EB3" w:rsidRPr="003F33B0" w:rsidRDefault="00782483" w:rsidP="00295EB3">
      <w:pPr>
        <w:pStyle w:val="letter"/>
        <w:jc w:val="both"/>
        <w:rPr>
          <w:rFonts w:asciiTheme="minorHAnsi" w:hAnsiTheme="minorHAnsi" w:cs="Calibri"/>
          <w:b/>
          <w:i/>
          <w:color w:val="0070C0"/>
          <w:sz w:val="22"/>
          <w:szCs w:val="22"/>
          <w:lang w:val="ru-RU"/>
        </w:rPr>
      </w:pPr>
      <w:r w:rsidRPr="003F33B0">
        <w:rPr>
          <w:rFonts w:asciiTheme="minorHAnsi" w:hAnsiTheme="minorHAnsi" w:cs="Calibri"/>
          <w:sz w:val="22"/>
          <w:szCs w:val="22"/>
        </w:rPr>
        <w:t>UNFPA</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the</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United</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Nations</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Population</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Fund</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UNFPA</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is</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an</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international</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development</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agency</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that</w:t>
      </w:r>
      <w:r w:rsidRPr="003F33B0">
        <w:rPr>
          <w:rFonts w:asciiTheme="minorHAnsi" w:hAnsiTheme="minorHAnsi" w:cs="Calibri"/>
          <w:sz w:val="22"/>
          <w:szCs w:val="22"/>
          <w:lang w:val="ru-RU"/>
        </w:rPr>
        <w:t xml:space="preserve"> </w:t>
      </w:r>
      <w:r w:rsidR="00047C0C" w:rsidRPr="003F33B0">
        <w:rPr>
          <w:rFonts w:asciiTheme="minorHAnsi" w:hAnsiTheme="minorHAnsi" w:cs="Helvetica"/>
          <w:sz w:val="22"/>
          <w:szCs w:val="22"/>
          <w:shd w:val="clear" w:color="auto" w:fill="FFFFFF"/>
        </w:rPr>
        <w:t>works</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to</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deliver</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a</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world</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where</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every</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pregnancy</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is</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wanted</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every</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child</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birth</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is</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safe</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and</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every</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young</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person</w:t>
      </w:r>
      <w:r w:rsidR="00047C0C" w:rsidRPr="003F33B0">
        <w:rPr>
          <w:rFonts w:asciiTheme="minorHAnsi" w:hAnsiTheme="minorHAnsi" w:cs="Helvetica"/>
          <w:sz w:val="22"/>
          <w:szCs w:val="22"/>
          <w:shd w:val="clear" w:color="auto" w:fill="FFFFFF"/>
          <w:lang w:val="ru-RU"/>
        </w:rPr>
        <w:t>’</w:t>
      </w:r>
      <w:r w:rsidR="00047C0C" w:rsidRPr="003F33B0">
        <w:rPr>
          <w:rFonts w:asciiTheme="minorHAnsi" w:hAnsiTheme="minorHAnsi" w:cs="Helvetica"/>
          <w:sz w:val="22"/>
          <w:szCs w:val="22"/>
          <w:shd w:val="clear" w:color="auto" w:fill="FFFFFF"/>
        </w:rPr>
        <w:t>s</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potential</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is</w:t>
      </w:r>
      <w:r w:rsidR="00047C0C" w:rsidRPr="003F33B0">
        <w:rPr>
          <w:rFonts w:asciiTheme="minorHAnsi" w:hAnsiTheme="minorHAnsi" w:cs="Helvetica"/>
          <w:sz w:val="22"/>
          <w:szCs w:val="22"/>
          <w:shd w:val="clear" w:color="auto" w:fill="FFFFFF"/>
          <w:lang w:val="ru-RU"/>
        </w:rPr>
        <w:t xml:space="preserve"> </w:t>
      </w:r>
      <w:r w:rsidR="00047C0C" w:rsidRPr="003F33B0">
        <w:rPr>
          <w:rFonts w:asciiTheme="minorHAnsi" w:hAnsiTheme="minorHAnsi" w:cs="Helvetica"/>
          <w:sz w:val="22"/>
          <w:szCs w:val="22"/>
          <w:shd w:val="clear" w:color="auto" w:fill="FFFFFF"/>
        </w:rPr>
        <w:t>fulfilled</w:t>
      </w:r>
      <w:r w:rsidR="00047C0C" w:rsidRPr="003F33B0">
        <w:rPr>
          <w:rFonts w:asciiTheme="minorHAnsi" w:hAnsiTheme="minorHAnsi" w:cs="Helvetica"/>
          <w:sz w:val="22"/>
          <w:szCs w:val="22"/>
          <w:shd w:val="clear" w:color="auto" w:fill="FFFFFF"/>
          <w:lang w:val="ru-RU"/>
        </w:rPr>
        <w:t>.</w:t>
      </w:r>
      <w:r w:rsidR="00295EB3" w:rsidRPr="003F33B0">
        <w:rPr>
          <w:rFonts w:asciiTheme="minorHAnsi" w:hAnsiTheme="minorHAnsi" w:cs="Helvetica"/>
          <w:sz w:val="22"/>
          <w:szCs w:val="22"/>
          <w:shd w:val="clear" w:color="auto" w:fill="FFFFFF"/>
          <w:lang w:val="ru-RU"/>
        </w:rPr>
        <w:t xml:space="preserve"> </w:t>
      </w:r>
      <w:r w:rsidR="00295EB3" w:rsidRPr="003F33B0">
        <w:rPr>
          <w:rFonts w:asciiTheme="minorHAnsi" w:hAnsiTheme="minorHAnsi" w:cs="Calibri"/>
          <w:sz w:val="22"/>
          <w:szCs w:val="22"/>
          <w:lang w:val="ru-RU"/>
        </w:rPr>
        <w:t xml:space="preserve">/ </w:t>
      </w:r>
      <w:r w:rsidR="00295EB3" w:rsidRPr="003F33B0">
        <w:rPr>
          <w:rFonts w:asciiTheme="minorHAnsi" w:hAnsiTheme="minorHAnsi" w:cs="Calibri"/>
          <w:b/>
          <w:i/>
          <w:color w:val="0070C0"/>
          <w:sz w:val="22"/>
          <w:szCs w:val="22"/>
          <w:lang w:val="ru-RU"/>
        </w:rPr>
        <w:t xml:space="preserve">ЮНФПА, Фонд ООН в области народонаселения, является международным агентством по вопросам развития, которое продвигает право каждой женщины, мужчины и ребёнка наслаждаться жизнью, быть здоровым и иметь равные возможности. ЮНФПА обеспечивает такой мир, в котором каждая беременность </w:t>
      </w:r>
      <w:proofErr w:type="gramStart"/>
      <w:r w:rsidR="00295EB3" w:rsidRPr="003F33B0">
        <w:rPr>
          <w:rFonts w:asciiTheme="minorHAnsi" w:hAnsiTheme="minorHAnsi" w:cs="Calibri"/>
          <w:b/>
          <w:i/>
          <w:color w:val="0070C0"/>
          <w:sz w:val="22"/>
          <w:szCs w:val="22"/>
          <w:lang w:val="ru-RU"/>
        </w:rPr>
        <w:t>желанна,</w:t>
      </w:r>
      <w:r w:rsidR="00295EB3" w:rsidRPr="003F33B0">
        <w:rPr>
          <w:rFonts w:asciiTheme="minorHAnsi" w:hAnsiTheme="minorHAnsi" w:cs="Calibri"/>
          <w:b/>
          <w:i/>
          <w:color w:val="0070C0"/>
          <w:sz w:val="22"/>
          <w:szCs w:val="22"/>
        </w:rPr>
        <w:t> </w:t>
      </w:r>
      <w:r w:rsidR="00295EB3" w:rsidRPr="003F33B0">
        <w:rPr>
          <w:rFonts w:asciiTheme="minorHAnsi" w:hAnsiTheme="minorHAnsi" w:cs="Calibri"/>
          <w:b/>
          <w:i/>
          <w:color w:val="0070C0"/>
          <w:sz w:val="22"/>
          <w:szCs w:val="22"/>
          <w:lang w:val="ru-RU"/>
        </w:rPr>
        <w:t xml:space="preserve"> каждые</w:t>
      </w:r>
      <w:proofErr w:type="gramEnd"/>
      <w:r w:rsidR="00295EB3" w:rsidRPr="003F33B0">
        <w:rPr>
          <w:rFonts w:asciiTheme="minorHAnsi" w:hAnsiTheme="minorHAnsi" w:cs="Calibri"/>
          <w:b/>
          <w:i/>
          <w:color w:val="0070C0"/>
          <w:sz w:val="22"/>
          <w:szCs w:val="22"/>
          <w:lang w:val="ru-RU"/>
        </w:rPr>
        <w:t xml:space="preserve"> роды безопасны и все молодые люди имеют возможность реализовать свой потенциал.</w:t>
      </w:r>
    </w:p>
    <w:p w14:paraId="171D9480" w14:textId="77777777" w:rsidR="00782483" w:rsidRPr="003F33B0" w:rsidRDefault="00782483" w:rsidP="00CC3536">
      <w:pPr>
        <w:pStyle w:val="letter"/>
        <w:jc w:val="both"/>
        <w:rPr>
          <w:rFonts w:asciiTheme="minorHAnsi" w:hAnsiTheme="minorHAnsi" w:cs="Calibri"/>
          <w:sz w:val="22"/>
          <w:szCs w:val="22"/>
          <w:lang w:val="ru-RU"/>
        </w:rPr>
      </w:pPr>
    </w:p>
    <w:p w14:paraId="64D6A85F" w14:textId="77777777" w:rsidR="00782483" w:rsidRPr="003F33B0" w:rsidRDefault="00782483" w:rsidP="00CC3536">
      <w:pPr>
        <w:pStyle w:val="letter"/>
        <w:jc w:val="both"/>
        <w:rPr>
          <w:rFonts w:asciiTheme="minorHAnsi" w:hAnsiTheme="minorHAnsi" w:cs="Calibri"/>
          <w:sz w:val="22"/>
          <w:szCs w:val="22"/>
          <w:lang w:val="ru-RU"/>
        </w:rPr>
      </w:pPr>
    </w:p>
    <w:p w14:paraId="1A06355B" w14:textId="77777777" w:rsidR="00295EB3" w:rsidRPr="003F33B0" w:rsidRDefault="00782483" w:rsidP="00295EB3">
      <w:pPr>
        <w:pStyle w:val="letter"/>
        <w:jc w:val="both"/>
        <w:rPr>
          <w:rFonts w:ascii="Calibri" w:hAnsi="Calibri" w:cs="Calibri"/>
          <w:i/>
          <w:sz w:val="22"/>
          <w:szCs w:val="22"/>
          <w:lang w:val="ru-RU"/>
        </w:rPr>
      </w:pPr>
      <w:r w:rsidRPr="003F33B0">
        <w:rPr>
          <w:rFonts w:asciiTheme="minorHAnsi" w:hAnsiTheme="minorHAnsi" w:cs="Calibri"/>
          <w:sz w:val="22"/>
          <w:szCs w:val="22"/>
        </w:rPr>
        <w:t xml:space="preserve">UNFPA is the lead UN agency </w:t>
      </w:r>
      <w:r w:rsidR="00CF2100" w:rsidRPr="003F33B0">
        <w:rPr>
          <w:rFonts w:asciiTheme="minorHAnsi" w:hAnsiTheme="minorHAnsi" w:cs="Calibri"/>
          <w:sz w:val="22"/>
          <w:szCs w:val="22"/>
        </w:rPr>
        <w:t>th</w:t>
      </w:r>
      <w:r w:rsidR="00047C0C" w:rsidRPr="003F33B0">
        <w:rPr>
          <w:rFonts w:asciiTheme="minorHAnsi" w:hAnsiTheme="minorHAnsi" w:cs="Helvetica"/>
          <w:sz w:val="22"/>
          <w:szCs w:val="22"/>
          <w:shd w:val="clear" w:color="auto" w:fill="FFFFFF"/>
        </w:rPr>
        <w:t>at expands the possibilities for women and young people to lead healthy sexual and reproductive lives.</w:t>
      </w:r>
      <w:r w:rsidRPr="003F33B0">
        <w:rPr>
          <w:rFonts w:asciiTheme="minorHAnsi" w:hAnsiTheme="minorHAnsi" w:cs="Calibri"/>
          <w:sz w:val="22"/>
          <w:szCs w:val="22"/>
        </w:rPr>
        <w:t xml:space="preserve"> To</w:t>
      </w:r>
      <w:r w:rsidRPr="003F33B0">
        <w:rPr>
          <w:rFonts w:asciiTheme="minorHAnsi" w:hAnsiTheme="minorHAnsi" w:cs="Calibri"/>
          <w:sz w:val="22"/>
          <w:szCs w:val="22"/>
          <w:lang w:val="ru-RU"/>
        </w:rPr>
        <w:t xml:space="preserve"> </w:t>
      </w:r>
      <w:r w:rsidR="00047C0C" w:rsidRPr="003F33B0">
        <w:rPr>
          <w:rFonts w:asciiTheme="minorHAnsi" w:hAnsiTheme="minorHAnsi" w:cs="Calibri"/>
          <w:sz w:val="22"/>
          <w:szCs w:val="22"/>
        </w:rPr>
        <w:t>read</w:t>
      </w:r>
      <w:r w:rsidR="00047C0C" w:rsidRPr="003F33B0">
        <w:rPr>
          <w:rFonts w:asciiTheme="minorHAnsi" w:hAnsiTheme="minorHAnsi" w:cs="Calibri"/>
          <w:sz w:val="22"/>
          <w:szCs w:val="22"/>
          <w:lang w:val="ru-RU"/>
        </w:rPr>
        <w:t xml:space="preserve"> </w:t>
      </w:r>
      <w:r w:rsidRPr="003F33B0">
        <w:rPr>
          <w:rFonts w:asciiTheme="minorHAnsi" w:hAnsiTheme="minorHAnsi" w:cs="Calibri"/>
          <w:sz w:val="22"/>
          <w:szCs w:val="22"/>
        </w:rPr>
        <w:t>more</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about</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UNFPA</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please</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go</w:t>
      </w:r>
      <w:r w:rsidRPr="003F33B0">
        <w:rPr>
          <w:rFonts w:asciiTheme="minorHAnsi" w:hAnsiTheme="minorHAnsi" w:cs="Calibri"/>
          <w:sz w:val="22"/>
          <w:szCs w:val="22"/>
          <w:lang w:val="ru-RU"/>
        </w:rPr>
        <w:t xml:space="preserve"> </w:t>
      </w:r>
      <w:r w:rsidRPr="003F33B0">
        <w:rPr>
          <w:rFonts w:asciiTheme="minorHAnsi" w:hAnsiTheme="minorHAnsi" w:cs="Calibri"/>
          <w:sz w:val="22"/>
          <w:szCs w:val="22"/>
        </w:rPr>
        <w:t>to</w:t>
      </w:r>
      <w:r w:rsidRPr="003F33B0">
        <w:rPr>
          <w:rFonts w:asciiTheme="minorHAnsi" w:hAnsiTheme="minorHAnsi" w:cs="Calibri"/>
          <w:sz w:val="22"/>
          <w:szCs w:val="22"/>
          <w:lang w:val="ru-RU"/>
        </w:rPr>
        <w:t xml:space="preserve">: </w:t>
      </w:r>
      <w:r w:rsidR="00B10C8F">
        <w:rPr>
          <w:rStyle w:val="Hyperlink"/>
          <w:rFonts w:asciiTheme="minorHAnsi" w:hAnsiTheme="minorHAnsi" w:cs="Calibri"/>
          <w:color w:val="0070C0"/>
          <w:sz w:val="22"/>
          <w:szCs w:val="22"/>
        </w:rPr>
        <w:fldChar w:fldCharType="begin"/>
      </w:r>
      <w:r w:rsidR="00B10C8F" w:rsidRPr="00540455">
        <w:rPr>
          <w:rStyle w:val="Hyperlink"/>
          <w:rFonts w:asciiTheme="minorHAnsi" w:hAnsiTheme="minorHAnsi" w:cs="Calibri"/>
          <w:color w:val="0070C0"/>
          <w:sz w:val="22"/>
          <w:szCs w:val="22"/>
          <w:lang w:val="ru-RU"/>
        </w:rPr>
        <w:instrText xml:space="preserve"> </w:instrText>
      </w:r>
      <w:r w:rsidR="00B10C8F">
        <w:rPr>
          <w:rStyle w:val="Hyperlink"/>
          <w:rFonts w:asciiTheme="minorHAnsi" w:hAnsiTheme="minorHAnsi" w:cs="Calibri"/>
          <w:color w:val="0070C0"/>
          <w:sz w:val="22"/>
          <w:szCs w:val="22"/>
        </w:rPr>
        <w:instrText>HYPERLINK</w:instrText>
      </w:r>
      <w:r w:rsidR="00B10C8F" w:rsidRPr="00540455">
        <w:rPr>
          <w:rStyle w:val="Hyperlink"/>
          <w:rFonts w:asciiTheme="minorHAnsi" w:hAnsiTheme="minorHAnsi" w:cs="Calibri"/>
          <w:color w:val="0070C0"/>
          <w:sz w:val="22"/>
          <w:szCs w:val="22"/>
          <w:lang w:val="ru-RU"/>
        </w:rPr>
        <w:instrText xml:space="preserve"> "</w:instrText>
      </w:r>
      <w:r w:rsidR="00B10C8F">
        <w:rPr>
          <w:rStyle w:val="Hyperlink"/>
          <w:rFonts w:asciiTheme="minorHAnsi" w:hAnsiTheme="minorHAnsi" w:cs="Calibri"/>
          <w:color w:val="0070C0"/>
          <w:sz w:val="22"/>
          <w:szCs w:val="22"/>
        </w:rPr>
        <w:instrText>http</w:instrText>
      </w:r>
      <w:r w:rsidR="00B10C8F" w:rsidRPr="00540455">
        <w:rPr>
          <w:rStyle w:val="Hyperlink"/>
          <w:rFonts w:asciiTheme="minorHAnsi" w:hAnsiTheme="minorHAnsi" w:cs="Calibri"/>
          <w:color w:val="0070C0"/>
          <w:sz w:val="22"/>
          <w:szCs w:val="22"/>
          <w:lang w:val="ru-RU"/>
        </w:rPr>
        <w:instrText>://</w:instrText>
      </w:r>
      <w:r w:rsidR="00B10C8F">
        <w:rPr>
          <w:rStyle w:val="Hyperlink"/>
          <w:rFonts w:asciiTheme="minorHAnsi" w:hAnsiTheme="minorHAnsi" w:cs="Calibri"/>
          <w:color w:val="0070C0"/>
          <w:sz w:val="22"/>
          <w:szCs w:val="22"/>
        </w:rPr>
        <w:instrText>www</w:instrText>
      </w:r>
      <w:r w:rsidR="00B10C8F" w:rsidRPr="00540455">
        <w:rPr>
          <w:rStyle w:val="Hyperlink"/>
          <w:rFonts w:asciiTheme="minorHAnsi" w:hAnsiTheme="minorHAnsi" w:cs="Calibri"/>
          <w:color w:val="0070C0"/>
          <w:sz w:val="22"/>
          <w:szCs w:val="22"/>
          <w:lang w:val="ru-RU"/>
        </w:rPr>
        <w:instrText>.</w:instrText>
      </w:r>
      <w:r w:rsidR="00B10C8F">
        <w:rPr>
          <w:rStyle w:val="Hyperlink"/>
          <w:rFonts w:asciiTheme="minorHAnsi" w:hAnsiTheme="minorHAnsi" w:cs="Calibri"/>
          <w:color w:val="0070C0"/>
          <w:sz w:val="22"/>
          <w:szCs w:val="22"/>
        </w:rPr>
        <w:instrText>unfpa</w:instrText>
      </w:r>
      <w:r w:rsidR="00B10C8F" w:rsidRPr="00540455">
        <w:rPr>
          <w:rStyle w:val="Hyperlink"/>
          <w:rFonts w:asciiTheme="minorHAnsi" w:hAnsiTheme="minorHAnsi" w:cs="Calibri"/>
          <w:color w:val="0070C0"/>
          <w:sz w:val="22"/>
          <w:szCs w:val="22"/>
          <w:lang w:val="ru-RU"/>
        </w:rPr>
        <w:instrText>.</w:instrText>
      </w:r>
      <w:r w:rsidR="00B10C8F">
        <w:rPr>
          <w:rStyle w:val="Hyperlink"/>
          <w:rFonts w:asciiTheme="minorHAnsi" w:hAnsiTheme="minorHAnsi" w:cs="Calibri"/>
          <w:color w:val="0070C0"/>
          <w:sz w:val="22"/>
          <w:szCs w:val="22"/>
        </w:rPr>
        <w:instrText>org</w:instrText>
      </w:r>
      <w:r w:rsidR="00B10C8F" w:rsidRPr="00540455">
        <w:rPr>
          <w:rStyle w:val="Hyperlink"/>
          <w:rFonts w:asciiTheme="minorHAnsi" w:hAnsiTheme="minorHAnsi" w:cs="Calibri"/>
          <w:color w:val="0070C0"/>
          <w:sz w:val="22"/>
          <w:szCs w:val="22"/>
          <w:lang w:val="ru-RU"/>
        </w:rPr>
        <w:instrText>/</w:instrText>
      </w:r>
      <w:r w:rsidR="00B10C8F">
        <w:rPr>
          <w:rStyle w:val="Hyperlink"/>
          <w:rFonts w:asciiTheme="minorHAnsi" w:hAnsiTheme="minorHAnsi" w:cs="Calibri"/>
          <w:color w:val="0070C0"/>
          <w:sz w:val="22"/>
          <w:szCs w:val="22"/>
        </w:rPr>
        <w:instrText>about</w:instrText>
      </w:r>
      <w:r w:rsidR="00B10C8F" w:rsidRPr="00540455">
        <w:rPr>
          <w:rStyle w:val="Hyperlink"/>
          <w:rFonts w:asciiTheme="minorHAnsi" w:hAnsiTheme="minorHAnsi" w:cs="Calibri"/>
          <w:color w:val="0070C0"/>
          <w:sz w:val="22"/>
          <w:szCs w:val="22"/>
          <w:lang w:val="ru-RU"/>
        </w:rPr>
        <w:instrText>-</w:instrText>
      </w:r>
      <w:r w:rsidR="00B10C8F">
        <w:rPr>
          <w:rStyle w:val="Hyperlink"/>
          <w:rFonts w:asciiTheme="minorHAnsi" w:hAnsiTheme="minorHAnsi" w:cs="Calibri"/>
          <w:color w:val="0070C0"/>
          <w:sz w:val="22"/>
          <w:szCs w:val="22"/>
        </w:rPr>
        <w:instrText>us</w:instrText>
      </w:r>
      <w:r w:rsidR="00B10C8F" w:rsidRPr="00540455">
        <w:rPr>
          <w:rStyle w:val="Hyperlink"/>
          <w:rFonts w:asciiTheme="minorHAnsi" w:hAnsiTheme="minorHAnsi" w:cs="Calibri"/>
          <w:color w:val="0070C0"/>
          <w:sz w:val="22"/>
          <w:szCs w:val="22"/>
          <w:lang w:val="ru-RU"/>
        </w:rPr>
        <w:instrText xml:space="preserve">" </w:instrText>
      </w:r>
      <w:r w:rsidR="00B10C8F">
        <w:rPr>
          <w:rStyle w:val="Hyperlink"/>
          <w:rFonts w:asciiTheme="minorHAnsi" w:hAnsiTheme="minorHAnsi" w:cs="Calibri"/>
          <w:color w:val="0070C0"/>
          <w:sz w:val="22"/>
          <w:szCs w:val="22"/>
        </w:rPr>
        <w:fldChar w:fldCharType="separate"/>
      </w:r>
      <w:r w:rsidRPr="003F33B0">
        <w:rPr>
          <w:rStyle w:val="Hyperlink"/>
          <w:rFonts w:asciiTheme="minorHAnsi" w:hAnsiTheme="minorHAnsi" w:cs="Calibri"/>
          <w:color w:val="0070C0"/>
          <w:sz w:val="22"/>
          <w:szCs w:val="22"/>
        </w:rPr>
        <w:t>UNFPA</w:t>
      </w:r>
      <w:r w:rsidRPr="003F33B0">
        <w:rPr>
          <w:rStyle w:val="Hyperlink"/>
          <w:rFonts w:asciiTheme="minorHAnsi" w:hAnsiTheme="minorHAnsi" w:cs="Calibri"/>
          <w:color w:val="0070C0"/>
          <w:sz w:val="22"/>
          <w:szCs w:val="22"/>
          <w:lang w:val="ru-RU"/>
        </w:rPr>
        <w:t xml:space="preserve"> </w:t>
      </w:r>
      <w:r w:rsidRPr="003F33B0">
        <w:rPr>
          <w:rStyle w:val="Hyperlink"/>
          <w:rFonts w:asciiTheme="minorHAnsi" w:hAnsiTheme="minorHAnsi" w:cs="Calibri"/>
          <w:color w:val="0070C0"/>
          <w:sz w:val="22"/>
          <w:szCs w:val="22"/>
        </w:rPr>
        <w:t>about</w:t>
      </w:r>
      <w:r w:rsidRPr="003F33B0">
        <w:rPr>
          <w:rStyle w:val="Hyperlink"/>
          <w:rFonts w:asciiTheme="minorHAnsi" w:hAnsiTheme="minorHAnsi" w:cs="Calibri"/>
          <w:color w:val="0070C0"/>
          <w:sz w:val="22"/>
          <w:szCs w:val="22"/>
          <w:lang w:val="ru-RU"/>
        </w:rPr>
        <w:t xml:space="preserve"> </w:t>
      </w:r>
      <w:r w:rsidRPr="003F33B0">
        <w:rPr>
          <w:rStyle w:val="Hyperlink"/>
          <w:rFonts w:asciiTheme="minorHAnsi" w:hAnsiTheme="minorHAnsi" w:cs="Calibri"/>
          <w:color w:val="0070C0"/>
          <w:sz w:val="22"/>
          <w:szCs w:val="22"/>
        </w:rPr>
        <w:t>us</w:t>
      </w:r>
      <w:r w:rsidR="00B10C8F">
        <w:rPr>
          <w:rStyle w:val="Hyperlink"/>
          <w:rFonts w:asciiTheme="minorHAnsi" w:hAnsiTheme="minorHAnsi" w:cs="Calibri"/>
          <w:color w:val="0070C0"/>
          <w:sz w:val="22"/>
          <w:szCs w:val="22"/>
        </w:rPr>
        <w:fldChar w:fldCharType="end"/>
      </w:r>
      <w:r w:rsidR="00295EB3" w:rsidRPr="003F33B0">
        <w:rPr>
          <w:rStyle w:val="Hyperlink"/>
          <w:rFonts w:asciiTheme="minorHAnsi" w:hAnsiTheme="minorHAnsi" w:cs="Calibri"/>
          <w:color w:val="0070C0"/>
          <w:sz w:val="22"/>
          <w:szCs w:val="22"/>
          <w:u w:val="none"/>
          <w:lang w:val="ru-RU"/>
        </w:rPr>
        <w:t xml:space="preserve"> </w:t>
      </w:r>
      <w:r w:rsidR="00295EB3" w:rsidRPr="003F33B0">
        <w:rPr>
          <w:rFonts w:asciiTheme="minorHAnsi" w:hAnsiTheme="minorHAnsi" w:cs="Calibri"/>
          <w:sz w:val="22"/>
          <w:szCs w:val="22"/>
          <w:lang w:val="ru-RU"/>
        </w:rPr>
        <w:t>/</w:t>
      </w:r>
      <w:r w:rsidR="00295EB3" w:rsidRPr="003F33B0">
        <w:rPr>
          <w:rFonts w:asciiTheme="minorHAnsi" w:hAnsiTheme="minorHAnsi" w:cs="Calibri"/>
          <w:b/>
          <w:i/>
          <w:color w:val="0070C0"/>
          <w:sz w:val="22"/>
          <w:szCs w:val="22"/>
          <w:lang w:val="ru-RU"/>
        </w:rPr>
        <w:t>ЮНФПА является лидирующим агентством ООН в расширении возможностей женщин и молодёжи вести здоровую сексуальную жизнь и иметь репродуктивное здоровье.</w:t>
      </w:r>
      <w:r w:rsidR="00295EB3" w:rsidRPr="003F33B0">
        <w:rPr>
          <w:rFonts w:asciiTheme="minorHAnsi" w:hAnsiTheme="minorHAnsi" w:cs="Helvetica"/>
          <w:b/>
          <w:i/>
          <w:color w:val="0070C0"/>
          <w:sz w:val="22"/>
          <w:szCs w:val="22"/>
          <w:shd w:val="clear" w:color="auto" w:fill="FFFFFF"/>
          <w:lang w:val="ru-RU"/>
        </w:rPr>
        <w:t xml:space="preserve"> Для большей информации о ЮНФПА, пожалуйста перейдите по ссылке</w:t>
      </w:r>
      <w:r w:rsidR="00295EB3" w:rsidRPr="003F33B0">
        <w:rPr>
          <w:rFonts w:asciiTheme="minorHAnsi" w:hAnsiTheme="minorHAnsi" w:cs="Calibri"/>
          <w:b/>
          <w:i/>
          <w:color w:val="0070C0"/>
          <w:sz w:val="22"/>
          <w:szCs w:val="22"/>
          <w:lang w:val="ru-RU"/>
        </w:rPr>
        <w:t xml:space="preserve">: </w:t>
      </w:r>
      <w:r w:rsidR="00B10C8F">
        <w:rPr>
          <w:rStyle w:val="Hyperlink"/>
          <w:rFonts w:asciiTheme="minorHAnsi" w:hAnsiTheme="minorHAnsi" w:cs="Calibri"/>
          <w:i/>
          <w:color w:val="0070C0"/>
          <w:sz w:val="22"/>
          <w:szCs w:val="22"/>
        </w:rPr>
        <w:fldChar w:fldCharType="begin"/>
      </w:r>
      <w:r w:rsidR="00B10C8F" w:rsidRPr="00540455">
        <w:rPr>
          <w:rStyle w:val="Hyperlink"/>
          <w:rFonts w:asciiTheme="minorHAnsi" w:hAnsiTheme="minorHAnsi" w:cs="Calibri"/>
          <w:i/>
          <w:color w:val="0070C0"/>
          <w:sz w:val="22"/>
          <w:szCs w:val="22"/>
          <w:lang w:val="ru-RU"/>
        </w:rPr>
        <w:instrText xml:space="preserve"> </w:instrText>
      </w:r>
      <w:r w:rsidR="00B10C8F">
        <w:rPr>
          <w:rStyle w:val="Hyperlink"/>
          <w:rFonts w:asciiTheme="minorHAnsi" w:hAnsiTheme="minorHAnsi" w:cs="Calibri"/>
          <w:i/>
          <w:color w:val="0070C0"/>
          <w:sz w:val="22"/>
          <w:szCs w:val="22"/>
        </w:rPr>
        <w:instrText>HYPERLINK</w:instrText>
      </w:r>
      <w:r w:rsidR="00B10C8F" w:rsidRPr="00540455">
        <w:rPr>
          <w:rStyle w:val="Hyperlink"/>
          <w:rFonts w:asciiTheme="minorHAnsi" w:hAnsiTheme="minorHAnsi" w:cs="Calibri"/>
          <w:i/>
          <w:color w:val="0070C0"/>
          <w:sz w:val="22"/>
          <w:szCs w:val="22"/>
          <w:lang w:val="ru-RU"/>
        </w:rPr>
        <w:instrText xml:space="preserve"> "</w:instrText>
      </w:r>
      <w:r w:rsidR="00B10C8F">
        <w:rPr>
          <w:rStyle w:val="Hyperlink"/>
          <w:rFonts w:asciiTheme="minorHAnsi" w:hAnsiTheme="minorHAnsi" w:cs="Calibri"/>
          <w:i/>
          <w:color w:val="0070C0"/>
          <w:sz w:val="22"/>
          <w:szCs w:val="22"/>
        </w:rPr>
        <w:instrText>http</w:instrText>
      </w:r>
      <w:r w:rsidR="00B10C8F" w:rsidRPr="00540455">
        <w:rPr>
          <w:rStyle w:val="Hyperlink"/>
          <w:rFonts w:asciiTheme="minorHAnsi" w:hAnsiTheme="minorHAnsi" w:cs="Calibri"/>
          <w:i/>
          <w:color w:val="0070C0"/>
          <w:sz w:val="22"/>
          <w:szCs w:val="22"/>
          <w:lang w:val="ru-RU"/>
        </w:rPr>
        <w:instrText>://</w:instrText>
      </w:r>
      <w:r w:rsidR="00B10C8F">
        <w:rPr>
          <w:rStyle w:val="Hyperlink"/>
          <w:rFonts w:asciiTheme="minorHAnsi" w:hAnsiTheme="minorHAnsi" w:cs="Calibri"/>
          <w:i/>
          <w:color w:val="0070C0"/>
          <w:sz w:val="22"/>
          <w:szCs w:val="22"/>
        </w:rPr>
        <w:instrText>www</w:instrText>
      </w:r>
      <w:r w:rsidR="00B10C8F" w:rsidRPr="00540455">
        <w:rPr>
          <w:rStyle w:val="Hyperlink"/>
          <w:rFonts w:asciiTheme="minorHAnsi" w:hAnsiTheme="minorHAnsi" w:cs="Calibri"/>
          <w:i/>
          <w:color w:val="0070C0"/>
          <w:sz w:val="22"/>
          <w:szCs w:val="22"/>
          <w:lang w:val="ru-RU"/>
        </w:rPr>
        <w:instrText>.</w:instrText>
      </w:r>
      <w:r w:rsidR="00B10C8F">
        <w:rPr>
          <w:rStyle w:val="Hyperlink"/>
          <w:rFonts w:asciiTheme="minorHAnsi" w:hAnsiTheme="minorHAnsi" w:cs="Calibri"/>
          <w:i/>
          <w:color w:val="0070C0"/>
          <w:sz w:val="22"/>
          <w:szCs w:val="22"/>
        </w:rPr>
        <w:instrText>unfpa</w:instrText>
      </w:r>
      <w:r w:rsidR="00B10C8F" w:rsidRPr="00540455">
        <w:rPr>
          <w:rStyle w:val="Hyperlink"/>
          <w:rFonts w:asciiTheme="minorHAnsi" w:hAnsiTheme="minorHAnsi" w:cs="Calibri"/>
          <w:i/>
          <w:color w:val="0070C0"/>
          <w:sz w:val="22"/>
          <w:szCs w:val="22"/>
          <w:lang w:val="ru-RU"/>
        </w:rPr>
        <w:instrText>.</w:instrText>
      </w:r>
      <w:r w:rsidR="00B10C8F">
        <w:rPr>
          <w:rStyle w:val="Hyperlink"/>
          <w:rFonts w:asciiTheme="minorHAnsi" w:hAnsiTheme="minorHAnsi" w:cs="Calibri"/>
          <w:i/>
          <w:color w:val="0070C0"/>
          <w:sz w:val="22"/>
          <w:szCs w:val="22"/>
        </w:rPr>
        <w:instrText>org</w:instrText>
      </w:r>
      <w:r w:rsidR="00B10C8F" w:rsidRPr="00540455">
        <w:rPr>
          <w:rStyle w:val="Hyperlink"/>
          <w:rFonts w:asciiTheme="minorHAnsi" w:hAnsiTheme="minorHAnsi" w:cs="Calibri"/>
          <w:i/>
          <w:color w:val="0070C0"/>
          <w:sz w:val="22"/>
          <w:szCs w:val="22"/>
          <w:lang w:val="ru-RU"/>
        </w:rPr>
        <w:instrText>/</w:instrText>
      </w:r>
      <w:r w:rsidR="00B10C8F">
        <w:rPr>
          <w:rStyle w:val="Hyperlink"/>
          <w:rFonts w:asciiTheme="minorHAnsi" w:hAnsiTheme="minorHAnsi" w:cs="Calibri"/>
          <w:i/>
          <w:color w:val="0070C0"/>
          <w:sz w:val="22"/>
          <w:szCs w:val="22"/>
        </w:rPr>
        <w:instrText>about</w:instrText>
      </w:r>
      <w:r w:rsidR="00B10C8F" w:rsidRPr="00540455">
        <w:rPr>
          <w:rStyle w:val="Hyperlink"/>
          <w:rFonts w:asciiTheme="minorHAnsi" w:hAnsiTheme="minorHAnsi" w:cs="Calibri"/>
          <w:i/>
          <w:color w:val="0070C0"/>
          <w:sz w:val="22"/>
          <w:szCs w:val="22"/>
          <w:lang w:val="ru-RU"/>
        </w:rPr>
        <w:instrText>-</w:instrText>
      </w:r>
      <w:r w:rsidR="00B10C8F">
        <w:rPr>
          <w:rStyle w:val="Hyperlink"/>
          <w:rFonts w:asciiTheme="minorHAnsi" w:hAnsiTheme="minorHAnsi" w:cs="Calibri"/>
          <w:i/>
          <w:color w:val="0070C0"/>
          <w:sz w:val="22"/>
          <w:szCs w:val="22"/>
        </w:rPr>
        <w:instrText>us</w:instrText>
      </w:r>
      <w:r w:rsidR="00B10C8F" w:rsidRPr="00540455">
        <w:rPr>
          <w:rStyle w:val="Hyperlink"/>
          <w:rFonts w:asciiTheme="minorHAnsi" w:hAnsiTheme="minorHAnsi" w:cs="Calibri"/>
          <w:i/>
          <w:color w:val="0070C0"/>
          <w:sz w:val="22"/>
          <w:szCs w:val="22"/>
          <w:lang w:val="ru-RU"/>
        </w:rPr>
        <w:instrText xml:space="preserve">" </w:instrText>
      </w:r>
      <w:r w:rsidR="00B10C8F">
        <w:rPr>
          <w:rStyle w:val="Hyperlink"/>
          <w:rFonts w:asciiTheme="minorHAnsi" w:hAnsiTheme="minorHAnsi" w:cs="Calibri"/>
          <w:i/>
          <w:color w:val="0070C0"/>
          <w:sz w:val="22"/>
          <w:szCs w:val="22"/>
        </w:rPr>
        <w:fldChar w:fldCharType="separate"/>
      </w:r>
      <w:r w:rsidR="00AE33EB" w:rsidRPr="003F33B0">
        <w:rPr>
          <w:rStyle w:val="Hyperlink"/>
          <w:rFonts w:asciiTheme="minorHAnsi" w:hAnsiTheme="minorHAnsi" w:cs="Calibri"/>
          <w:i/>
          <w:color w:val="0070C0"/>
          <w:sz w:val="22"/>
          <w:szCs w:val="22"/>
        </w:rPr>
        <w:t>UNFPA</w:t>
      </w:r>
      <w:r w:rsidR="00AE33EB" w:rsidRPr="003F33B0">
        <w:rPr>
          <w:rStyle w:val="Hyperlink"/>
          <w:rFonts w:asciiTheme="minorHAnsi" w:hAnsiTheme="minorHAnsi" w:cs="Calibri"/>
          <w:i/>
          <w:color w:val="0070C0"/>
          <w:sz w:val="22"/>
          <w:szCs w:val="22"/>
          <w:lang w:val="ru-RU"/>
        </w:rPr>
        <w:t xml:space="preserve"> </w:t>
      </w:r>
      <w:r w:rsidR="00AE33EB" w:rsidRPr="003F33B0">
        <w:rPr>
          <w:rStyle w:val="Hyperlink"/>
          <w:rFonts w:asciiTheme="minorHAnsi" w:hAnsiTheme="minorHAnsi" w:cs="Calibri"/>
          <w:i/>
          <w:color w:val="0070C0"/>
          <w:sz w:val="22"/>
          <w:szCs w:val="22"/>
        </w:rPr>
        <w:t>about</w:t>
      </w:r>
      <w:r w:rsidR="00AE33EB" w:rsidRPr="003F33B0">
        <w:rPr>
          <w:rStyle w:val="Hyperlink"/>
          <w:rFonts w:asciiTheme="minorHAnsi" w:hAnsiTheme="minorHAnsi" w:cs="Calibri"/>
          <w:i/>
          <w:color w:val="0070C0"/>
          <w:sz w:val="22"/>
          <w:szCs w:val="22"/>
          <w:lang w:val="ru-RU"/>
        </w:rPr>
        <w:t xml:space="preserve"> </w:t>
      </w:r>
      <w:r w:rsidR="00AE33EB" w:rsidRPr="003F33B0">
        <w:rPr>
          <w:rStyle w:val="Hyperlink"/>
          <w:rFonts w:asciiTheme="minorHAnsi" w:hAnsiTheme="minorHAnsi" w:cs="Calibri"/>
          <w:i/>
          <w:color w:val="0070C0"/>
          <w:sz w:val="22"/>
          <w:szCs w:val="22"/>
        </w:rPr>
        <w:t>us</w:t>
      </w:r>
      <w:r w:rsidR="00B10C8F">
        <w:rPr>
          <w:rStyle w:val="Hyperlink"/>
          <w:rFonts w:asciiTheme="minorHAnsi" w:hAnsiTheme="minorHAnsi" w:cs="Calibri"/>
          <w:i/>
          <w:color w:val="0070C0"/>
          <w:sz w:val="22"/>
          <w:szCs w:val="22"/>
        </w:rPr>
        <w:fldChar w:fldCharType="end"/>
      </w:r>
    </w:p>
    <w:p w14:paraId="7B39ACA9" w14:textId="77777777" w:rsidR="00295EB3" w:rsidRPr="003F33B0" w:rsidRDefault="00295EB3" w:rsidP="00CC3536">
      <w:pPr>
        <w:pStyle w:val="letter"/>
        <w:jc w:val="both"/>
        <w:rPr>
          <w:rFonts w:asciiTheme="minorHAnsi" w:hAnsiTheme="minorHAnsi" w:cs="Calibri"/>
          <w:color w:val="0070C0"/>
          <w:sz w:val="22"/>
          <w:szCs w:val="22"/>
          <w:u w:val="single"/>
          <w:lang w:val="ru-RU"/>
        </w:rPr>
      </w:pPr>
    </w:p>
    <w:p w14:paraId="6EA1CFF8" w14:textId="77777777" w:rsidR="00000C07" w:rsidRPr="003F33B0" w:rsidRDefault="00000C07" w:rsidP="00CC3536">
      <w:pPr>
        <w:pStyle w:val="letter"/>
        <w:jc w:val="both"/>
        <w:rPr>
          <w:rFonts w:ascii="Calibri" w:hAnsi="Calibri" w:cs="Calibri"/>
          <w:sz w:val="22"/>
          <w:szCs w:val="22"/>
          <w:lang w:val="ru-RU"/>
        </w:rPr>
      </w:pPr>
    </w:p>
    <w:p w14:paraId="50B4519B" w14:textId="77777777" w:rsidR="00782483" w:rsidRPr="003F33B0" w:rsidRDefault="00782483" w:rsidP="00CC3536">
      <w:pPr>
        <w:jc w:val="both"/>
        <w:rPr>
          <w:rFonts w:ascii="Calibri" w:hAnsi="Calibri" w:cs="Calibri"/>
          <w:b/>
          <w:sz w:val="22"/>
          <w:szCs w:val="22"/>
          <w:lang w:val="ru-RU"/>
        </w:rPr>
      </w:pPr>
    </w:p>
    <w:p w14:paraId="30AB9288" w14:textId="77777777" w:rsidR="00295EB3" w:rsidRPr="003F33B0" w:rsidRDefault="00851C8C" w:rsidP="00851C8C">
      <w:pPr>
        <w:jc w:val="both"/>
        <w:rPr>
          <w:rFonts w:asciiTheme="minorHAnsi" w:hAnsiTheme="minorHAnsi" w:cs="Calibri"/>
          <w:b/>
          <w:i/>
          <w:color w:val="0070C0"/>
          <w:szCs w:val="22"/>
          <w:lang w:val="ru-RU"/>
        </w:rPr>
      </w:pPr>
      <w:proofErr w:type="gramStart"/>
      <w:r w:rsidRPr="003F33B0">
        <w:rPr>
          <w:rFonts w:asciiTheme="minorHAnsi" w:hAnsiTheme="minorHAnsi" w:cs="Calibri"/>
          <w:b/>
          <w:szCs w:val="22"/>
        </w:rPr>
        <w:t>II</w:t>
      </w:r>
      <w:r w:rsidRPr="003F33B0">
        <w:rPr>
          <w:rFonts w:asciiTheme="minorHAnsi" w:hAnsiTheme="minorHAnsi" w:cs="Calibri"/>
          <w:b/>
          <w:szCs w:val="22"/>
          <w:lang w:val="ru-RU"/>
        </w:rPr>
        <w:t xml:space="preserve"> .</w:t>
      </w:r>
      <w:r w:rsidRPr="003F33B0">
        <w:rPr>
          <w:rFonts w:asciiTheme="minorHAnsi" w:hAnsiTheme="minorHAnsi" w:cs="Calibri"/>
          <w:b/>
          <w:szCs w:val="22"/>
        </w:rPr>
        <w:t>Questions</w:t>
      </w:r>
      <w:proofErr w:type="gramEnd"/>
      <w:r w:rsidRPr="003F33B0">
        <w:rPr>
          <w:rFonts w:asciiTheme="minorHAnsi" w:hAnsiTheme="minorHAnsi" w:cs="Calibri"/>
          <w:b/>
          <w:szCs w:val="22"/>
          <w:lang w:val="ru-RU"/>
        </w:rPr>
        <w:t xml:space="preserve"> / Вопросы</w:t>
      </w:r>
      <w:r w:rsidR="00295EB3" w:rsidRPr="003F33B0">
        <w:rPr>
          <w:rFonts w:asciiTheme="minorHAnsi" w:hAnsiTheme="minorHAnsi" w:cs="Calibri"/>
          <w:b/>
          <w:i/>
          <w:color w:val="0070C0"/>
          <w:szCs w:val="22"/>
          <w:lang w:val="ru-RU"/>
        </w:rPr>
        <w:t xml:space="preserve"> </w:t>
      </w:r>
    </w:p>
    <w:p w14:paraId="41214279" w14:textId="77777777" w:rsidR="00782483" w:rsidRPr="003F33B0" w:rsidRDefault="00782483" w:rsidP="00295EB3">
      <w:pPr>
        <w:jc w:val="both"/>
        <w:rPr>
          <w:rFonts w:asciiTheme="minorHAnsi" w:hAnsiTheme="minorHAnsi" w:cs="Calibri"/>
          <w:b/>
          <w:szCs w:val="22"/>
          <w:lang w:val="ru-RU"/>
        </w:rPr>
      </w:pPr>
      <w:r w:rsidRPr="003F33B0">
        <w:rPr>
          <w:rFonts w:asciiTheme="minorHAnsi" w:hAnsiTheme="minorHAnsi" w:cs="Calibri"/>
          <w:b/>
          <w:szCs w:val="22"/>
          <w:lang w:val="ru-RU"/>
        </w:rPr>
        <w:t xml:space="preserve"> </w:t>
      </w:r>
    </w:p>
    <w:p w14:paraId="33FFF858" w14:textId="77777777" w:rsidR="00D435BB" w:rsidRPr="003F33B0" w:rsidRDefault="00D435BB" w:rsidP="00D435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i/>
          <w:color w:val="0070C0"/>
          <w:sz w:val="22"/>
          <w:szCs w:val="22"/>
          <w:lang w:val="ru-RU"/>
        </w:rPr>
      </w:pPr>
      <w:r w:rsidRPr="003F33B0">
        <w:rPr>
          <w:rFonts w:ascii="Calibri" w:hAnsi="Calibri" w:cs="Calibri"/>
          <w:sz w:val="22"/>
          <w:szCs w:val="22"/>
        </w:rPr>
        <w:t>Questions</w:t>
      </w:r>
      <w:r w:rsidRPr="003F33B0">
        <w:rPr>
          <w:rFonts w:ascii="Calibri" w:hAnsi="Calibri" w:cs="Calibri"/>
          <w:sz w:val="22"/>
          <w:szCs w:val="22"/>
          <w:lang w:val="ru-RU"/>
        </w:rPr>
        <w:t xml:space="preserve"> </w:t>
      </w:r>
      <w:r w:rsidR="000D013A" w:rsidRPr="003F33B0">
        <w:rPr>
          <w:rFonts w:ascii="Calibri" w:hAnsi="Calibri" w:cs="Calibri"/>
          <w:sz w:val="22"/>
          <w:szCs w:val="22"/>
        </w:rPr>
        <w:t>or</w:t>
      </w:r>
      <w:r w:rsidR="000D013A" w:rsidRPr="003F33B0">
        <w:rPr>
          <w:rFonts w:ascii="Calibri" w:hAnsi="Calibri" w:cs="Calibri"/>
          <w:sz w:val="22"/>
          <w:szCs w:val="22"/>
          <w:lang w:val="ru-RU"/>
        </w:rPr>
        <w:t xml:space="preserve"> </w:t>
      </w:r>
      <w:r w:rsidR="000D013A" w:rsidRPr="003F33B0">
        <w:rPr>
          <w:rFonts w:ascii="Calibri" w:hAnsi="Calibri" w:cs="Calibri"/>
          <w:sz w:val="22"/>
          <w:szCs w:val="22"/>
        </w:rPr>
        <w:t>requests</w:t>
      </w:r>
      <w:r w:rsidR="000D013A" w:rsidRPr="003F33B0">
        <w:rPr>
          <w:rFonts w:ascii="Calibri" w:hAnsi="Calibri" w:cs="Calibri"/>
          <w:sz w:val="22"/>
          <w:szCs w:val="22"/>
          <w:lang w:val="ru-RU"/>
        </w:rPr>
        <w:t xml:space="preserve"> </w:t>
      </w:r>
      <w:r w:rsidR="000D013A" w:rsidRPr="003F33B0">
        <w:rPr>
          <w:rFonts w:ascii="Calibri" w:hAnsi="Calibri" w:cs="Calibri"/>
          <w:sz w:val="22"/>
          <w:szCs w:val="22"/>
        </w:rPr>
        <w:t>for</w:t>
      </w:r>
      <w:r w:rsidR="000D013A" w:rsidRPr="003F33B0">
        <w:rPr>
          <w:rFonts w:ascii="Calibri" w:hAnsi="Calibri" w:cs="Calibri"/>
          <w:sz w:val="22"/>
          <w:szCs w:val="22"/>
          <w:lang w:val="ru-RU"/>
        </w:rPr>
        <w:t xml:space="preserve"> </w:t>
      </w:r>
      <w:r w:rsidR="000D013A" w:rsidRPr="003F33B0">
        <w:rPr>
          <w:rFonts w:ascii="Calibri" w:hAnsi="Calibri" w:cs="Calibri"/>
          <w:sz w:val="22"/>
          <w:szCs w:val="22"/>
        </w:rPr>
        <w:t>further</w:t>
      </w:r>
      <w:r w:rsidR="000D013A" w:rsidRPr="003F33B0">
        <w:rPr>
          <w:rFonts w:ascii="Calibri" w:hAnsi="Calibri" w:cs="Calibri"/>
          <w:sz w:val="22"/>
          <w:szCs w:val="22"/>
          <w:lang w:val="ru-RU"/>
        </w:rPr>
        <w:t xml:space="preserve"> </w:t>
      </w:r>
      <w:r w:rsidR="000D013A" w:rsidRPr="003F33B0">
        <w:rPr>
          <w:rFonts w:ascii="Calibri" w:hAnsi="Calibri" w:cs="Calibri"/>
          <w:sz w:val="22"/>
          <w:szCs w:val="22"/>
        </w:rPr>
        <w:t>clarifications</w:t>
      </w:r>
      <w:r w:rsidR="000D013A" w:rsidRPr="003F33B0">
        <w:rPr>
          <w:rFonts w:ascii="Calibri" w:hAnsi="Calibri" w:cs="Calibri"/>
          <w:sz w:val="22"/>
          <w:szCs w:val="22"/>
          <w:lang w:val="ru-RU"/>
        </w:rPr>
        <w:t xml:space="preserve"> </w:t>
      </w:r>
      <w:r w:rsidRPr="003F33B0">
        <w:rPr>
          <w:rFonts w:ascii="Calibri" w:hAnsi="Calibri" w:cs="Calibri"/>
          <w:sz w:val="22"/>
          <w:szCs w:val="22"/>
        </w:rPr>
        <w:t>should</w:t>
      </w:r>
      <w:r w:rsidRPr="003F33B0">
        <w:rPr>
          <w:rFonts w:ascii="Calibri" w:hAnsi="Calibri" w:cs="Calibri"/>
          <w:sz w:val="22"/>
          <w:szCs w:val="22"/>
          <w:lang w:val="ru-RU"/>
        </w:rPr>
        <w:t xml:space="preserve"> </w:t>
      </w:r>
      <w:r w:rsidRPr="003F33B0">
        <w:rPr>
          <w:rFonts w:ascii="Calibri" w:hAnsi="Calibri" w:cs="Calibri"/>
          <w:sz w:val="22"/>
          <w:szCs w:val="22"/>
        </w:rPr>
        <w:t>be</w:t>
      </w:r>
      <w:r w:rsidRPr="003F33B0">
        <w:rPr>
          <w:rFonts w:ascii="Calibri" w:hAnsi="Calibri" w:cs="Calibri"/>
          <w:sz w:val="22"/>
          <w:szCs w:val="22"/>
          <w:lang w:val="ru-RU"/>
        </w:rPr>
        <w:t xml:space="preserve"> </w:t>
      </w:r>
      <w:r w:rsidRPr="003F33B0">
        <w:rPr>
          <w:rFonts w:ascii="Calibri" w:hAnsi="Calibri" w:cs="Calibri"/>
          <w:sz w:val="22"/>
          <w:szCs w:val="22"/>
        </w:rPr>
        <w:t>submitted</w:t>
      </w:r>
      <w:r w:rsidRPr="003F33B0">
        <w:rPr>
          <w:rFonts w:ascii="Calibri" w:hAnsi="Calibri" w:cs="Calibri"/>
          <w:sz w:val="22"/>
          <w:szCs w:val="22"/>
          <w:lang w:val="ru-RU"/>
        </w:rPr>
        <w:t xml:space="preserve"> </w:t>
      </w:r>
      <w:r w:rsidRPr="003F33B0">
        <w:rPr>
          <w:rFonts w:ascii="Calibri" w:hAnsi="Calibri" w:cs="Calibri"/>
          <w:sz w:val="22"/>
          <w:szCs w:val="22"/>
        </w:rPr>
        <w:t>in</w:t>
      </w:r>
      <w:r w:rsidRPr="003F33B0">
        <w:rPr>
          <w:rFonts w:ascii="Calibri" w:hAnsi="Calibri" w:cs="Calibri"/>
          <w:sz w:val="22"/>
          <w:szCs w:val="22"/>
          <w:lang w:val="ru-RU"/>
        </w:rPr>
        <w:t xml:space="preserve"> </w:t>
      </w:r>
      <w:r w:rsidRPr="003F33B0">
        <w:rPr>
          <w:rFonts w:ascii="Calibri" w:hAnsi="Calibri" w:cs="Calibri"/>
          <w:sz w:val="22"/>
          <w:szCs w:val="22"/>
        </w:rPr>
        <w:t>writing</w:t>
      </w:r>
      <w:r w:rsidRPr="003F33B0">
        <w:rPr>
          <w:rFonts w:ascii="Calibri" w:hAnsi="Calibri" w:cs="Calibri"/>
          <w:sz w:val="22"/>
          <w:szCs w:val="22"/>
          <w:lang w:val="ru-RU"/>
        </w:rPr>
        <w:t xml:space="preserve"> </w:t>
      </w:r>
      <w:r w:rsidRPr="003F33B0">
        <w:rPr>
          <w:rFonts w:ascii="Calibri" w:hAnsi="Calibri" w:cs="Calibri"/>
          <w:sz w:val="22"/>
          <w:szCs w:val="22"/>
        </w:rPr>
        <w:t>to</w:t>
      </w:r>
      <w:r w:rsidRPr="003F33B0">
        <w:rPr>
          <w:rFonts w:ascii="Calibri" w:hAnsi="Calibri" w:cs="Calibri"/>
          <w:sz w:val="22"/>
          <w:szCs w:val="22"/>
          <w:lang w:val="ru-RU"/>
        </w:rPr>
        <w:t xml:space="preserve"> </w:t>
      </w:r>
      <w:r w:rsidRPr="003F33B0">
        <w:rPr>
          <w:rFonts w:ascii="Calibri" w:hAnsi="Calibri" w:cs="Calibri"/>
          <w:sz w:val="22"/>
          <w:szCs w:val="22"/>
        </w:rPr>
        <w:t>the</w:t>
      </w:r>
      <w:r w:rsidRPr="003F33B0">
        <w:rPr>
          <w:rFonts w:ascii="Calibri" w:hAnsi="Calibri" w:cs="Calibri"/>
          <w:sz w:val="22"/>
          <w:szCs w:val="22"/>
          <w:lang w:val="ru-RU"/>
        </w:rPr>
        <w:t xml:space="preserve"> </w:t>
      </w:r>
      <w:r w:rsidRPr="003F33B0">
        <w:rPr>
          <w:rFonts w:ascii="Calibri" w:hAnsi="Calibri" w:cs="Calibri"/>
          <w:sz w:val="22"/>
          <w:szCs w:val="22"/>
        </w:rPr>
        <w:t>contact</w:t>
      </w:r>
      <w:r w:rsidRPr="003F33B0">
        <w:rPr>
          <w:rFonts w:ascii="Calibri" w:hAnsi="Calibri" w:cs="Calibri"/>
          <w:sz w:val="22"/>
          <w:szCs w:val="22"/>
          <w:lang w:val="ru-RU"/>
        </w:rPr>
        <w:t xml:space="preserve"> </w:t>
      </w:r>
      <w:r w:rsidRPr="003F33B0">
        <w:rPr>
          <w:rFonts w:ascii="Calibri" w:hAnsi="Calibri" w:cs="Calibri"/>
          <w:sz w:val="22"/>
          <w:szCs w:val="22"/>
        </w:rPr>
        <w:t>person</w:t>
      </w:r>
      <w:r w:rsidRPr="003F33B0">
        <w:rPr>
          <w:rFonts w:ascii="Calibri" w:hAnsi="Calibri" w:cs="Calibri"/>
          <w:sz w:val="22"/>
          <w:szCs w:val="22"/>
          <w:lang w:val="ru-RU"/>
        </w:rPr>
        <w:t xml:space="preserve"> </w:t>
      </w:r>
      <w:r w:rsidRPr="003F33B0">
        <w:rPr>
          <w:rFonts w:ascii="Calibri" w:hAnsi="Calibri" w:cs="Calibri"/>
          <w:sz w:val="22"/>
          <w:szCs w:val="22"/>
        </w:rPr>
        <w:t>below</w:t>
      </w:r>
      <w:r w:rsidR="00295EB3" w:rsidRPr="003F33B0">
        <w:rPr>
          <w:rFonts w:ascii="Calibri" w:hAnsi="Calibri" w:cs="Calibri"/>
          <w:sz w:val="22"/>
          <w:szCs w:val="22"/>
          <w:lang w:val="ru-RU"/>
        </w:rPr>
        <w:t xml:space="preserve">/ </w:t>
      </w:r>
      <w:r w:rsidR="00295EB3" w:rsidRPr="003F33B0">
        <w:rPr>
          <w:rFonts w:ascii="Calibri" w:hAnsi="Calibri" w:cs="Calibri"/>
          <w:b/>
          <w:i/>
          <w:color w:val="0070C0"/>
          <w:sz w:val="22"/>
          <w:szCs w:val="22"/>
          <w:lang w:val="ru-RU"/>
        </w:rPr>
        <w:t>Вопросы или запросы для дальнейшего прояснения должны быть выполнены в письменном виде контактному лицу</w:t>
      </w:r>
      <w:r w:rsidRPr="003F33B0">
        <w:rPr>
          <w:rFonts w:ascii="Calibri" w:hAnsi="Calibri" w:cs="Calibri"/>
          <w:b/>
          <w:i/>
          <w:color w:val="0070C0"/>
          <w:sz w:val="22"/>
          <w:szCs w:val="22"/>
          <w:lang w:val="ru-RU"/>
        </w:rPr>
        <w:t>:</w:t>
      </w:r>
    </w:p>
    <w:p w14:paraId="7DE72061" w14:textId="77777777" w:rsidR="00782483" w:rsidRPr="003F33B0"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lang w:val="ru-RU"/>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3F33B0" w14:paraId="311088AA" w14:textId="77777777" w:rsidTr="00047C0C">
        <w:trPr>
          <w:jc w:val="center"/>
        </w:trPr>
        <w:tc>
          <w:tcPr>
            <w:tcW w:w="3510" w:type="dxa"/>
            <w:shd w:val="clear" w:color="auto" w:fill="auto"/>
            <w:vAlign w:val="center"/>
          </w:tcPr>
          <w:p w14:paraId="26D23655" w14:textId="77777777" w:rsidR="00782483" w:rsidRPr="003F33B0"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F33B0">
              <w:rPr>
                <w:rFonts w:ascii="Calibri" w:eastAsia="Calibri" w:hAnsi="Calibri" w:cs="Calibri"/>
                <w:sz w:val="22"/>
                <w:szCs w:val="22"/>
              </w:rPr>
              <w:t>Name of contact p</w:t>
            </w:r>
            <w:r w:rsidR="00782483" w:rsidRPr="003F33B0">
              <w:rPr>
                <w:rFonts w:ascii="Calibri" w:eastAsia="Calibri" w:hAnsi="Calibri" w:cs="Calibri"/>
                <w:sz w:val="22"/>
                <w:szCs w:val="22"/>
              </w:rPr>
              <w:t xml:space="preserve">erson </w:t>
            </w:r>
            <w:r w:rsidR="00D435BB" w:rsidRPr="003F33B0">
              <w:rPr>
                <w:rFonts w:ascii="Calibri" w:eastAsia="Calibri" w:hAnsi="Calibri" w:cs="Calibri"/>
                <w:sz w:val="22"/>
                <w:szCs w:val="22"/>
              </w:rPr>
              <w:t>at</w:t>
            </w:r>
            <w:r w:rsidR="00782483" w:rsidRPr="003F33B0">
              <w:rPr>
                <w:rFonts w:ascii="Calibri" w:eastAsia="Calibri" w:hAnsi="Calibri" w:cs="Calibri"/>
                <w:sz w:val="22"/>
                <w:szCs w:val="22"/>
              </w:rPr>
              <w:t xml:space="preserve"> UNFPA</w:t>
            </w:r>
            <w:r w:rsidR="00295EB3" w:rsidRPr="003F33B0">
              <w:rPr>
                <w:rFonts w:ascii="Calibri" w:eastAsia="Calibri" w:hAnsi="Calibri" w:cs="Calibri"/>
                <w:sz w:val="22"/>
                <w:szCs w:val="22"/>
              </w:rPr>
              <w:t xml:space="preserve">/ </w:t>
            </w:r>
            <w:r w:rsidR="00295EB3" w:rsidRPr="003F33B0">
              <w:rPr>
                <w:rFonts w:ascii="Calibri" w:eastAsia="Calibri" w:hAnsi="Calibri" w:cs="Calibri"/>
                <w:b/>
                <w:color w:val="0070C0"/>
                <w:sz w:val="22"/>
                <w:szCs w:val="22"/>
                <w:lang w:val="ru-RU"/>
              </w:rPr>
              <w:t>ФИО</w:t>
            </w:r>
            <w:r w:rsidR="00295EB3" w:rsidRPr="003F33B0">
              <w:rPr>
                <w:rFonts w:ascii="Calibri" w:eastAsia="Calibri" w:hAnsi="Calibri" w:cs="Calibri"/>
                <w:b/>
                <w:color w:val="0070C0"/>
                <w:sz w:val="22"/>
                <w:szCs w:val="22"/>
              </w:rPr>
              <w:t xml:space="preserve"> </w:t>
            </w:r>
            <w:r w:rsidR="00295EB3" w:rsidRPr="003F33B0">
              <w:rPr>
                <w:rFonts w:ascii="Calibri" w:eastAsia="Calibri" w:hAnsi="Calibri" w:cs="Calibri"/>
                <w:b/>
                <w:color w:val="0070C0"/>
                <w:sz w:val="22"/>
                <w:szCs w:val="22"/>
                <w:lang w:val="ru-RU"/>
              </w:rPr>
              <w:t>контактного</w:t>
            </w:r>
            <w:r w:rsidR="00295EB3" w:rsidRPr="003F33B0">
              <w:rPr>
                <w:rFonts w:ascii="Calibri" w:eastAsia="Calibri" w:hAnsi="Calibri" w:cs="Calibri"/>
                <w:b/>
                <w:color w:val="0070C0"/>
                <w:sz w:val="22"/>
                <w:szCs w:val="22"/>
              </w:rPr>
              <w:t xml:space="preserve"> </w:t>
            </w:r>
            <w:r w:rsidR="00295EB3" w:rsidRPr="003F33B0">
              <w:rPr>
                <w:rFonts w:ascii="Calibri" w:eastAsia="Calibri" w:hAnsi="Calibri" w:cs="Calibri"/>
                <w:b/>
                <w:color w:val="0070C0"/>
                <w:sz w:val="22"/>
                <w:szCs w:val="22"/>
                <w:lang w:val="ru-RU"/>
              </w:rPr>
              <w:t>лица</w:t>
            </w:r>
            <w:r w:rsidR="00295EB3" w:rsidRPr="003F33B0">
              <w:rPr>
                <w:rFonts w:ascii="Calibri" w:eastAsia="Calibri" w:hAnsi="Calibri" w:cs="Calibri"/>
                <w:b/>
                <w:color w:val="0070C0"/>
                <w:sz w:val="22"/>
                <w:szCs w:val="22"/>
              </w:rPr>
              <w:t xml:space="preserve"> </w:t>
            </w:r>
            <w:r w:rsidR="00295EB3" w:rsidRPr="003F33B0">
              <w:rPr>
                <w:rFonts w:ascii="Calibri" w:eastAsia="Calibri" w:hAnsi="Calibri" w:cs="Calibri"/>
                <w:b/>
                <w:color w:val="0070C0"/>
                <w:sz w:val="22"/>
                <w:szCs w:val="22"/>
                <w:lang w:val="ru-RU"/>
              </w:rPr>
              <w:t>ЮНФПА</w:t>
            </w:r>
            <w:r w:rsidR="00782483" w:rsidRPr="003F33B0">
              <w:rPr>
                <w:rFonts w:ascii="Calibri" w:eastAsia="Calibri" w:hAnsi="Calibri" w:cs="Calibri"/>
                <w:b/>
                <w:color w:val="0070C0"/>
                <w:sz w:val="22"/>
                <w:szCs w:val="22"/>
              </w:rPr>
              <w:t>:</w:t>
            </w:r>
          </w:p>
        </w:tc>
        <w:tc>
          <w:tcPr>
            <w:tcW w:w="5430" w:type="dxa"/>
            <w:shd w:val="clear" w:color="auto" w:fill="auto"/>
            <w:vAlign w:val="center"/>
          </w:tcPr>
          <w:p w14:paraId="697B0F8D" w14:textId="77777777" w:rsidR="00782483" w:rsidRPr="003F33B0" w:rsidRDefault="00EE4F93" w:rsidP="00AE33E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3F33B0">
              <w:rPr>
                <w:rFonts w:ascii="Calibri" w:eastAsia="Calibri" w:hAnsi="Calibri" w:cs="Calibri"/>
                <w:i/>
                <w:sz w:val="22"/>
                <w:szCs w:val="22"/>
              </w:rPr>
              <w:t>Umid Ermanov</w:t>
            </w:r>
          </w:p>
        </w:tc>
      </w:tr>
      <w:tr w:rsidR="003A1F0A" w:rsidRPr="003F33B0" w14:paraId="2B7F19E5" w14:textId="77777777" w:rsidTr="00047C0C">
        <w:trPr>
          <w:jc w:val="center"/>
        </w:trPr>
        <w:tc>
          <w:tcPr>
            <w:tcW w:w="3510" w:type="dxa"/>
            <w:shd w:val="clear" w:color="auto" w:fill="auto"/>
            <w:vAlign w:val="center"/>
          </w:tcPr>
          <w:p w14:paraId="62579F92" w14:textId="77777777" w:rsidR="00782483" w:rsidRPr="003F33B0" w:rsidRDefault="0021563B"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F33B0">
              <w:rPr>
                <w:rFonts w:ascii="Calibri" w:eastAsia="Calibri" w:hAnsi="Calibri" w:cs="Calibri"/>
                <w:sz w:val="22"/>
                <w:szCs w:val="22"/>
              </w:rPr>
              <w:t>Tel Nº/</w:t>
            </w:r>
            <w:proofErr w:type="spellStart"/>
            <w:r w:rsidRPr="003F33B0">
              <w:rPr>
                <w:rFonts w:ascii="Calibri" w:eastAsia="Calibri" w:hAnsi="Calibri" w:cs="Calibri"/>
                <w:b/>
                <w:i/>
                <w:color w:val="0070C0"/>
                <w:sz w:val="22"/>
                <w:szCs w:val="22"/>
              </w:rPr>
              <w:t>Тел</w:t>
            </w:r>
            <w:proofErr w:type="spellEnd"/>
            <w:r w:rsidRPr="003F33B0">
              <w:rPr>
                <w:rFonts w:ascii="Calibri" w:eastAsia="Calibri" w:hAnsi="Calibri" w:cs="Calibri"/>
                <w:b/>
                <w:i/>
                <w:color w:val="0070C0"/>
                <w:sz w:val="22"/>
                <w:szCs w:val="22"/>
              </w:rPr>
              <w:t>:</w:t>
            </w:r>
          </w:p>
        </w:tc>
        <w:tc>
          <w:tcPr>
            <w:tcW w:w="5430" w:type="dxa"/>
            <w:shd w:val="clear" w:color="auto" w:fill="auto"/>
            <w:vAlign w:val="center"/>
          </w:tcPr>
          <w:p w14:paraId="56919E9F" w14:textId="77777777" w:rsidR="00782483" w:rsidRPr="003F33B0" w:rsidRDefault="00B718FF" w:rsidP="005842C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3F33B0">
              <w:rPr>
                <w:rFonts w:ascii="Calibri" w:eastAsia="Calibri" w:hAnsi="Calibri" w:cs="Calibri"/>
                <w:i/>
                <w:sz w:val="22"/>
                <w:szCs w:val="22"/>
                <w:lang w:val="ru-RU"/>
              </w:rPr>
              <w:t>+99878</w:t>
            </w:r>
            <w:r w:rsidR="005842C7" w:rsidRPr="003F33B0">
              <w:rPr>
                <w:rFonts w:ascii="Calibri" w:eastAsia="Calibri" w:hAnsi="Calibri" w:cs="Calibri"/>
                <w:i/>
                <w:sz w:val="22"/>
                <w:szCs w:val="22"/>
                <w:lang w:val="ru-RU"/>
              </w:rPr>
              <w:t xml:space="preserve"> 1206899</w:t>
            </w:r>
            <w:r w:rsidR="005842C7" w:rsidRPr="003F33B0">
              <w:rPr>
                <w:rFonts w:ascii="Calibri" w:eastAsia="Calibri" w:hAnsi="Calibri" w:cs="Calibri"/>
                <w:i/>
                <w:sz w:val="22"/>
                <w:szCs w:val="22"/>
              </w:rPr>
              <w:t>/97</w:t>
            </w:r>
          </w:p>
        </w:tc>
      </w:tr>
      <w:tr w:rsidR="003A1F0A" w:rsidRPr="003F33B0" w14:paraId="6BF13EA3" w14:textId="77777777" w:rsidTr="00047C0C">
        <w:trPr>
          <w:jc w:val="center"/>
        </w:trPr>
        <w:tc>
          <w:tcPr>
            <w:tcW w:w="3510" w:type="dxa"/>
            <w:shd w:val="clear" w:color="auto" w:fill="auto"/>
            <w:vAlign w:val="center"/>
          </w:tcPr>
          <w:p w14:paraId="461141C1" w14:textId="77777777" w:rsidR="00782483" w:rsidRPr="003F33B0" w:rsidRDefault="00782483"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F33B0">
              <w:rPr>
                <w:rFonts w:ascii="Calibri" w:eastAsia="Calibri" w:hAnsi="Calibri" w:cs="Calibri"/>
                <w:sz w:val="22"/>
                <w:szCs w:val="22"/>
              </w:rPr>
              <w:t xml:space="preserve">Email address of </w:t>
            </w:r>
            <w:r w:rsidR="00D435BB" w:rsidRPr="003F33B0">
              <w:rPr>
                <w:rFonts w:ascii="Calibri" w:eastAsia="Calibri" w:hAnsi="Calibri" w:cs="Calibri"/>
                <w:sz w:val="22"/>
                <w:szCs w:val="22"/>
              </w:rPr>
              <w:t>c</w:t>
            </w:r>
            <w:r w:rsidRPr="003F33B0">
              <w:rPr>
                <w:rFonts w:ascii="Calibri" w:eastAsia="Calibri" w:hAnsi="Calibri" w:cs="Calibri"/>
                <w:sz w:val="22"/>
                <w:szCs w:val="22"/>
              </w:rPr>
              <w:t xml:space="preserve">ontact </w:t>
            </w:r>
            <w:r w:rsidR="00D435BB" w:rsidRPr="003F33B0">
              <w:rPr>
                <w:rFonts w:ascii="Calibri" w:eastAsia="Calibri" w:hAnsi="Calibri" w:cs="Calibri"/>
                <w:sz w:val="22"/>
                <w:szCs w:val="22"/>
              </w:rPr>
              <w:t>p</w:t>
            </w:r>
            <w:r w:rsidRPr="003F33B0">
              <w:rPr>
                <w:rFonts w:ascii="Calibri" w:eastAsia="Calibri" w:hAnsi="Calibri" w:cs="Calibri"/>
                <w:sz w:val="22"/>
                <w:szCs w:val="22"/>
              </w:rPr>
              <w:t>erson</w:t>
            </w:r>
            <w:r w:rsidR="0021563B" w:rsidRPr="003F33B0">
              <w:rPr>
                <w:rFonts w:ascii="Calibri" w:eastAsia="Calibri" w:hAnsi="Calibri" w:cs="Calibri"/>
                <w:sz w:val="22"/>
                <w:szCs w:val="22"/>
              </w:rPr>
              <w:t xml:space="preserve">/ </w:t>
            </w:r>
            <w:r w:rsidR="0021563B" w:rsidRPr="003F33B0">
              <w:rPr>
                <w:rFonts w:ascii="Calibri" w:eastAsia="Calibri" w:hAnsi="Calibri" w:cs="Calibri"/>
                <w:b/>
                <w:i/>
                <w:color w:val="0070C0"/>
                <w:sz w:val="22"/>
                <w:szCs w:val="22"/>
                <w:lang w:val="ru-RU"/>
              </w:rPr>
              <w:t>Электронная</w:t>
            </w:r>
            <w:r w:rsidR="0021563B" w:rsidRPr="003F33B0">
              <w:rPr>
                <w:rFonts w:ascii="Calibri" w:eastAsia="Calibri" w:hAnsi="Calibri" w:cs="Calibri"/>
                <w:b/>
                <w:i/>
                <w:color w:val="0070C0"/>
                <w:sz w:val="22"/>
                <w:szCs w:val="22"/>
              </w:rPr>
              <w:t xml:space="preserve"> </w:t>
            </w:r>
            <w:r w:rsidR="0021563B" w:rsidRPr="003F33B0">
              <w:rPr>
                <w:rFonts w:ascii="Calibri" w:eastAsia="Calibri" w:hAnsi="Calibri" w:cs="Calibri"/>
                <w:b/>
                <w:i/>
                <w:color w:val="0070C0"/>
                <w:sz w:val="22"/>
                <w:szCs w:val="22"/>
                <w:lang w:val="ru-RU"/>
              </w:rPr>
              <w:t>почта</w:t>
            </w:r>
            <w:r w:rsidR="0021563B" w:rsidRPr="003F33B0">
              <w:rPr>
                <w:rFonts w:ascii="Calibri" w:eastAsia="Calibri" w:hAnsi="Calibri" w:cs="Calibri"/>
                <w:b/>
                <w:i/>
                <w:color w:val="0070C0"/>
                <w:sz w:val="22"/>
                <w:szCs w:val="22"/>
              </w:rPr>
              <w:t xml:space="preserve"> </w:t>
            </w:r>
            <w:r w:rsidR="0021563B" w:rsidRPr="003F33B0">
              <w:rPr>
                <w:rFonts w:ascii="Calibri" w:eastAsia="Calibri" w:hAnsi="Calibri" w:cs="Calibri"/>
                <w:b/>
                <w:i/>
                <w:color w:val="0070C0"/>
                <w:sz w:val="22"/>
                <w:szCs w:val="22"/>
                <w:lang w:val="ru-RU"/>
              </w:rPr>
              <w:t>контактного</w:t>
            </w:r>
            <w:r w:rsidR="0021563B" w:rsidRPr="003F33B0">
              <w:rPr>
                <w:rFonts w:ascii="Calibri" w:eastAsia="Calibri" w:hAnsi="Calibri" w:cs="Calibri"/>
                <w:b/>
                <w:i/>
                <w:color w:val="0070C0"/>
                <w:sz w:val="22"/>
                <w:szCs w:val="22"/>
              </w:rPr>
              <w:t xml:space="preserve"> </w:t>
            </w:r>
            <w:proofErr w:type="spellStart"/>
            <w:r w:rsidR="0021563B" w:rsidRPr="003F33B0">
              <w:rPr>
                <w:rFonts w:ascii="Calibri" w:eastAsia="Calibri" w:hAnsi="Calibri" w:cs="Calibri"/>
                <w:b/>
                <w:i/>
                <w:color w:val="0070C0"/>
                <w:sz w:val="22"/>
                <w:szCs w:val="22"/>
                <w:lang w:val="ru-RU"/>
              </w:rPr>
              <w:t>лицы</w:t>
            </w:r>
            <w:proofErr w:type="spellEnd"/>
            <w:r w:rsidRPr="003F33B0">
              <w:rPr>
                <w:rFonts w:ascii="Calibri" w:eastAsia="Calibri" w:hAnsi="Calibri" w:cs="Calibri"/>
                <w:b/>
                <w:i/>
                <w:color w:val="0070C0"/>
                <w:sz w:val="22"/>
                <w:szCs w:val="22"/>
              </w:rPr>
              <w:t>:</w:t>
            </w:r>
          </w:p>
        </w:tc>
        <w:tc>
          <w:tcPr>
            <w:tcW w:w="5430" w:type="dxa"/>
            <w:shd w:val="clear" w:color="auto" w:fill="auto"/>
            <w:vAlign w:val="center"/>
          </w:tcPr>
          <w:p w14:paraId="1F14619B" w14:textId="77777777" w:rsidR="00782483" w:rsidRPr="003F33B0" w:rsidRDefault="00EE4F93" w:rsidP="005842C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3F33B0">
              <w:rPr>
                <w:rFonts w:ascii="Calibri" w:eastAsia="Calibri" w:hAnsi="Calibri" w:cs="Calibri"/>
                <w:i/>
                <w:sz w:val="22"/>
                <w:szCs w:val="22"/>
              </w:rPr>
              <w:t>ermanov</w:t>
            </w:r>
            <w:r w:rsidR="005842C7" w:rsidRPr="003F33B0">
              <w:rPr>
                <w:rFonts w:ascii="Calibri" w:eastAsia="Calibri" w:hAnsi="Calibri" w:cs="Calibri"/>
                <w:i/>
                <w:sz w:val="22"/>
                <w:szCs w:val="22"/>
              </w:rPr>
              <w:t>@unfpa.org</w:t>
            </w:r>
          </w:p>
        </w:tc>
      </w:tr>
    </w:tbl>
    <w:p w14:paraId="20FCF06C" w14:textId="77777777" w:rsidR="00D435BB" w:rsidRPr="003F33B0" w:rsidRDefault="00D435BB" w:rsidP="000D013A">
      <w:pPr>
        <w:tabs>
          <w:tab w:val="left" w:pos="1200"/>
        </w:tabs>
        <w:jc w:val="both"/>
        <w:rPr>
          <w:rFonts w:ascii="Calibri" w:eastAsia="Times" w:hAnsi="Calibri"/>
          <w:sz w:val="22"/>
          <w:szCs w:val="22"/>
        </w:rPr>
      </w:pPr>
    </w:p>
    <w:p w14:paraId="22A026CB" w14:textId="3144EF22" w:rsidR="00990A07" w:rsidRPr="003F33B0" w:rsidRDefault="00D435BB" w:rsidP="00990A07">
      <w:pPr>
        <w:tabs>
          <w:tab w:val="left" w:pos="6630"/>
          <w:tab w:val="left" w:pos="9120"/>
        </w:tabs>
        <w:jc w:val="both"/>
        <w:rPr>
          <w:rFonts w:ascii="Calibri" w:eastAsia="Times" w:hAnsi="Calibri"/>
          <w:b/>
          <w:i/>
          <w:color w:val="0070C0"/>
          <w:sz w:val="22"/>
          <w:szCs w:val="22"/>
          <w:lang w:val="ru-RU"/>
        </w:rPr>
      </w:pPr>
      <w:r w:rsidRPr="003F33B0">
        <w:rPr>
          <w:rFonts w:ascii="Calibri" w:eastAsia="Times" w:hAnsi="Calibri"/>
          <w:sz w:val="22"/>
          <w:szCs w:val="22"/>
        </w:rPr>
        <w:t xml:space="preserve">The deadline for submission of questions is </w:t>
      </w:r>
      <w:r w:rsidR="003D1718" w:rsidRPr="003F33B0">
        <w:rPr>
          <w:rFonts w:ascii="Calibri" w:eastAsia="Times" w:hAnsi="Calibri"/>
          <w:sz w:val="22"/>
          <w:szCs w:val="22"/>
        </w:rPr>
        <w:t xml:space="preserve">  </w:t>
      </w:r>
      <w:r w:rsidR="00EF53C9" w:rsidRPr="003F33B0">
        <w:rPr>
          <w:rFonts w:ascii="Calibri" w:eastAsia="Times" w:hAnsi="Calibri"/>
          <w:sz w:val="22"/>
          <w:szCs w:val="22"/>
        </w:rPr>
        <w:t>12</w:t>
      </w:r>
      <w:r w:rsidR="00EF53C9" w:rsidRPr="003F33B0">
        <w:rPr>
          <w:rFonts w:ascii="Calibri" w:eastAsia="Times" w:hAnsi="Calibri"/>
          <w:sz w:val="22"/>
          <w:szCs w:val="22"/>
          <w:vertAlign w:val="superscript"/>
        </w:rPr>
        <w:t>th</w:t>
      </w:r>
      <w:r w:rsidR="00EF53C9" w:rsidRPr="003F33B0">
        <w:rPr>
          <w:rFonts w:ascii="Calibri" w:eastAsia="Times" w:hAnsi="Calibri"/>
          <w:sz w:val="22"/>
          <w:szCs w:val="22"/>
        </w:rPr>
        <w:t xml:space="preserve"> of</w:t>
      </w:r>
      <w:r w:rsidR="007818DD" w:rsidRPr="003F33B0">
        <w:rPr>
          <w:rFonts w:ascii="Calibri" w:eastAsia="Times" w:hAnsi="Calibri"/>
          <w:sz w:val="22"/>
          <w:szCs w:val="22"/>
        </w:rPr>
        <w:t xml:space="preserve"> </w:t>
      </w:r>
      <w:r w:rsidR="00EF53C9" w:rsidRPr="003F33B0">
        <w:rPr>
          <w:rFonts w:ascii="Calibri" w:eastAsia="Times" w:hAnsi="Calibri"/>
          <w:sz w:val="22"/>
          <w:szCs w:val="22"/>
        </w:rPr>
        <w:t>November</w:t>
      </w:r>
      <w:r w:rsidR="008E6523" w:rsidRPr="003F33B0">
        <w:rPr>
          <w:rFonts w:ascii="Calibri" w:eastAsia="Times" w:hAnsi="Calibri"/>
          <w:sz w:val="22"/>
          <w:szCs w:val="22"/>
        </w:rPr>
        <w:t xml:space="preserve"> 2021</w:t>
      </w:r>
      <w:r w:rsidR="005842C7" w:rsidRPr="003F33B0">
        <w:rPr>
          <w:rFonts w:ascii="Calibri" w:eastAsia="Times" w:hAnsi="Calibri"/>
          <w:sz w:val="22"/>
          <w:szCs w:val="22"/>
        </w:rPr>
        <w:t xml:space="preserve"> at 18.00 by Tashkent time</w:t>
      </w:r>
      <w:r w:rsidRPr="003F33B0">
        <w:rPr>
          <w:rFonts w:ascii="Calibri" w:eastAsia="Times" w:hAnsi="Calibri"/>
          <w:sz w:val="22"/>
          <w:szCs w:val="22"/>
        </w:rPr>
        <w:t xml:space="preserve">. Questions will be answered in writing </w:t>
      </w:r>
      <w:r w:rsidR="00F23589" w:rsidRPr="003F33B0">
        <w:rPr>
          <w:rFonts w:ascii="Calibri" w:eastAsia="Times" w:hAnsi="Calibri"/>
          <w:sz w:val="22"/>
          <w:szCs w:val="22"/>
        </w:rPr>
        <w:t xml:space="preserve">and shared with all parties </w:t>
      </w:r>
      <w:r w:rsidRPr="003F33B0">
        <w:rPr>
          <w:rFonts w:ascii="Calibri" w:eastAsia="Times" w:hAnsi="Calibri"/>
          <w:sz w:val="22"/>
          <w:szCs w:val="22"/>
        </w:rPr>
        <w:t>as soon as possible after this deadline.</w:t>
      </w:r>
      <w:r w:rsidR="00990A07" w:rsidRPr="003F33B0">
        <w:rPr>
          <w:rFonts w:ascii="Calibri" w:eastAsia="Times" w:hAnsi="Calibri"/>
          <w:sz w:val="22"/>
          <w:szCs w:val="22"/>
        </w:rPr>
        <w:t xml:space="preserve"> / </w:t>
      </w:r>
      <w:r w:rsidR="00990A07" w:rsidRPr="003F33B0">
        <w:rPr>
          <w:rFonts w:ascii="Calibri" w:eastAsia="Times" w:hAnsi="Calibri"/>
          <w:b/>
          <w:i/>
          <w:color w:val="0070C0"/>
          <w:sz w:val="22"/>
          <w:szCs w:val="22"/>
          <w:lang w:val="ru-RU"/>
        </w:rPr>
        <w:t>Крайний</w:t>
      </w:r>
      <w:r w:rsidR="00990A07" w:rsidRPr="003F33B0">
        <w:rPr>
          <w:rFonts w:ascii="Calibri" w:eastAsia="Times" w:hAnsi="Calibri"/>
          <w:b/>
          <w:i/>
          <w:color w:val="0070C0"/>
          <w:sz w:val="22"/>
          <w:szCs w:val="22"/>
        </w:rPr>
        <w:t xml:space="preserve"> </w:t>
      </w:r>
      <w:r w:rsidR="00990A07" w:rsidRPr="003F33B0">
        <w:rPr>
          <w:rFonts w:ascii="Calibri" w:eastAsia="Times" w:hAnsi="Calibri"/>
          <w:b/>
          <w:i/>
          <w:color w:val="0070C0"/>
          <w:sz w:val="22"/>
          <w:szCs w:val="22"/>
          <w:lang w:val="ru-RU"/>
        </w:rPr>
        <w:t>срок</w:t>
      </w:r>
      <w:r w:rsidR="00990A07" w:rsidRPr="003F33B0">
        <w:rPr>
          <w:rFonts w:ascii="Calibri" w:eastAsia="Times" w:hAnsi="Calibri"/>
          <w:b/>
          <w:i/>
          <w:color w:val="0070C0"/>
          <w:sz w:val="22"/>
          <w:szCs w:val="22"/>
        </w:rPr>
        <w:t xml:space="preserve"> </w:t>
      </w:r>
      <w:r w:rsidR="00990A07" w:rsidRPr="003F33B0">
        <w:rPr>
          <w:rFonts w:ascii="Calibri" w:eastAsia="Times" w:hAnsi="Calibri"/>
          <w:b/>
          <w:i/>
          <w:color w:val="0070C0"/>
          <w:sz w:val="22"/>
          <w:szCs w:val="22"/>
          <w:lang w:val="ru-RU"/>
        </w:rPr>
        <w:t>подачи</w:t>
      </w:r>
      <w:r w:rsidR="00990A07" w:rsidRPr="003F33B0">
        <w:rPr>
          <w:rFonts w:ascii="Calibri" w:eastAsia="Times" w:hAnsi="Calibri"/>
          <w:b/>
          <w:i/>
          <w:color w:val="0070C0"/>
          <w:sz w:val="22"/>
          <w:szCs w:val="22"/>
        </w:rPr>
        <w:t xml:space="preserve"> </w:t>
      </w:r>
      <w:r w:rsidR="005842C7" w:rsidRPr="003F33B0">
        <w:rPr>
          <w:rFonts w:ascii="Calibri" w:eastAsia="Times" w:hAnsi="Calibri"/>
          <w:b/>
          <w:i/>
          <w:color w:val="0070C0"/>
          <w:sz w:val="22"/>
          <w:szCs w:val="22"/>
          <w:lang w:val="ru-RU"/>
        </w:rPr>
        <w:t>вопросов</w:t>
      </w:r>
      <w:r w:rsidR="00BE3DAD" w:rsidRPr="003F33B0">
        <w:rPr>
          <w:rFonts w:ascii="Calibri" w:eastAsia="Times" w:hAnsi="Calibri"/>
          <w:b/>
          <w:i/>
          <w:color w:val="0070C0"/>
          <w:sz w:val="22"/>
          <w:szCs w:val="22"/>
        </w:rPr>
        <w:t xml:space="preserve"> </w:t>
      </w:r>
      <w:r w:rsidR="00EF53C9" w:rsidRPr="003F33B0">
        <w:rPr>
          <w:rFonts w:ascii="Calibri" w:eastAsia="Times" w:hAnsi="Calibri"/>
          <w:b/>
          <w:i/>
          <w:color w:val="0070C0"/>
          <w:sz w:val="22"/>
          <w:szCs w:val="22"/>
        </w:rPr>
        <w:t>12</w:t>
      </w:r>
      <w:r w:rsidR="008E6523" w:rsidRPr="003F33B0">
        <w:rPr>
          <w:rFonts w:ascii="Calibri" w:eastAsia="Times" w:hAnsi="Calibri"/>
          <w:b/>
          <w:i/>
          <w:color w:val="0070C0"/>
          <w:sz w:val="22"/>
          <w:szCs w:val="22"/>
        </w:rPr>
        <w:t xml:space="preserve"> </w:t>
      </w:r>
      <w:r w:rsidR="00EF53C9" w:rsidRPr="003F33B0">
        <w:rPr>
          <w:rFonts w:ascii="Calibri" w:eastAsia="Times" w:hAnsi="Calibri"/>
          <w:b/>
          <w:i/>
          <w:color w:val="0070C0"/>
          <w:sz w:val="22"/>
          <w:szCs w:val="22"/>
          <w:lang w:val="ru-RU"/>
        </w:rPr>
        <w:t>ноября</w:t>
      </w:r>
      <w:r w:rsidR="008E6523" w:rsidRPr="003F33B0">
        <w:rPr>
          <w:rFonts w:ascii="Calibri" w:eastAsia="Times" w:hAnsi="Calibri"/>
          <w:b/>
          <w:i/>
          <w:color w:val="0070C0"/>
          <w:sz w:val="22"/>
          <w:szCs w:val="22"/>
        </w:rPr>
        <w:t xml:space="preserve"> 2021</w:t>
      </w:r>
      <w:r w:rsidR="005842C7" w:rsidRPr="003F33B0">
        <w:rPr>
          <w:rFonts w:ascii="Calibri" w:eastAsia="Times" w:hAnsi="Calibri"/>
          <w:b/>
          <w:i/>
          <w:color w:val="0070C0"/>
          <w:sz w:val="22"/>
          <w:szCs w:val="22"/>
          <w:lang w:val="ru-RU"/>
        </w:rPr>
        <w:t>г</w:t>
      </w:r>
      <w:r w:rsidR="005842C7" w:rsidRPr="003F33B0">
        <w:rPr>
          <w:rFonts w:ascii="Calibri" w:eastAsia="Times" w:hAnsi="Calibri"/>
          <w:b/>
          <w:i/>
          <w:color w:val="0070C0"/>
          <w:sz w:val="22"/>
          <w:szCs w:val="22"/>
        </w:rPr>
        <w:t xml:space="preserve">. </w:t>
      </w:r>
      <w:r w:rsidR="005842C7" w:rsidRPr="003F33B0">
        <w:rPr>
          <w:rFonts w:ascii="Calibri" w:eastAsia="Times" w:hAnsi="Calibri"/>
          <w:b/>
          <w:i/>
          <w:color w:val="0070C0"/>
          <w:sz w:val="22"/>
          <w:szCs w:val="22"/>
          <w:lang w:val="ru-RU"/>
        </w:rPr>
        <w:t>в</w:t>
      </w:r>
      <w:r w:rsidR="005842C7" w:rsidRPr="003F33B0">
        <w:rPr>
          <w:rFonts w:ascii="Calibri" w:eastAsia="Times" w:hAnsi="Calibri"/>
          <w:b/>
          <w:i/>
          <w:color w:val="0070C0"/>
          <w:sz w:val="22"/>
          <w:szCs w:val="22"/>
        </w:rPr>
        <w:t xml:space="preserve"> 18.00 </w:t>
      </w:r>
      <w:r w:rsidR="005842C7" w:rsidRPr="003F33B0">
        <w:rPr>
          <w:rFonts w:ascii="Calibri" w:eastAsia="Times" w:hAnsi="Calibri"/>
          <w:b/>
          <w:i/>
          <w:color w:val="0070C0"/>
          <w:sz w:val="22"/>
          <w:szCs w:val="22"/>
          <w:lang w:val="ru-RU"/>
        </w:rPr>
        <w:t>ташкентского</w:t>
      </w:r>
      <w:r w:rsidR="005842C7" w:rsidRPr="003F33B0">
        <w:rPr>
          <w:rFonts w:ascii="Calibri" w:eastAsia="Times" w:hAnsi="Calibri"/>
          <w:b/>
          <w:i/>
          <w:color w:val="0070C0"/>
          <w:sz w:val="22"/>
          <w:szCs w:val="22"/>
        </w:rPr>
        <w:t xml:space="preserve"> </w:t>
      </w:r>
      <w:r w:rsidR="005842C7" w:rsidRPr="003F33B0">
        <w:rPr>
          <w:rFonts w:ascii="Calibri" w:eastAsia="Times" w:hAnsi="Calibri"/>
          <w:b/>
          <w:i/>
          <w:color w:val="0070C0"/>
          <w:sz w:val="22"/>
          <w:szCs w:val="22"/>
          <w:lang w:val="ru-RU"/>
        </w:rPr>
        <w:t>времени</w:t>
      </w:r>
      <w:r w:rsidR="005842C7" w:rsidRPr="003F33B0">
        <w:rPr>
          <w:rFonts w:ascii="Calibri" w:eastAsia="Times" w:hAnsi="Calibri"/>
          <w:b/>
          <w:i/>
          <w:color w:val="0070C0"/>
          <w:sz w:val="22"/>
          <w:szCs w:val="22"/>
        </w:rPr>
        <w:t xml:space="preserve">. </w:t>
      </w:r>
      <w:r w:rsidR="00990A07" w:rsidRPr="003F33B0">
        <w:rPr>
          <w:rFonts w:ascii="Calibri" w:eastAsia="Times" w:hAnsi="Calibri"/>
          <w:b/>
          <w:i/>
          <w:color w:val="0070C0"/>
          <w:sz w:val="22"/>
          <w:szCs w:val="22"/>
          <w:lang w:val="ru-RU"/>
        </w:rPr>
        <w:t xml:space="preserve">Ответы на вопросы будут предоставлены в письменном виде и распространены между всеми сторонами в кратчайшие сроки после выше оговорённого крайнего срока. </w:t>
      </w:r>
    </w:p>
    <w:p w14:paraId="74FCFF20" w14:textId="77777777" w:rsidR="00D435BB" w:rsidRPr="003F33B0" w:rsidRDefault="00D435BB" w:rsidP="00D435BB">
      <w:pPr>
        <w:tabs>
          <w:tab w:val="left" w:pos="6630"/>
          <w:tab w:val="left" w:pos="9120"/>
        </w:tabs>
        <w:jc w:val="both"/>
        <w:rPr>
          <w:rFonts w:ascii="Calibri" w:eastAsia="Times" w:hAnsi="Calibri"/>
          <w:b/>
          <w:i/>
          <w:color w:val="0070C0"/>
          <w:sz w:val="22"/>
          <w:szCs w:val="22"/>
          <w:lang w:val="ru-RU"/>
        </w:rPr>
      </w:pPr>
    </w:p>
    <w:p w14:paraId="28D47679" w14:textId="77777777" w:rsidR="00D435BB" w:rsidRPr="003F33B0" w:rsidRDefault="00D435BB" w:rsidP="000D013A">
      <w:pPr>
        <w:tabs>
          <w:tab w:val="left" w:pos="1200"/>
        </w:tabs>
        <w:jc w:val="both"/>
        <w:rPr>
          <w:rFonts w:ascii="Calibri" w:eastAsia="Times" w:hAnsi="Calibri"/>
          <w:sz w:val="22"/>
          <w:szCs w:val="22"/>
          <w:lang w:val="ru-RU"/>
        </w:rPr>
      </w:pPr>
    </w:p>
    <w:p w14:paraId="79D1BF91" w14:textId="77777777" w:rsidR="00000C07" w:rsidRPr="003F33B0" w:rsidRDefault="00000C07" w:rsidP="00990A07">
      <w:pPr>
        <w:pStyle w:val="ListParagraph"/>
        <w:numPr>
          <w:ilvl w:val="0"/>
          <w:numId w:val="27"/>
        </w:numPr>
        <w:jc w:val="both"/>
        <w:rPr>
          <w:rFonts w:asciiTheme="minorHAnsi" w:hAnsiTheme="minorHAnsi" w:cs="Calibri"/>
          <w:b/>
          <w:szCs w:val="22"/>
        </w:rPr>
      </w:pPr>
      <w:r w:rsidRPr="003F33B0">
        <w:rPr>
          <w:rFonts w:asciiTheme="minorHAnsi" w:hAnsiTheme="minorHAnsi" w:cs="Calibri"/>
          <w:b/>
          <w:szCs w:val="22"/>
        </w:rPr>
        <w:t xml:space="preserve">Content of </w:t>
      </w:r>
      <w:r w:rsidR="00A910EA" w:rsidRPr="003F33B0">
        <w:rPr>
          <w:rFonts w:asciiTheme="minorHAnsi" w:hAnsiTheme="minorHAnsi" w:cs="Calibri"/>
          <w:b/>
          <w:szCs w:val="22"/>
        </w:rPr>
        <w:t>quotations</w:t>
      </w:r>
      <w:r w:rsidR="00990A07" w:rsidRPr="003F33B0">
        <w:rPr>
          <w:rFonts w:asciiTheme="minorHAnsi" w:hAnsiTheme="minorHAnsi" w:cs="Calibri"/>
          <w:b/>
          <w:szCs w:val="22"/>
        </w:rPr>
        <w:t xml:space="preserve"> / </w:t>
      </w:r>
      <w:r w:rsidR="00990A07" w:rsidRPr="003F33B0">
        <w:rPr>
          <w:rFonts w:asciiTheme="minorHAnsi" w:hAnsiTheme="minorHAnsi" w:cs="Calibri"/>
          <w:b/>
          <w:i/>
          <w:color w:val="0070C0"/>
          <w:szCs w:val="22"/>
          <w:lang w:val="ru-RU"/>
        </w:rPr>
        <w:t>Содержание цен</w:t>
      </w:r>
    </w:p>
    <w:p w14:paraId="7EAF260B" w14:textId="77777777" w:rsidR="00CC3536" w:rsidRPr="003F33B0" w:rsidRDefault="00D435BB" w:rsidP="00CC3536">
      <w:pPr>
        <w:tabs>
          <w:tab w:val="left" w:pos="6630"/>
          <w:tab w:val="left" w:pos="9120"/>
        </w:tabs>
        <w:jc w:val="both"/>
        <w:rPr>
          <w:rFonts w:ascii="Calibri" w:eastAsia="Times" w:hAnsi="Calibri"/>
          <w:b/>
          <w:i/>
          <w:color w:val="0070C0"/>
          <w:sz w:val="22"/>
          <w:szCs w:val="22"/>
        </w:rPr>
      </w:pPr>
      <w:r w:rsidRPr="003F33B0">
        <w:rPr>
          <w:rFonts w:ascii="Calibri" w:eastAsia="Times" w:hAnsi="Calibri"/>
          <w:sz w:val="22"/>
          <w:szCs w:val="22"/>
        </w:rPr>
        <w:t>Quotations should be submitted in a single e-mail whenever possible, depending on fil</w:t>
      </w:r>
      <w:r w:rsidR="00990A07" w:rsidRPr="003F33B0">
        <w:rPr>
          <w:rFonts w:ascii="Calibri" w:eastAsia="Times" w:hAnsi="Calibri"/>
          <w:sz w:val="22"/>
          <w:szCs w:val="22"/>
        </w:rPr>
        <w:t>e size. Quotations</w:t>
      </w:r>
      <w:r w:rsidR="00990A07" w:rsidRPr="003F33B0">
        <w:rPr>
          <w:rFonts w:ascii="Calibri" w:eastAsia="Times" w:hAnsi="Calibri"/>
          <w:sz w:val="22"/>
          <w:szCs w:val="22"/>
          <w:lang w:val="ru-RU"/>
        </w:rPr>
        <w:t xml:space="preserve"> </w:t>
      </w:r>
      <w:r w:rsidR="00990A07" w:rsidRPr="003F33B0">
        <w:rPr>
          <w:rFonts w:ascii="Calibri" w:eastAsia="Times" w:hAnsi="Calibri"/>
          <w:sz w:val="22"/>
          <w:szCs w:val="22"/>
        </w:rPr>
        <w:t>must</w:t>
      </w:r>
      <w:r w:rsidR="00990A07" w:rsidRPr="003F33B0">
        <w:rPr>
          <w:rFonts w:ascii="Calibri" w:eastAsia="Times" w:hAnsi="Calibri"/>
          <w:sz w:val="22"/>
          <w:szCs w:val="22"/>
          <w:lang w:val="ru-RU"/>
        </w:rPr>
        <w:t xml:space="preserve"> </w:t>
      </w:r>
      <w:r w:rsidR="00990A07" w:rsidRPr="003F33B0">
        <w:rPr>
          <w:rFonts w:ascii="Calibri" w:eastAsia="Times" w:hAnsi="Calibri"/>
          <w:sz w:val="22"/>
          <w:szCs w:val="22"/>
        </w:rPr>
        <w:t>contain</w:t>
      </w:r>
      <w:r w:rsidR="00990A07" w:rsidRPr="003F33B0">
        <w:rPr>
          <w:rFonts w:ascii="Calibri" w:eastAsia="Times" w:hAnsi="Calibri"/>
          <w:sz w:val="22"/>
          <w:szCs w:val="22"/>
          <w:lang w:val="ru-RU"/>
        </w:rPr>
        <w:t xml:space="preserve"> / </w:t>
      </w:r>
      <w:r w:rsidR="00990A07" w:rsidRPr="003F33B0">
        <w:rPr>
          <w:rFonts w:ascii="Calibri" w:eastAsia="Times" w:hAnsi="Calibri"/>
          <w:b/>
          <w:i/>
          <w:color w:val="0070C0"/>
          <w:sz w:val="22"/>
          <w:szCs w:val="22"/>
          <w:lang w:val="ru-RU"/>
        </w:rPr>
        <w:t xml:space="preserve">Ценовое предложение должны быть представлены в одном электронном письме, в зависимости от размера файла. Ценовое предложение должно содержать: </w:t>
      </w:r>
      <w:r w:rsidR="00990A07" w:rsidRPr="003F33B0">
        <w:rPr>
          <w:rFonts w:ascii="Calibri" w:eastAsia="Times" w:hAnsi="Calibri"/>
          <w:b/>
          <w:i/>
          <w:color w:val="0070C0"/>
          <w:sz w:val="22"/>
          <w:szCs w:val="22"/>
        </w:rPr>
        <w:t xml:space="preserve"> </w:t>
      </w:r>
    </w:p>
    <w:p w14:paraId="20536451" w14:textId="77777777" w:rsidR="00CE3B71" w:rsidRPr="003F33B0" w:rsidRDefault="00CE3B71" w:rsidP="00CC3536">
      <w:pPr>
        <w:tabs>
          <w:tab w:val="left" w:pos="6630"/>
          <w:tab w:val="left" w:pos="9120"/>
        </w:tabs>
        <w:jc w:val="both"/>
        <w:rPr>
          <w:rFonts w:ascii="Calibri" w:eastAsia="Times" w:hAnsi="Calibri"/>
          <w:b/>
          <w:i/>
          <w:color w:val="0070C0"/>
          <w:sz w:val="22"/>
          <w:szCs w:val="22"/>
        </w:rPr>
      </w:pPr>
    </w:p>
    <w:p w14:paraId="3A3C35B1" w14:textId="77777777" w:rsidR="00CE3B71" w:rsidRPr="003F33B0" w:rsidRDefault="00CE3B71" w:rsidP="00CE3B71">
      <w:pPr>
        <w:pStyle w:val="ListParagraph"/>
        <w:numPr>
          <w:ilvl w:val="0"/>
          <w:numId w:val="30"/>
        </w:numPr>
        <w:tabs>
          <w:tab w:val="left" w:pos="6630"/>
          <w:tab w:val="left" w:pos="9120"/>
        </w:tabs>
        <w:jc w:val="both"/>
        <w:rPr>
          <w:rFonts w:ascii="Calibri" w:eastAsia="Times" w:hAnsi="Calibri"/>
          <w:szCs w:val="22"/>
        </w:rPr>
      </w:pPr>
      <w:r w:rsidRPr="003F33B0">
        <w:rPr>
          <w:rFonts w:ascii="Calibri" w:eastAsia="Times" w:hAnsi="Calibri"/>
          <w:szCs w:val="22"/>
        </w:rPr>
        <w:t>Technical proposal, in response to the requirements</w:t>
      </w:r>
      <w:r w:rsidR="00C22AE5" w:rsidRPr="003F33B0">
        <w:rPr>
          <w:rFonts w:ascii="Calibri" w:eastAsia="Times" w:hAnsi="Calibri"/>
          <w:szCs w:val="22"/>
        </w:rPr>
        <w:t xml:space="preserve"> outlined in the specifications</w:t>
      </w:r>
    </w:p>
    <w:p w14:paraId="32E49EF8" w14:textId="77777777" w:rsidR="002C1E94" w:rsidRPr="003F33B0" w:rsidRDefault="002C1E94" w:rsidP="00C22AE5">
      <w:pPr>
        <w:pStyle w:val="Caption"/>
        <w:jc w:val="both"/>
        <w:rPr>
          <w:rFonts w:ascii="Calibri" w:hAnsi="Calibri" w:cs="Calibri"/>
          <w:i/>
          <w:color w:val="0070C0"/>
          <w:sz w:val="22"/>
          <w:szCs w:val="22"/>
        </w:rPr>
      </w:pPr>
    </w:p>
    <w:p w14:paraId="07B35781" w14:textId="77777777" w:rsidR="00990A07" w:rsidRPr="003F33B0" w:rsidRDefault="00A910EA" w:rsidP="004F7EAF">
      <w:pPr>
        <w:numPr>
          <w:ilvl w:val="0"/>
          <w:numId w:val="30"/>
        </w:numPr>
        <w:jc w:val="both"/>
        <w:rPr>
          <w:rFonts w:ascii="Calibri" w:hAnsi="Calibri"/>
          <w:b/>
          <w:i/>
          <w:color w:val="0070C0"/>
          <w:sz w:val="22"/>
          <w:szCs w:val="22"/>
        </w:rPr>
      </w:pPr>
      <w:r w:rsidRPr="003F33B0">
        <w:rPr>
          <w:rFonts w:ascii="Calibri" w:hAnsi="Calibri"/>
          <w:sz w:val="22"/>
          <w:szCs w:val="22"/>
        </w:rPr>
        <w:t>Price</w:t>
      </w:r>
      <w:r w:rsidR="005C5B03" w:rsidRPr="003F33B0">
        <w:rPr>
          <w:rFonts w:ascii="Calibri" w:hAnsi="Calibri"/>
          <w:sz w:val="22"/>
          <w:szCs w:val="22"/>
        </w:rPr>
        <w:t xml:space="preserve"> </w:t>
      </w:r>
      <w:r w:rsidRPr="003F33B0">
        <w:rPr>
          <w:rFonts w:ascii="Calibri" w:hAnsi="Calibri"/>
          <w:sz w:val="22"/>
          <w:szCs w:val="22"/>
        </w:rPr>
        <w:t>quotation</w:t>
      </w:r>
      <w:r w:rsidR="00A35F7A" w:rsidRPr="003F33B0">
        <w:rPr>
          <w:rFonts w:ascii="Calibri" w:hAnsi="Calibri"/>
          <w:sz w:val="22"/>
          <w:szCs w:val="22"/>
        </w:rPr>
        <w:t>,</w:t>
      </w:r>
      <w:r w:rsidR="005C5B03" w:rsidRPr="003F33B0">
        <w:rPr>
          <w:rFonts w:ascii="Calibri" w:hAnsi="Calibri"/>
          <w:sz w:val="22"/>
          <w:szCs w:val="22"/>
        </w:rPr>
        <w:t xml:space="preserve"> </w:t>
      </w:r>
      <w:r w:rsidR="00A35F7A" w:rsidRPr="003F33B0">
        <w:rPr>
          <w:rFonts w:ascii="Calibri" w:hAnsi="Calibri"/>
          <w:sz w:val="22"/>
          <w:szCs w:val="22"/>
        </w:rPr>
        <w:t xml:space="preserve">to </w:t>
      </w:r>
      <w:r w:rsidR="00CC3536" w:rsidRPr="003F33B0">
        <w:rPr>
          <w:rFonts w:ascii="Calibri" w:hAnsi="Calibri"/>
          <w:sz w:val="22"/>
          <w:szCs w:val="22"/>
        </w:rPr>
        <w:t xml:space="preserve">be submitted strictly in accordance </w:t>
      </w:r>
      <w:r w:rsidR="00A35F7A" w:rsidRPr="003F33B0">
        <w:rPr>
          <w:rFonts w:ascii="Calibri" w:hAnsi="Calibri"/>
          <w:sz w:val="22"/>
          <w:szCs w:val="22"/>
        </w:rPr>
        <w:t xml:space="preserve">with </w:t>
      </w:r>
      <w:r w:rsidR="00CC3536" w:rsidRPr="003F33B0">
        <w:rPr>
          <w:rFonts w:ascii="Calibri" w:hAnsi="Calibri"/>
          <w:sz w:val="22"/>
          <w:szCs w:val="22"/>
        </w:rPr>
        <w:t xml:space="preserve">the </w:t>
      </w:r>
      <w:r w:rsidR="00514ADD" w:rsidRPr="003F33B0">
        <w:rPr>
          <w:rFonts w:ascii="Calibri" w:hAnsi="Calibri"/>
          <w:sz w:val="22"/>
          <w:szCs w:val="22"/>
        </w:rPr>
        <w:t>p</w:t>
      </w:r>
      <w:r w:rsidR="00A35F7A" w:rsidRPr="003F33B0">
        <w:rPr>
          <w:rFonts w:ascii="Calibri" w:hAnsi="Calibri"/>
          <w:sz w:val="22"/>
          <w:szCs w:val="22"/>
        </w:rPr>
        <w:t xml:space="preserve">rice </w:t>
      </w:r>
      <w:r w:rsidR="00514ADD" w:rsidRPr="003F33B0">
        <w:rPr>
          <w:rFonts w:ascii="Calibri" w:hAnsi="Calibri"/>
          <w:sz w:val="22"/>
          <w:szCs w:val="22"/>
        </w:rPr>
        <w:t>q</w:t>
      </w:r>
      <w:r w:rsidR="00CC3536" w:rsidRPr="003F33B0">
        <w:rPr>
          <w:rFonts w:ascii="Calibri" w:hAnsi="Calibri"/>
          <w:sz w:val="22"/>
          <w:szCs w:val="22"/>
        </w:rPr>
        <w:t xml:space="preserve">uotation </w:t>
      </w:r>
      <w:r w:rsidR="00514ADD" w:rsidRPr="003F33B0">
        <w:rPr>
          <w:rFonts w:ascii="Calibri" w:hAnsi="Calibri"/>
          <w:sz w:val="22"/>
          <w:szCs w:val="22"/>
        </w:rPr>
        <w:t>f</w:t>
      </w:r>
      <w:r w:rsidR="00CC3536" w:rsidRPr="003F33B0">
        <w:rPr>
          <w:rFonts w:ascii="Calibri" w:hAnsi="Calibri"/>
          <w:sz w:val="22"/>
          <w:szCs w:val="22"/>
        </w:rPr>
        <w:t>orm</w:t>
      </w:r>
      <w:r w:rsidR="00A35F7A" w:rsidRPr="003F33B0">
        <w:rPr>
          <w:rFonts w:ascii="Calibri" w:hAnsi="Calibri"/>
          <w:sz w:val="22"/>
          <w:szCs w:val="22"/>
        </w:rPr>
        <w:t>.</w:t>
      </w:r>
      <w:r w:rsidR="00990A07" w:rsidRPr="003F33B0">
        <w:rPr>
          <w:rFonts w:ascii="Calibri" w:hAnsi="Calibri"/>
          <w:sz w:val="22"/>
          <w:szCs w:val="22"/>
        </w:rPr>
        <w:t xml:space="preserve"> / </w:t>
      </w:r>
      <w:r w:rsidR="00990A07" w:rsidRPr="003F33B0">
        <w:rPr>
          <w:rFonts w:ascii="Calibri" w:hAnsi="Calibri"/>
          <w:b/>
          <w:i/>
          <w:color w:val="0070C0"/>
          <w:sz w:val="22"/>
          <w:szCs w:val="22"/>
          <w:lang w:val="ru-RU"/>
        </w:rPr>
        <w:t>Ценовое</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предложение</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должно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быть</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выполнено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в</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полном</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соответствии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с</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образцом</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ценового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предложения</w:t>
      </w:r>
      <w:r w:rsidR="00990A07" w:rsidRPr="003F33B0">
        <w:rPr>
          <w:rFonts w:ascii="Calibri" w:hAnsi="Calibri"/>
          <w:b/>
          <w:i/>
          <w:color w:val="0070C0"/>
          <w:sz w:val="22"/>
          <w:szCs w:val="22"/>
        </w:rPr>
        <w:t>.</w:t>
      </w:r>
    </w:p>
    <w:p w14:paraId="0630A750" w14:textId="77777777" w:rsidR="00CC3536" w:rsidRPr="003F33B0" w:rsidRDefault="00CC3536" w:rsidP="00990A07">
      <w:pPr>
        <w:ind w:left="360"/>
        <w:jc w:val="both"/>
        <w:rPr>
          <w:rFonts w:ascii="Calibri" w:hAnsi="Calibri"/>
          <w:sz w:val="22"/>
          <w:szCs w:val="22"/>
        </w:rPr>
      </w:pPr>
    </w:p>
    <w:p w14:paraId="138F6B6D" w14:textId="77777777" w:rsidR="00A35F7A" w:rsidRPr="003F33B0" w:rsidRDefault="00A35F7A" w:rsidP="00A35F7A">
      <w:pPr>
        <w:jc w:val="both"/>
        <w:rPr>
          <w:rFonts w:ascii="Calibri" w:hAnsi="Calibri"/>
          <w:sz w:val="22"/>
          <w:szCs w:val="22"/>
        </w:rPr>
      </w:pPr>
    </w:p>
    <w:p w14:paraId="0018F364" w14:textId="77777777" w:rsidR="00990A07" w:rsidRPr="003F33B0" w:rsidRDefault="005842C7" w:rsidP="00990A07">
      <w:pPr>
        <w:jc w:val="both"/>
        <w:rPr>
          <w:rFonts w:ascii="Calibri" w:hAnsi="Calibri"/>
          <w:b/>
          <w:i/>
          <w:color w:val="0070C0"/>
          <w:sz w:val="22"/>
          <w:szCs w:val="22"/>
        </w:rPr>
      </w:pPr>
      <w:r w:rsidRPr="003F33B0">
        <w:rPr>
          <w:rFonts w:ascii="Calibri" w:hAnsi="Calibri"/>
          <w:b/>
          <w:sz w:val="22"/>
          <w:szCs w:val="22"/>
        </w:rPr>
        <w:t>T</w:t>
      </w:r>
      <w:r w:rsidR="00A910EA" w:rsidRPr="003F33B0">
        <w:rPr>
          <w:rFonts w:ascii="Calibri" w:hAnsi="Calibri"/>
          <w:b/>
          <w:sz w:val="22"/>
          <w:szCs w:val="22"/>
        </w:rPr>
        <w:t xml:space="preserve">he quotation </w:t>
      </w:r>
      <w:r w:rsidR="00A35F7A" w:rsidRPr="003F33B0">
        <w:rPr>
          <w:rFonts w:ascii="Calibri" w:hAnsi="Calibri"/>
          <w:b/>
          <w:sz w:val="22"/>
          <w:szCs w:val="22"/>
        </w:rPr>
        <w:t xml:space="preserve">must be signed by </w:t>
      </w:r>
      <w:proofErr w:type="gramStart"/>
      <w:r w:rsidR="00A35F7A" w:rsidRPr="003F33B0">
        <w:rPr>
          <w:rFonts w:ascii="Calibri" w:hAnsi="Calibri"/>
          <w:b/>
          <w:sz w:val="22"/>
          <w:szCs w:val="22"/>
        </w:rPr>
        <w:t xml:space="preserve">the </w:t>
      </w:r>
      <w:r w:rsidR="00D435BB" w:rsidRPr="003F33B0">
        <w:rPr>
          <w:rFonts w:ascii="Calibri" w:hAnsi="Calibri"/>
          <w:b/>
          <w:sz w:val="22"/>
          <w:szCs w:val="22"/>
        </w:rPr>
        <w:t xml:space="preserve"> </w:t>
      </w:r>
      <w:r w:rsidR="00A35F7A" w:rsidRPr="003F33B0">
        <w:rPr>
          <w:rFonts w:ascii="Calibri" w:hAnsi="Calibri"/>
          <w:b/>
          <w:sz w:val="22"/>
          <w:szCs w:val="22"/>
        </w:rPr>
        <w:t>company’s</w:t>
      </w:r>
      <w:proofErr w:type="gramEnd"/>
      <w:r w:rsidR="00A35F7A" w:rsidRPr="003F33B0">
        <w:rPr>
          <w:rFonts w:ascii="Calibri" w:hAnsi="Calibri"/>
          <w:b/>
          <w:sz w:val="22"/>
          <w:szCs w:val="22"/>
        </w:rPr>
        <w:t xml:space="preserve"> relevant authority and submitted in PDF format.</w:t>
      </w:r>
      <w:r w:rsidR="00990A07" w:rsidRPr="003F33B0">
        <w:rPr>
          <w:rFonts w:ascii="Calibri" w:hAnsi="Calibri"/>
          <w:sz w:val="22"/>
          <w:szCs w:val="22"/>
        </w:rPr>
        <w:t xml:space="preserve"> / </w:t>
      </w:r>
      <w:r w:rsidRPr="003F33B0">
        <w:rPr>
          <w:rFonts w:ascii="Calibri" w:hAnsi="Calibri"/>
          <w:b/>
          <w:i/>
          <w:color w:val="0070C0"/>
          <w:sz w:val="22"/>
          <w:szCs w:val="22"/>
          <w:lang w:val="ru-RU"/>
        </w:rPr>
        <w:t>Предложение</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должн</w:t>
      </w:r>
      <w:r w:rsidRPr="003F33B0">
        <w:rPr>
          <w:rFonts w:ascii="Calibri" w:hAnsi="Calibri"/>
          <w:b/>
          <w:i/>
          <w:color w:val="0070C0"/>
          <w:sz w:val="22"/>
          <w:szCs w:val="22"/>
          <w:lang w:val="ru-RU"/>
        </w:rPr>
        <w:t>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быть</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подписан</w:t>
      </w:r>
      <w:r w:rsidRPr="003F33B0">
        <w:rPr>
          <w:rFonts w:ascii="Calibri" w:hAnsi="Calibri"/>
          <w:b/>
          <w:i/>
          <w:color w:val="0070C0"/>
          <w:sz w:val="22"/>
          <w:szCs w:val="22"/>
          <w:lang w:val="ru-RU"/>
        </w:rPr>
        <w:t>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уполномоченными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лицами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компании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выставляющей</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цену</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выполнен</w:t>
      </w:r>
      <w:r w:rsidRPr="003F33B0">
        <w:rPr>
          <w:rFonts w:ascii="Calibri" w:hAnsi="Calibri"/>
          <w:b/>
          <w:i/>
          <w:color w:val="0070C0"/>
          <w:sz w:val="22"/>
          <w:szCs w:val="22"/>
          <w:lang w:val="ru-RU"/>
        </w:rPr>
        <w:t>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в</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формате</w:t>
      </w:r>
      <w:r w:rsidR="00990A07" w:rsidRPr="003F33B0">
        <w:rPr>
          <w:rFonts w:ascii="Calibri" w:hAnsi="Calibri"/>
          <w:b/>
          <w:i/>
          <w:color w:val="0070C0"/>
          <w:sz w:val="22"/>
          <w:szCs w:val="22"/>
        </w:rPr>
        <w:t xml:space="preserve"> PDF. </w:t>
      </w:r>
    </w:p>
    <w:p w14:paraId="583DFF0B" w14:textId="77777777" w:rsidR="00A35F7A" w:rsidRPr="003F33B0" w:rsidRDefault="00A35F7A" w:rsidP="00A35F7A">
      <w:pPr>
        <w:jc w:val="both"/>
        <w:rPr>
          <w:rFonts w:ascii="Calibri" w:hAnsi="Calibri"/>
          <w:sz w:val="22"/>
          <w:szCs w:val="22"/>
        </w:rPr>
      </w:pPr>
    </w:p>
    <w:p w14:paraId="5D6E4048" w14:textId="77777777" w:rsidR="002C1E94" w:rsidRPr="003F33B0" w:rsidRDefault="002C1E94" w:rsidP="00222A0C">
      <w:pPr>
        <w:tabs>
          <w:tab w:val="left" w:pos="6630"/>
          <w:tab w:val="left" w:pos="9120"/>
        </w:tabs>
        <w:rPr>
          <w:rFonts w:ascii="Calibri" w:eastAsia="Times" w:hAnsi="Calibri"/>
          <w:sz w:val="22"/>
          <w:szCs w:val="22"/>
        </w:rPr>
      </w:pPr>
    </w:p>
    <w:p w14:paraId="69A4F839" w14:textId="77777777" w:rsidR="00047C0C" w:rsidRPr="003F33B0" w:rsidRDefault="00047C0C" w:rsidP="00990A07">
      <w:pPr>
        <w:pStyle w:val="ListParagraph"/>
        <w:numPr>
          <w:ilvl w:val="0"/>
          <w:numId w:val="27"/>
        </w:numPr>
        <w:jc w:val="both"/>
        <w:rPr>
          <w:rFonts w:asciiTheme="minorHAnsi" w:hAnsiTheme="minorHAnsi" w:cs="Calibri"/>
          <w:b/>
          <w:szCs w:val="22"/>
          <w:lang w:val="ru-RU"/>
        </w:rPr>
      </w:pPr>
      <w:r w:rsidRPr="003F33B0">
        <w:rPr>
          <w:rFonts w:asciiTheme="minorHAnsi" w:hAnsiTheme="minorHAnsi" w:cs="Calibri"/>
          <w:b/>
          <w:szCs w:val="22"/>
        </w:rPr>
        <w:t>Instructions</w:t>
      </w:r>
      <w:r w:rsidRPr="003F33B0">
        <w:rPr>
          <w:rFonts w:asciiTheme="minorHAnsi" w:hAnsiTheme="minorHAnsi" w:cs="Calibri"/>
          <w:b/>
          <w:szCs w:val="22"/>
          <w:lang w:val="ru-RU"/>
        </w:rPr>
        <w:t xml:space="preserve"> </w:t>
      </w:r>
      <w:r w:rsidRPr="003F33B0">
        <w:rPr>
          <w:rFonts w:asciiTheme="minorHAnsi" w:hAnsiTheme="minorHAnsi" w:cs="Calibri"/>
          <w:b/>
          <w:szCs w:val="22"/>
        </w:rPr>
        <w:t>for</w:t>
      </w:r>
      <w:r w:rsidRPr="003F33B0">
        <w:rPr>
          <w:rFonts w:asciiTheme="minorHAnsi" w:hAnsiTheme="minorHAnsi" w:cs="Calibri"/>
          <w:b/>
          <w:szCs w:val="22"/>
          <w:lang w:val="ru-RU"/>
        </w:rPr>
        <w:t xml:space="preserve"> </w:t>
      </w:r>
      <w:r w:rsidRPr="003F33B0">
        <w:rPr>
          <w:rFonts w:asciiTheme="minorHAnsi" w:hAnsiTheme="minorHAnsi" w:cs="Calibri"/>
          <w:b/>
          <w:szCs w:val="22"/>
        </w:rPr>
        <w:t>submission</w:t>
      </w:r>
      <w:r w:rsidRPr="003F33B0">
        <w:rPr>
          <w:rFonts w:asciiTheme="minorHAnsi" w:hAnsiTheme="minorHAnsi" w:cs="Calibri"/>
          <w:b/>
          <w:szCs w:val="22"/>
          <w:lang w:val="ru-RU"/>
        </w:rPr>
        <w:t xml:space="preserve"> </w:t>
      </w:r>
      <w:r w:rsidR="00990A07" w:rsidRPr="003F33B0">
        <w:rPr>
          <w:rFonts w:asciiTheme="minorHAnsi" w:hAnsiTheme="minorHAnsi" w:cs="Calibri"/>
          <w:b/>
          <w:szCs w:val="22"/>
          <w:lang w:val="ru-RU"/>
        </w:rPr>
        <w:t xml:space="preserve">/ </w:t>
      </w:r>
      <w:r w:rsidR="00990A07" w:rsidRPr="003F33B0">
        <w:rPr>
          <w:rFonts w:asciiTheme="minorHAnsi" w:hAnsiTheme="minorHAnsi" w:cs="Calibri"/>
          <w:b/>
          <w:color w:val="0070C0"/>
          <w:szCs w:val="22"/>
          <w:lang w:val="ru-RU"/>
        </w:rPr>
        <w:t>Инструкция для подачи документов</w:t>
      </w:r>
    </w:p>
    <w:p w14:paraId="78D39C63" w14:textId="3326F371" w:rsidR="00990A07" w:rsidRPr="003F33B0" w:rsidRDefault="00D435BB" w:rsidP="00990A07">
      <w:pPr>
        <w:jc w:val="both"/>
        <w:rPr>
          <w:rFonts w:ascii="Calibri" w:hAnsi="Calibri" w:cs="Calibri"/>
          <w:b/>
          <w:i/>
          <w:sz w:val="22"/>
          <w:szCs w:val="22"/>
          <w:lang w:val="ru-RU"/>
        </w:rPr>
      </w:pPr>
      <w:r w:rsidRPr="003F33B0">
        <w:rPr>
          <w:rFonts w:ascii="Calibri" w:hAnsi="Calibri" w:cs="Calibri"/>
          <w:sz w:val="22"/>
          <w:szCs w:val="22"/>
        </w:rPr>
        <w:t>Proposals</w:t>
      </w:r>
      <w:r w:rsidRPr="003F33B0">
        <w:rPr>
          <w:rFonts w:ascii="Calibri" w:hAnsi="Calibri" w:cs="Calibri"/>
          <w:sz w:val="22"/>
          <w:szCs w:val="22"/>
          <w:lang w:val="ru-RU"/>
        </w:rPr>
        <w:t xml:space="preserve"> </w:t>
      </w:r>
      <w:r w:rsidR="00E03F1F" w:rsidRPr="003F33B0">
        <w:rPr>
          <w:rFonts w:ascii="Calibri" w:hAnsi="Calibri" w:cs="Calibri"/>
          <w:sz w:val="22"/>
          <w:szCs w:val="22"/>
        </w:rPr>
        <w:t>should</w:t>
      </w:r>
      <w:r w:rsidR="00E03F1F" w:rsidRPr="003F33B0">
        <w:rPr>
          <w:rFonts w:ascii="Calibri" w:hAnsi="Calibri" w:cs="Calibri"/>
          <w:sz w:val="22"/>
          <w:szCs w:val="22"/>
          <w:lang w:val="ru-RU"/>
        </w:rPr>
        <w:t xml:space="preserve"> </w:t>
      </w:r>
      <w:r w:rsidR="00E03F1F" w:rsidRPr="003F33B0">
        <w:rPr>
          <w:rFonts w:ascii="Calibri" w:hAnsi="Calibri" w:cs="Calibri"/>
          <w:sz w:val="22"/>
          <w:szCs w:val="22"/>
        </w:rPr>
        <w:t>be</w:t>
      </w:r>
      <w:r w:rsidR="00E03F1F" w:rsidRPr="003F33B0">
        <w:rPr>
          <w:rFonts w:ascii="Calibri" w:hAnsi="Calibri" w:cs="Calibri"/>
          <w:sz w:val="22"/>
          <w:szCs w:val="22"/>
          <w:lang w:val="ru-RU"/>
        </w:rPr>
        <w:t xml:space="preserve"> </w:t>
      </w:r>
      <w:r w:rsidRPr="003F33B0">
        <w:rPr>
          <w:rFonts w:ascii="Calibri" w:hAnsi="Calibri" w:cs="Calibri"/>
          <w:sz w:val="22"/>
          <w:szCs w:val="22"/>
        </w:rPr>
        <w:t>prepared</w:t>
      </w:r>
      <w:r w:rsidRPr="003F33B0">
        <w:rPr>
          <w:rFonts w:ascii="Calibri" w:hAnsi="Calibri" w:cs="Calibri"/>
          <w:sz w:val="22"/>
          <w:szCs w:val="22"/>
          <w:lang w:val="ru-RU"/>
        </w:rPr>
        <w:t xml:space="preserve"> </w:t>
      </w:r>
      <w:r w:rsidRPr="003F33B0">
        <w:rPr>
          <w:rFonts w:ascii="Calibri" w:hAnsi="Calibri" w:cs="Calibri"/>
          <w:sz w:val="22"/>
          <w:szCs w:val="22"/>
        </w:rPr>
        <w:t>based</w:t>
      </w:r>
      <w:r w:rsidRPr="003F33B0">
        <w:rPr>
          <w:rFonts w:ascii="Calibri" w:hAnsi="Calibri" w:cs="Calibri"/>
          <w:sz w:val="22"/>
          <w:szCs w:val="22"/>
          <w:lang w:val="ru-RU"/>
        </w:rPr>
        <w:t xml:space="preserve"> </w:t>
      </w:r>
      <w:r w:rsidRPr="003F33B0">
        <w:rPr>
          <w:rFonts w:ascii="Calibri" w:hAnsi="Calibri" w:cs="Calibri"/>
          <w:sz w:val="22"/>
          <w:szCs w:val="22"/>
        </w:rPr>
        <w:t>on</w:t>
      </w:r>
      <w:r w:rsidRPr="003F33B0">
        <w:rPr>
          <w:rFonts w:ascii="Calibri" w:hAnsi="Calibri" w:cs="Calibri"/>
          <w:sz w:val="22"/>
          <w:szCs w:val="22"/>
          <w:lang w:val="ru-RU"/>
        </w:rPr>
        <w:t xml:space="preserve"> </w:t>
      </w:r>
      <w:r w:rsidRPr="003F33B0">
        <w:rPr>
          <w:rFonts w:ascii="Calibri" w:hAnsi="Calibri" w:cs="Calibri"/>
          <w:sz w:val="22"/>
          <w:szCs w:val="22"/>
        </w:rPr>
        <w:t>the</w:t>
      </w:r>
      <w:r w:rsidRPr="003F33B0">
        <w:rPr>
          <w:rFonts w:ascii="Calibri" w:hAnsi="Calibri" w:cs="Calibri"/>
          <w:sz w:val="22"/>
          <w:szCs w:val="22"/>
          <w:lang w:val="ru-RU"/>
        </w:rPr>
        <w:t xml:space="preserve"> </w:t>
      </w:r>
      <w:r w:rsidRPr="003F33B0">
        <w:rPr>
          <w:rFonts w:ascii="Calibri" w:hAnsi="Calibri" w:cs="Calibri"/>
          <w:sz w:val="22"/>
          <w:szCs w:val="22"/>
        </w:rPr>
        <w:t>guidelines</w:t>
      </w:r>
      <w:r w:rsidR="00E03F1F" w:rsidRPr="003F33B0">
        <w:rPr>
          <w:rFonts w:ascii="Calibri" w:hAnsi="Calibri" w:cs="Calibri"/>
          <w:sz w:val="22"/>
          <w:szCs w:val="22"/>
          <w:lang w:val="ru-RU"/>
        </w:rPr>
        <w:t xml:space="preserve"> </w:t>
      </w:r>
      <w:r w:rsidR="00E03F1F" w:rsidRPr="003F33B0">
        <w:rPr>
          <w:rFonts w:ascii="Calibri" w:hAnsi="Calibri" w:cs="Calibri"/>
          <w:sz w:val="22"/>
          <w:szCs w:val="22"/>
        </w:rPr>
        <w:t>set</w:t>
      </w:r>
      <w:r w:rsidR="00E03F1F" w:rsidRPr="003F33B0">
        <w:rPr>
          <w:rFonts w:ascii="Calibri" w:hAnsi="Calibri" w:cs="Calibri"/>
          <w:sz w:val="22"/>
          <w:szCs w:val="22"/>
          <w:lang w:val="ru-RU"/>
        </w:rPr>
        <w:t xml:space="preserve"> </w:t>
      </w:r>
      <w:r w:rsidR="00E03F1F" w:rsidRPr="003F33B0">
        <w:rPr>
          <w:rFonts w:ascii="Calibri" w:hAnsi="Calibri" w:cs="Calibri"/>
          <w:sz w:val="22"/>
          <w:szCs w:val="22"/>
        </w:rPr>
        <w:t>forth</w:t>
      </w:r>
      <w:r w:rsidRPr="003F33B0">
        <w:rPr>
          <w:rFonts w:ascii="Calibri" w:hAnsi="Calibri" w:cs="Calibri"/>
          <w:sz w:val="22"/>
          <w:szCs w:val="22"/>
          <w:lang w:val="ru-RU"/>
        </w:rPr>
        <w:t xml:space="preserve"> </w:t>
      </w:r>
      <w:r w:rsidRPr="003F33B0">
        <w:rPr>
          <w:rFonts w:ascii="Calibri" w:hAnsi="Calibri" w:cs="Calibri"/>
          <w:sz w:val="22"/>
          <w:szCs w:val="22"/>
        </w:rPr>
        <w:t>in</w:t>
      </w:r>
      <w:r w:rsidRPr="003F33B0">
        <w:rPr>
          <w:rFonts w:ascii="Calibri" w:hAnsi="Calibri" w:cs="Calibri"/>
          <w:sz w:val="22"/>
          <w:szCs w:val="22"/>
          <w:lang w:val="ru-RU"/>
        </w:rPr>
        <w:t xml:space="preserve"> </w:t>
      </w:r>
      <w:r w:rsidRPr="003F33B0">
        <w:rPr>
          <w:rFonts w:ascii="Calibri" w:hAnsi="Calibri" w:cs="Calibri"/>
          <w:sz w:val="22"/>
          <w:szCs w:val="22"/>
        </w:rPr>
        <w:t>Section</w:t>
      </w:r>
      <w:r w:rsidRPr="003F33B0">
        <w:rPr>
          <w:rFonts w:ascii="Calibri" w:hAnsi="Calibri" w:cs="Calibri"/>
          <w:sz w:val="22"/>
          <w:szCs w:val="22"/>
          <w:lang w:val="ru-RU"/>
        </w:rPr>
        <w:t xml:space="preserve"> </w:t>
      </w:r>
      <w:r w:rsidRPr="003F33B0">
        <w:rPr>
          <w:rFonts w:ascii="Calibri" w:hAnsi="Calibri" w:cs="Calibri"/>
          <w:sz w:val="22"/>
          <w:szCs w:val="22"/>
        </w:rPr>
        <w:t>IV</w:t>
      </w:r>
      <w:r w:rsidRPr="003F33B0">
        <w:rPr>
          <w:rFonts w:ascii="Calibri" w:hAnsi="Calibri" w:cs="Calibri"/>
          <w:sz w:val="22"/>
          <w:szCs w:val="22"/>
          <w:lang w:val="ru-RU"/>
        </w:rPr>
        <w:t xml:space="preserve"> </w:t>
      </w:r>
      <w:r w:rsidRPr="003F33B0">
        <w:rPr>
          <w:rFonts w:ascii="Calibri" w:hAnsi="Calibri" w:cs="Calibri"/>
          <w:sz w:val="22"/>
          <w:szCs w:val="22"/>
        </w:rPr>
        <w:t>above</w:t>
      </w:r>
      <w:r w:rsidRPr="003F33B0">
        <w:rPr>
          <w:rFonts w:ascii="Calibri" w:hAnsi="Calibri" w:cs="Calibri"/>
          <w:sz w:val="22"/>
          <w:szCs w:val="22"/>
          <w:lang w:val="ru-RU"/>
        </w:rPr>
        <w:t xml:space="preserve">, </w:t>
      </w:r>
      <w:r w:rsidRPr="003F33B0">
        <w:rPr>
          <w:rFonts w:ascii="Calibri" w:hAnsi="Calibri" w:cs="Calibri"/>
          <w:sz w:val="22"/>
          <w:szCs w:val="22"/>
        </w:rPr>
        <w:t>along</w:t>
      </w:r>
      <w:r w:rsidRPr="003F33B0">
        <w:rPr>
          <w:rFonts w:ascii="Calibri" w:hAnsi="Calibri" w:cs="Calibri"/>
          <w:sz w:val="22"/>
          <w:szCs w:val="22"/>
          <w:lang w:val="ru-RU"/>
        </w:rPr>
        <w:t xml:space="preserve"> </w:t>
      </w:r>
      <w:r w:rsidRPr="003F33B0">
        <w:rPr>
          <w:rFonts w:ascii="Calibri" w:hAnsi="Calibri" w:cs="Calibri"/>
          <w:sz w:val="22"/>
          <w:szCs w:val="22"/>
        </w:rPr>
        <w:t>with</w:t>
      </w:r>
      <w:r w:rsidRPr="003F33B0">
        <w:rPr>
          <w:rFonts w:ascii="Calibri" w:hAnsi="Calibri" w:cs="Calibri"/>
          <w:sz w:val="22"/>
          <w:szCs w:val="22"/>
          <w:lang w:val="ru-RU"/>
        </w:rPr>
        <w:t xml:space="preserve"> </w:t>
      </w:r>
      <w:r w:rsidRPr="003F33B0">
        <w:rPr>
          <w:rFonts w:ascii="Calibri" w:hAnsi="Calibri" w:cs="Calibri"/>
          <w:sz w:val="22"/>
          <w:szCs w:val="22"/>
        </w:rPr>
        <w:t>a</w:t>
      </w:r>
      <w:r w:rsidRPr="003F33B0">
        <w:rPr>
          <w:rFonts w:ascii="Calibri" w:hAnsi="Calibri" w:cs="Calibri"/>
          <w:sz w:val="22"/>
          <w:szCs w:val="22"/>
          <w:lang w:val="ru-RU"/>
        </w:rPr>
        <w:t xml:space="preserve"> </w:t>
      </w:r>
      <w:r w:rsidRPr="003F33B0">
        <w:rPr>
          <w:rFonts w:ascii="Calibri" w:hAnsi="Calibri" w:cs="Calibri"/>
          <w:sz w:val="22"/>
          <w:szCs w:val="22"/>
        </w:rPr>
        <w:t>properly</w:t>
      </w:r>
      <w:r w:rsidRPr="003F33B0">
        <w:rPr>
          <w:rFonts w:ascii="Calibri" w:hAnsi="Calibri" w:cs="Calibri"/>
          <w:sz w:val="22"/>
          <w:szCs w:val="22"/>
          <w:lang w:val="ru-RU"/>
        </w:rPr>
        <w:t xml:space="preserve"> </w:t>
      </w:r>
      <w:r w:rsidRPr="003F33B0">
        <w:rPr>
          <w:rFonts w:ascii="Calibri" w:hAnsi="Calibri" w:cs="Calibri"/>
          <w:sz w:val="22"/>
          <w:szCs w:val="22"/>
        </w:rPr>
        <w:t>filled</w:t>
      </w:r>
      <w:r w:rsidRPr="003F33B0">
        <w:rPr>
          <w:rFonts w:ascii="Calibri" w:hAnsi="Calibri" w:cs="Calibri"/>
          <w:sz w:val="22"/>
          <w:szCs w:val="22"/>
          <w:lang w:val="ru-RU"/>
        </w:rPr>
        <w:t xml:space="preserve"> </w:t>
      </w:r>
      <w:r w:rsidRPr="003F33B0">
        <w:rPr>
          <w:rFonts w:ascii="Calibri" w:hAnsi="Calibri" w:cs="Calibri"/>
          <w:sz w:val="22"/>
          <w:szCs w:val="22"/>
        </w:rPr>
        <w:t>out</w:t>
      </w:r>
      <w:r w:rsidRPr="003F33B0">
        <w:rPr>
          <w:rFonts w:ascii="Calibri" w:hAnsi="Calibri" w:cs="Calibri"/>
          <w:sz w:val="22"/>
          <w:szCs w:val="22"/>
          <w:lang w:val="ru-RU"/>
        </w:rPr>
        <w:t xml:space="preserve"> </w:t>
      </w:r>
      <w:r w:rsidRPr="003F33B0">
        <w:rPr>
          <w:rFonts w:ascii="Calibri" w:hAnsi="Calibri" w:cs="Calibri"/>
          <w:sz w:val="22"/>
          <w:szCs w:val="22"/>
        </w:rPr>
        <w:t>and</w:t>
      </w:r>
      <w:r w:rsidRPr="003F33B0">
        <w:rPr>
          <w:rFonts w:ascii="Calibri" w:hAnsi="Calibri" w:cs="Calibri"/>
          <w:sz w:val="22"/>
          <w:szCs w:val="22"/>
          <w:lang w:val="ru-RU"/>
        </w:rPr>
        <w:t xml:space="preserve"> </w:t>
      </w:r>
      <w:r w:rsidRPr="003F33B0">
        <w:rPr>
          <w:rFonts w:ascii="Calibri" w:hAnsi="Calibri" w:cs="Calibri"/>
          <w:sz w:val="22"/>
          <w:szCs w:val="22"/>
        </w:rPr>
        <w:t>signed</w:t>
      </w:r>
      <w:r w:rsidRPr="003F33B0">
        <w:rPr>
          <w:rFonts w:ascii="Calibri" w:hAnsi="Calibri" w:cs="Calibri"/>
          <w:sz w:val="22"/>
          <w:szCs w:val="22"/>
          <w:lang w:val="ru-RU"/>
        </w:rPr>
        <w:t xml:space="preserve"> </w:t>
      </w:r>
      <w:r w:rsidRPr="003F33B0">
        <w:rPr>
          <w:rFonts w:ascii="Calibri" w:hAnsi="Calibri" w:cs="Calibri"/>
          <w:sz w:val="22"/>
          <w:szCs w:val="22"/>
        </w:rPr>
        <w:t>price</w:t>
      </w:r>
      <w:r w:rsidRPr="003F33B0">
        <w:rPr>
          <w:rFonts w:ascii="Calibri" w:hAnsi="Calibri" w:cs="Calibri"/>
          <w:sz w:val="22"/>
          <w:szCs w:val="22"/>
          <w:lang w:val="ru-RU"/>
        </w:rPr>
        <w:t xml:space="preserve"> </w:t>
      </w:r>
      <w:r w:rsidRPr="003F33B0">
        <w:rPr>
          <w:rFonts w:ascii="Calibri" w:hAnsi="Calibri" w:cs="Calibri"/>
          <w:sz w:val="22"/>
          <w:szCs w:val="22"/>
        </w:rPr>
        <w:t>quotation</w:t>
      </w:r>
      <w:r w:rsidRPr="003F33B0">
        <w:rPr>
          <w:rFonts w:ascii="Calibri" w:hAnsi="Calibri" w:cs="Calibri"/>
          <w:sz w:val="22"/>
          <w:szCs w:val="22"/>
          <w:lang w:val="ru-RU"/>
        </w:rPr>
        <w:t xml:space="preserve"> </w:t>
      </w:r>
      <w:r w:rsidRPr="003F33B0">
        <w:rPr>
          <w:rFonts w:ascii="Calibri" w:hAnsi="Calibri" w:cs="Calibri"/>
          <w:sz w:val="22"/>
          <w:szCs w:val="22"/>
        </w:rPr>
        <w:t>form</w:t>
      </w:r>
      <w:r w:rsidR="002D487C" w:rsidRPr="003F33B0">
        <w:rPr>
          <w:rFonts w:ascii="Calibri" w:hAnsi="Calibri" w:cs="Calibri"/>
          <w:sz w:val="22"/>
          <w:szCs w:val="22"/>
          <w:lang w:val="ru-RU"/>
        </w:rPr>
        <w:t xml:space="preserve"> </w:t>
      </w:r>
      <w:r w:rsidR="002D487C" w:rsidRPr="003F33B0">
        <w:rPr>
          <w:rFonts w:ascii="Calibri" w:hAnsi="Calibri" w:cs="Calibri"/>
          <w:sz w:val="22"/>
          <w:szCs w:val="22"/>
        </w:rPr>
        <w:t>and</w:t>
      </w:r>
      <w:r w:rsidR="002D487C" w:rsidRPr="003F33B0">
        <w:rPr>
          <w:rFonts w:ascii="Calibri" w:hAnsi="Calibri" w:cs="Calibri"/>
          <w:sz w:val="22"/>
          <w:szCs w:val="22"/>
          <w:lang w:val="ru-RU"/>
        </w:rPr>
        <w:t xml:space="preserve"> </w:t>
      </w:r>
      <w:r w:rsidR="002D487C" w:rsidRPr="003F33B0">
        <w:rPr>
          <w:rFonts w:ascii="Calibri" w:hAnsi="Calibri" w:cs="Calibri"/>
          <w:sz w:val="22"/>
          <w:szCs w:val="22"/>
        </w:rPr>
        <w:t>Excel</w:t>
      </w:r>
      <w:r w:rsidR="002D487C" w:rsidRPr="003F33B0">
        <w:rPr>
          <w:rFonts w:ascii="Calibri" w:hAnsi="Calibri" w:cs="Calibri"/>
          <w:sz w:val="22"/>
          <w:szCs w:val="22"/>
          <w:lang w:val="ru-RU"/>
        </w:rPr>
        <w:t xml:space="preserve"> </w:t>
      </w:r>
      <w:r w:rsidR="002D487C" w:rsidRPr="003F33B0">
        <w:rPr>
          <w:rFonts w:ascii="Calibri" w:hAnsi="Calibri" w:cs="Calibri"/>
          <w:sz w:val="22"/>
          <w:szCs w:val="22"/>
        </w:rPr>
        <w:t>file</w:t>
      </w:r>
      <w:r w:rsidRPr="003F33B0">
        <w:rPr>
          <w:rFonts w:ascii="Calibri" w:hAnsi="Calibri" w:cs="Calibri"/>
          <w:sz w:val="22"/>
          <w:szCs w:val="22"/>
          <w:lang w:val="ru-RU"/>
        </w:rPr>
        <w:t xml:space="preserve">, </w:t>
      </w:r>
      <w:r w:rsidRPr="003F33B0">
        <w:rPr>
          <w:rFonts w:ascii="Calibri" w:hAnsi="Calibri" w:cs="Calibri"/>
          <w:sz w:val="22"/>
          <w:szCs w:val="22"/>
        </w:rPr>
        <w:t>are</w:t>
      </w:r>
      <w:r w:rsidRPr="003F33B0">
        <w:rPr>
          <w:rFonts w:ascii="Calibri" w:hAnsi="Calibri" w:cs="Calibri"/>
          <w:sz w:val="22"/>
          <w:szCs w:val="22"/>
          <w:lang w:val="ru-RU"/>
        </w:rPr>
        <w:t xml:space="preserve"> </w:t>
      </w:r>
      <w:r w:rsidRPr="003F33B0">
        <w:rPr>
          <w:rFonts w:ascii="Calibri" w:hAnsi="Calibri" w:cs="Calibri"/>
          <w:sz w:val="22"/>
          <w:szCs w:val="22"/>
        </w:rPr>
        <w:t>to</w:t>
      </w:r>
      <w:r w:rsidRPr="003F33B0">
        <w:rPr>
          <w:rFonts w:ascii="Calibri" w:hAnsi="Calibri" w:cs="Calibri"/>
          <w:sz w:val="22"/>
          <w:szCs w:val="22"/>
          <w:lang w:val="ru-RU"/>
        </w:rPr>
        <w:t xml:space="preserve"> </w:t>
      </w:r>
      <w:r w:rsidRPr="003F33B0">
        <w:rPr>
          <w:rFonts w:ascii="Calibri" w:hAnsi="Calibri" w:cs="Calibri"/>
          <w:sz w:val="22"/>
          <w:szCs w:val="22"/>
        </w:rPr>
        <w:t>be</w:t>
      </w:r>
      <w:r w:rsidRPr="003F33B0">
        <w:rPr>
          <w:rFonts w:ascii="Calibri" w:hAnsi="Calibri" w:cs="Calibri"/>
          <w:sz w:val="22"/>
          <w:szCs w:val="22"/>
          <w:lang w:val="ru-RU"/>
        </w:rPr>
        <w:t xml:space="preserve"> </w:t>
      </w:r>
      <w:r w:rsidRPr="003F33B0">
        <w:rPr>
          <w:rFonts w:ascii="Calibri" w:hAnsi="Calibri" w:cs="Calibri"/>
          <w:sz w:val="22"/>
          <w:szCs w:val="22"/>
        </w:rPr>
        <w:t>sent</w:t>
      </w:r>
      <w:r w:rsidRPr="003F33B0">
        <w:rPr>
          <w:rFonts w:ascii="Calibri" w:hAnsi="Calibri" w:cs="Calibri"/>
          <w:sz w:val="22"/>
          <w:szCs w:val="22"/>
          <w:lang w:val="ru-RU"/>
        </w:rPr>
        <w:t xml:space="preserve"> </w:t>
      </w:r>
      <w:r w:rsidRPr="003F33B0">
        <w:rPr>
          <w:rFonts w:ascii="Calibri" w:hAnsi="Calibri" w:cs="Calibri"/>
          <w:sz w:val="22"/>
          <w:szCs w:val="22"/>
        </w:rPr>
        <w:t>by</w:t>
      </w:r>
      <w:r w:rsidRPr="003F33B0">
        <w:rPr>
          <w:rFonts w:ascii="Calibri" w:hAnsi="Calibri" w:cs="Calibri"/>
          <w:sz w:val="22"/>
          <w:szCs w:val="22"/>
          <w:lang w:val="ru-RU"/>
        </w:rPr>
        <w:t xml:space="preserve"> </w:t>
      </w:r>
      <w:r w:rsidRPr="003F33B0">
        <w:rPr>
          <w:rFonts w:ascii="Calibri" w:hAnsi="Calibri" w:cs="Calibri"/>
          <w:sz w:val="22"/>
          <w:szCs w:val="22"/>
        </w:rPr>
        <w:t>e</w:t>
      </w:r>
      <w:r w:rsidRPr="003F33B0">
        <w:rPr>
          <w:rFonts w:ascii="Calibri" w:hAnsi="Calibri" w:cs="Calibri"/>
          <w:sz w:val="22"/>
          <w:szCs w:val="22"/>
          <w:lang w:val="ru-RU"/>
        </w:rPr>
        <w:t>-</w:t>
      </w:r>
      <w:r w:rsidRPr="003F33B0">
        <w:rPr>
          <w:rFonts w:ascii="Calibri" w:hAnsi="Calibri" w:cs="Calibri"/>
          <w:sz w:val="22"/>
          <w:szCs w:val="22"/>
        </w:rPr>
        <w:t>mail</w:t>
      </w:r>
      <w:r w:rsidRPr="003F33B0">
        <w:rPr>
          <w:rFonts w:ascii="Calibri" w:hAnsi="Calibri" w:cs="Calibri"/>
          <w:sz w:val="22"/>
          <w:szCs w:val="22"/>
          <w:lang w:val="ru-RU"/>
        </w:rPr>
        <w:t xml:space="preserve"> </w:t>
      </w:r>
      <w:r w:rsidRPr="003F33B0">
        <w:rPr>
          <w:rFonts w:ascii="Calibri" w:hAnsi="Calibri" w:cs="Calibri"/>
          <w:sz w:val="22"/>
          <w:szCs w:val="22"/>
        </w:rPr>
        <w:t>to</w:t>
      </w:r>
      <w:r w:rsidRPr="003F33B0">
        <w:rPr>
          <w:rFonts w:ascii="Calibri" w:hAnsi="Calibri" w:cs="Calibri"/>
          <w:sz w:val="22"/>
          <w:szCs w:val="22"/>
          <w:lang w:val="ru-RU"/>
        </w:rPr>
        <w:t xml:space="preserve"> </w:t>
      </w:r>
      <w:r w:rsidRPr="003F33B0">
        <w:rPr>
          <w:rFonts w:ascii="Calibri" w:hAnsi="Calibri" w:cs="Calibri"/>
          <w:sz w:val="22"/>
          <w:szCs w:val="22"/>
        </w:rPr>
        <w:t>the</w:t>
      </w:r>
      <w:r w:rsidRPr="003F33B0">
        <w:rPr>
          <w:rFonts w:ascii="Calibri" w:hAnsi="Calibri" w:cs="Calibri"/>
          <w:sz w:val="22"/>
          <w:szCs w:val="22"/>
          <w:lang w:val="ru-RU"/>
        </w:rPr>
        <w:t xml:space="preserve"> </w:t>
      </w:r>
      <w:r w:rsidRPr="003F33B0">
        <w:rPr>
          <w:rFonts w:ascii="Calibri" w:hAnsi="Calibri" w:cs="Calibri"/>
          <w:sz w:val="22"/>
          <w:szCs w:val="22"/>
        </w:rPr>
        <w:t>contact</w:t>
      </w:r>
      <w:r w:rsidRPr="003F33B0">
        <w:rPr>
          <w:rFonts w:ascii="Calibri" w:hAnsi="Calibri" w:cs="Calibri"/>
          <w:sz w:val="22"/>
          <w:szCs w:val="22"/>
          <w:lang w:val="ru-RU"/>
        </w:rPr>
        <w:t xml:space="preserve"> </w:t>
      </w:r>
      <w:r w:rsidRPr="003F33B0">
        <w:rPr>
          <w:rFonts w:ascii="Calibri" w:hAnsi="Calibri" w:cs="Calibri"/>
          <w:sz w:val="22"/>
          <w:szCs w:val="22"/>
        </w:rPr>
        <w:t>person</w:t>
      </w:r>
      <w:r w:rsidRPr="003F33B0">
        <w:rPr>
          <w:rFonts w:ascii="Calibri" w:hAnsi="Calibri" w:cs="Calibri"/>
          <w:sz w:val="22"/>
          <w:szCs w:val="22"/>
          <w:lang w:val="ru-RU"/>
        </w:rPr>
        <w:t xml:space="preserve"> </w:t>
      </w:r>
      <w:r w:rsidRPr="003F33B0">
        <w:rPr>
          <w:rFonts w:ascii="Calibri" w:hAnsi="Calibri" w:cs="Calibri"/>
          <w:sz w:val="22"/>
          <w:szCs w:val="22"/>
        </w:rPr>
        <w:t>indicated</w:t>
      </w:r>
      <w:r w:rsidRPr="003F33B0">
        <w:rPr>
          <w:rFonts w:ascii="Calibri" w:hAnsi="Calibri" w:cs="Calibri"/>
          <w:sz w:val="22"/>
          <w:szCs w:val="22"/>
          <w:lang w:val="ru-RU"/>
        </w:rPr>
        <w:t xml:space="preserve"> </w:t>
      </w:r>
      <w:r w:rsidRPr="003F33B0">
        <w:rPr>
          <w:rFonts w:ascii="Calibri" w:hAnsi="Calibri" w:cs="Calibri"/>
          <w:sz w:val="22"/>
          <w:szCs w:val="22"/>
        </w:rPr>
        <w:t>below</w:t>
      </w:r>
      <w:r w:rsidRPr="003F33B0">
        <w:rPr>
          <w:rFonts w:ascii="Calibri" w:hAnsi="Calibri" w:cs="Calibri"/>
          <w:sz w:val="22"/>
          <w:szCs w:val="22"/>
          <w:lang w:val="ru-RU"/>
        </w:rPr>
        <w:t xml:space="preserve"> </w:t>
      </w:r>
      <w:r w:rsidRPr="003F33B0">
        <w:rPr>
          <w:rFonts w:ascii="Calibri" w:hAnsi="Calibri" w:cs="Calibri"/>
          <w:sz w:val="22"/>
          <w:szCs w:val="22"/>
        </w:rPr>
        <w:t>no</w:t>
      </w:r>
      <w:r w:rsidRPr="003F33B0">
        <w:rPr>
          <w:rFonts w:ascii="Calibri" w:hAnsi="Calibri" w:cs="Calibri"/>
          <w:sz w:val="22"/>
          <w:szCs w:val="22"/>
          <w:lang w:val="ru-RU"/>
        </w:rPr>
        <w:t xml:space="preserve"> </w:t>
      </w:r>
      <w:r w:rsidRPr="003F33B0">
        <w:rPr>
          <w:rFonts w:ascii="Calibri" w:hAnsi="Calibri" w:cs="Calibri"/>
          <w:sz w:val="22"/>
          <w:szCs w:val="22"/>
        </w:rPr>
        <w:t>later</w:t>
      </w:r>
      <w:r w:rsidRPr="003F33B0">
        <w:rPr>
          <w:rFonts w:ascii="Calibri" w:hAnsi="Calibri" w:cs="Calibri"/>
          <w:sz w:val="22"/>
          <w:szCs w:val="22"/>
          <w:lang w:val="ru-RU"/>
        </w:rPr>
        <w:t xml:space="preserve"> </w:t>
      </w:r>
      <w:r w:rsidR="006532A7" w:rsidRPr="003F33B0">
        <w:rPr>
          <w:rFonts w:ascii="Calibri" w:hAnsi="Calibri" w:cs="Calibri"/>
          <w:sz w:val="22"/>
          <w:szCs w:val="22"/>
        </w:rPr>
        <w:t>than</w:t>
      </w:r>
      <w:r w:rsidR="006532A7" w:rsidRPr="003F33B0">
        <w:rPr>
          <w:rFonts w:ascii="Calibri" w:hAnsi="Calibri" w:cs="Calibri"/>
          <w:sz w:val="22"/>
          <w:szCs w:val="22"/>
          <w:lang w:val="ru-RU"/>
        </w:rPr>
        <w:t>:</w:t>
      </w:r>
      <w:r w:rsidRPr="003F33B0">
        <w:rPr>
          <w:rFonts w:ascii="Calibri" w:hAnsi="Calibri" w:cs="Calibri"/>
          <w:sz w:val="22"/>
          <w:szCs w:val="22"/>
          <w:lang w:val="ru-RU"/>
        </w:rPr>
        <w:t xml:space="preserve"> </w:t>
      </w:r>
      <w:r w:rsidR="00EF53C9" w:rsidRPr="003F33B0">
        <w:rPr>
          <w:rFonts w:ascii="Calibri" w:hAnsi="Calibri" w:cs="Calibri"/>
          <w:sz w:val="22"/>
          <w:szCs w:val="22"/>
          <w:lang w:val="ru-RU"/>
        </w:rPr>
        <w:t>1</w:t>
      </w:r>
      <w:r w:rsidR="00BE3DAD" w:rsidRPr="003F33B0">
        <w:rPr>
          <w:rFonts w:ascii="Calibri" w:hAnsi="Calibri" w:cs="Calibri"/>
          <w:sz w:val="22"/>
          <w:szCs w:val="22"/>
          <w:lang w:val="ru-RU"/>
        </w:rPr>
        <w:t>4</w:t>
      </w:r>
      <w:proofErr w:type="spellStart"/>
      <w:r w:rsidR="00540455" w:rsidRPr="003F33B0">
        <w:rPr>
          <w:rFonts w:ascii="Calibri" w:hAnsi="Calibri" w:cs="Calibri"/>
          <w:sz w:val="22"/>
          <w:szCs w:val="22"/>
        </w:rPr>
        <w:t>th</w:t>
      </w:r>
      <w:proofErr w:type="spellEnd"/>
      <w:r w:rsidR="00540455" w:rsidRPr="003F33B0">
        <w:rPr>
          <w:rFonts w:ascii="Calibri" w:hAnsi="Calibri" w:cs="Calibri"/>
          <w:sz w:val="22"/>
          <w:szCs w:val="22"/>
          <w:lang w:val="ru-RU"/>
        </w:rPr>
        <w:t xml:space="preserve"> of</w:t>
      </w:r>
      <w:r w:rsidR="005842C7" w:rsidRPr="003F33B0">
        <w:rPr>
          <w:rFonts w:ascii="Calibri" w:hAnsi="Calibri" w:cs="Calibri"/>
          <w:sz w:val="22"/>
          <w:szCs w:val="22"/>
          <w:lang w:val="ru-RU"/>
        </w:rPr>
        <w:t xml:space="preserve"> </w:t>
      </w:r>
      <w:r w:rsidR="00EF53C9" w:rsidRPr="003F33B0">
        <w:rPr>
          <w:rFonts w:ascii="Calibri" w:hAnsi="Calibri" w:cs="Calibri"/>
          <w:sz w:val="22"/>
          <w:szCs w:val="22"/>
        </w:rPr>
        <w:t>November</w:t>
      </w:r>
      <w:r w:rsidR="008E6523" w:rsidRPr="003F33B0">
        <w:rPr>
          <w:rFonts w:ascii="Calibri" w:hAnsi="Calibri" w:cs="Calibri"/>
          <w:sz w:val="22"/>
          <w:szCs w:val="22"/>
          <w:lang w:val="ru-RU"/>
        </w:rPr>
        <w:t xml:space="preserve"> 2021</w:t>
      </w:r>
      <w:r w:rsidR="005842C7" w:rsidRPr="003F33B0">
        <w:rPr>
          <w:rFonts w:ascii="Calibri" w:hAnsi="Calibri" w:cs="Calibri"/>
          <w:sz w:val="22"/>
          <w:szCs w:val="22"/>
          <w:lang w:val="ru-RU"/>
        </w:rPr>
        <w:t xml:space="preserve"> </w:t>
      </w:r>
      <w:r w:rsidR="005842C7" w:rsidRPr="003F33B0">
        <w:rPr>
          <w:rFonts w:ascii="Calibri" w:hAnsi="Calibri" w:cs="Calibri"/>
          <w:sz w:val="22"/>
          <w:szCs w:val="22"/>
        </w:rPr>
        <w:t>at</w:t>
      </w:r>
      <w:r w:rsidR="005842C7" w:rsidRPr="003F33B0">
        <w:rPr>
          <w:rFonts w:ascii="Calibri" w:hAnsi="Calibri" w:cs="Calibri"/>
          <w:sz w:val="22"/>
          <w:szCs w:val="22"/>
          <w:lang w:val="ru-RU"/>
        </w:rPr>
        <w:t xml:space="preserve"> 18.00 </w:t>
      </w:r>
      <w:r w:rsidR="005842C7" w:rsidRPr="003F33B0">
        <w:rPr>
          <w:rFonts w:ascii="Calibri" w:hAnsi="Calibri" w:cs="Calibri"/>
          <w:sz w:val="22"/>
          <w:szCs w:val="22"/>
        </w:rPr>
        <w:t>Tashkent</w:t>
      </w:r>
      <w:r w:rsidR="005842C7" w:rsidRPr="003F33B0">
        <w:rPr>
          <w:rFonts w:ascii="Calibri" w:hAnsi="Calibri" w:cs="Calibri"/>
          <w:sz w:val="22"/>
          <w:szCs w:val="22"/>
          <w:lang w:val="ru-RU"/>
        </w:rPr>
        <w:t xml:space="preserve"> </w:t>
      </w:r>
      <w:r w:rsidR="005842C7" w:rsidRPr="003F33B0">
        <w:rPr>
          <w:rFonts w:ascii="Calibri" w:hAnsi="Calibri" w:cs="Calibri"/>
          <w:sz w:val="22"/>
          <w:szCs w:val="22"/>
        </w:rPr>
        <w:t>time</w:t>
      </w:r>
      <w:r w:rsidR="005842C7" w:rsidRPr="003F33B0">
        <w:rPr>
          <w:rFonts w:ascii="Calibri" w:hAnsi="Calibri" w:cs="Calibri"/>
          <w:sz w:val="22"/>
          <w:szCs w:val="22"/>
          <w:lang w:val="ru-RU"/>
        </w:rPr>
        <w:t>.</w:t>
      </w:r>
      <w:r w:rsidR="00990A07" w:rsidRPr="003F33B0">
        <w:rPr>
          <w:rFonts w:ascii="Calibri" w:hAnsi="Calibri" w:cs="Calibri"/>
          <w:sz w:val="22"/>
          <w:szCs w:val="22"/>
          <w:lang w:val="ru-RU"/>
        </w:rPr>
        <w:t xml:space="preserve"> / </w:t>
      </w:r>
      <w:r w:rsidR="00990A07" w:rsidRPr="003F33B0">
        <w:rPr>
          <w:rFonts w:ascii="Calibri" w:hAnsi="Calibri" w:cs="Calibri"/>
          <w:b/>
          <w:i/>
          <w:color w:val="0070C0"/>
          <w:sz w:val="22"/>
          <w:szCs w:val="22"/>
          <w:lang w:val="ru-RU"/>
        </w:rPr>
        <w:t xml:space="preserve">Предложения должны быть выполнены на основе изложенного руководства в Секции </w:t>
      </w:r>
      <w:r w:rsidR="00990A07" w:rsidRPr="003F33B0">
        <w:rPr>
          <w:rFonts w:ascii="Calibri" w:hAnsi="Calibri" w:cs="Calibri"/>
          <w:b/>
          <w:i/>
          <w:color w:val="0070C0"/>
          <w:sz w:val="22"/>
          <w:szCs w:val="22"/>
        </w:rPr>
        <w:t>IV</w:t>
      </w:r>
      <w:r w:rsidR="00990A07" w:rsidRPr="003F33B0">
        <w:rPr>
          <w:rFonts w:ascii="Calibri" w:hAnsi="Calibri" w:cs="Calibri"/>
          <w:b/>
          <w:i/>
          <w:color w:val="0070C0"/>
          <w:sz w:val="22"/>
          <w:szCs w:val="22"/>
          <w:lang w:val="ru-RU"/>
        </w:rPr>
        <w:t xml:space="preserve"> выше, наряду с правильно заполненной и подписанной формой ценового предложения и </w:t>
      </w:r>
      <w:r w:rsidR="00811C5F" w:rsidRPr="003F33B0">
        <w:rPr>
          <w:rFonts w:ascii="Calibri" w:hAnsi="Calibri" w:cs="Calibri"/>
          <w:b/>
          <w:i/>
          <w:color w:val="0070C0"/>
          <w:sz w:val="22"/>
          <w:szCs w:val="22"/>
          <w:lang w:val="ru-RU"/>
        </w:rPr>
        <w:t xml:space="preserve">файла </w:t>
      </w:r>
      <w:r w:rsidR="00811C5F" w:rsidRPr="003F33B0">
        <w:rPr>
          <w:rFonts w:ascii="Calibri" w:hAnsi="Calibri" w:cs="Calibri"/>
          <w:b/>
          <w:i/>
          <w:color w:val="0070C0"/>
          <w:sz w:val="22"/>
          <w:szCs w:val="22"/>
        </w:rPr>
        <w:t>Excel</w:t>
      </w:r>
      <w:r w:rsidR="00811C5F" w:rsidRPr="003F33B0">
        <w:rPr>
          <w:rFonts w:ascii="Calibri" w:hAnsi="Calibri" w:cs="Calibri"/>
          <w:b/>
          <w:i/>
          <w:color w:val="0070C0"/>
          <w:sz w:val="22"/>
          <w:szCs w:val="22"/>
          <w:lang w:val="ru-RU"/>
        </w:rPr>
        <w:t xml:space="preserve"> и </w:t>
      </w:r>
      <w:r w:rsidR="00990A07" w:rsidRPr="003F33B0">
        <w:rPr>
          <w:rFonts w:ascii="Calibri" w:hAnsi="Calibri" w:cs="Calibri"/>
          <w:b/>
          <w:i/>
          <w:color w:val="0070C0"/>
          <w:sz w:val="22"/>
          <w:szCs w:val="22"/>
          <w:lang w:val="ru-RU"/>
        </w:rPr>
        <w:t xml:space="preserve">отправлены по электронной почте контактному лицу указанному ниже, не позже </w:t>
      </w:r>
      <w:r w:rsidR="006501FD" w:rsidRPr="003F33B0">
        <w:rPr>
          <w:rFonts w:ascii="Calibri" w:hAnsi="Calibri" w:cs="Calibri"/>
          <w:b/>
          <w:i/>
          <w:color w:val="0070C0"/>
          <w:sz w:val="22"/>
          <w:szCs w:val="22"/>
          <w:lang w:val="ru-RU"/>
        </w:rPr>
        <w:t>чем:</w:t>
      </w:r>
      <w:r w:rsidR="00990A07" w:rsidRPr="003F33B0">
        <w:rPr>
          <w:rFonts w:ascii="Calibri" w:hAnsi="Calibri" w:cs="Calibri"/>
          <w:color w:val="0070C0"/>
          <w:sz w:val="22"/>
          <w:szCs w:val="22"/>
          <w:lang w:val="ru-RU"/>
        </w:rPr>
        <w:t xml:space="preserve"> </w:t>
      </w:r>
      <w:r w:rsidR="00EF53C9" w:rsidRPr="003F33B0">
        <w:rPr>
          <w:rFonts w:ascii="Calibri" w:hAnsi="Calibri" w:cs="Calibri"/>
          <w:color w:val="0070C0"/>
          <w:sz w:val="22"/>
          <w:szCs w:val="22"/>
          <w:lang w:val="ru-RU"/>
        </w:rPr>
        <w:t>1</w:t>
      </w:r>
      <w:r w:rsidR="00BE3DAD" w:rsidRPr="003F33B0">
        <w:rPr>
          <w:rFonts w:ascii="Calibri" w:hAnsi="Calibri" w:cs="Calibri"/>
          <w:color w:val="0070C0"/>
          <w:sz w:val="22"/>
          <w:szCs w:val="22"/>
          <w:lang w:val="ru-RU"/>
        </w:rPr>
        <w:t>4</w:t>
      </w:r>
      <w:r w:rsidR="007818DD" w:rsidRPr="003F33B0">
        <w:rPr>
          <w:rFonts w:ascii="Calibri" w:hAnsi="Calibri" w:cs="Calibri"/>
          <w:color w:val="0070C0"/>
          <w:sz w:val="22"/>
          <w:szCs w:val="22"/>
          <w:lang w:val="ru-RU"/>
        </w:rPr>
        <w:t xml:space="preserve"> </w:t>
      </w:r>
      <w:r w:rsidR="00EF53C9" w:rsidRPr="003F33B0">
        <w:rPr>
          <w:rFonts w:ascii="Calibri" w:hAnsi="Calibri" w:cs="Calibri"/>
          <w:color w:val="0070C0"/>
          <w:sz w:val="22"/>
          <w:szCs w:val="22"/>
          <w:lang w:val="ru-RU"/>
        </w:rPr>
        <w:t xml:space="preserve">ноября </w:t>
      </w:r>
      <w:r w:rsidR="008E6523" w:rsidRPr="003F33B0">
        <w:rPr>
          <w:rFonts w:ascii="Calibri" w:hAnsi="Calibri" w:cs="Calibri"/>
          <w:color w:val="0070C0"/>
          <w:sz w:val="22"/>
          <w:szCs w:val="22"/>
          <w:lang w:val="ru-RU"/>
        </w:rPr>
        <w:t>2021</w:t>
      </w:r>
      <w:r w:rsidR="005842C7" w:rsidRPr="003F33B0">
        <w:rPr>
          <w:rFonts w:ascii="Calibri" w:hAnsi="Calibri" w:cs="Calibri"/>
          <w:color w:val="0070C0"/>
          <w:sz w:val="22"/>
          <w:szCs w:val="22"/>
          <w:lang w:val="ru-RU"/>
        </w:rPr>
        <w:t>г. до 18.00 по ташкентскому времени</w:t>
      </w:r>
      <w:r w:rsidR="00990A07" w:rsidRPr="003F33B0">
        <w:rPr>
          <w:rFonts w:ascii="Calibri" w:hAnsi="Calibri" w:cs="Calibri"/>
          <w:b/>
          <w:i/>
          <w:sz w:val="22"/>
          <w:szCs w:val="22"/>
          <w:lang w:val="ru-RU"/>
        </w:rPr>
        <w:t>.</w:t>
      </w:r>
    </w:p>
    <w:p w14:paraId="69238191" w14:textId="77777777" w:rsidR="00D435BB" w:rsidRPr="003F33B0" w:rsidRDefault="00D435BB" w:rsidP="00D435BB">
      <w:pPr>
        <w:jc w:val="both"/>
        <w:rPr>
          <w:rFonts w:ascii="Calibri" w:hAnsi="Calibri" w:cs="Calibri"/>
          <w:sz w:val="22"/>
          <w:szCs w:val="22"/>
          <w:lang w:val="ru-RU"/>
        </w:rPr>
      </w:pPr>
    </w:p>
    <w:p w14:paraId="122E7E68" w14:textId="77777777" w:rsidR="006501FD" w:rsidRPr="003F33B0" w:rsidRDefault="006501FD" w:rsidP="00D435BB">
      <w:pPr>
        <w:jc w:val="both"/>
        <w:rPr>
          <w:rFonts w:ascii="Calibri" w:hAnsi="Calibri" w:cs="Calibri"/>
          <w:sz w:val="22"/>
          <w:szCs w:val="22"/>
          <w:lang w:val="ru-RU"/>
        </w:rPr>
      </w:pPr>
    </w:p>
    <w:p w14:paraId="1CB41062" w14:textId="77777777" w:rsidR="006501FD" w:rsidRPr="003F33B0" w:rsidRDefault="006501FD" w:rsidP="00D435BB">
      <w:pPr>
        <w:jc w:val="both"/>
        <w:rPr>
          <w:rFonts w:ascii="Calibri" w:hAnsi="Calibri" w:cs="Calibri"/>
          <w:sz w:val="22"/>
          <w:szCs w:val="22"/>
          <w:lang w:val="ru-RU"/>
        </w:rPr>
      </w:pPr>
      <w:bookmarkStart w:id="0" w:name="_GoBack"/>
      <w:bookmarkEnd w:id="0"/>
    </w:p>
    <w:p w14:paraId="42E546B5" w14:textId="77777777" w:rsidR="00047C0C" w:rsidRPr="003F33B0"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lang w:val="ru-RU"/>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047C0C" w:rsidRPr="003F33B0" w14:paraId="1E24F031" w14:textId="77777777" w:rsidTr="00047C0C">
        <w:trPr>
          <w:jc w:val="center"/>
        </w:trPr>
        <w:tc>
          <w:tcPr>
            <w:tcW w:w="3510" w:type="dxa"/>
            <w:shd w:val="clear" w:color="auto" w:fill="auto"/>
            <w:vAlign w:val="center"/>
          </w:tcPr>
          <w:p w14:paraId="70D6760D" w14:textId="77777777" w:rsidR="00047C0C" w:rsidRPr="003F33B0" w:rsidRDefault="00047C0C"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F33B0">
              <w:rPr>
                <w:rFonts w:ascii="Calibri" w:eastAsia="Calibri" w:hAnsi="Calibri" w:cs="Calibri"/>
                <w:sz w:val="22"/>
                <w:szCs w:val="22"/>
              </w:rPr>
              <w:t xml:space="preserve">Name of contact person </w:t>
            </w:r>
            <w:r w:rsidR="00D435BB" w:rsidRPr="003F33B0">
              <w:rPr>
                <w:rFonts w:ascii="Calibri" w:eastAsia="Calibri" w:hAnsi="Calibri" w:cs="Calibri"/>
                <w:sz w:val="22"/>
                <w:szCs w:val="22"/>
              </w:rPr>
              <w:t>at</w:t>
            </w:r>
            <w:r w:rsidRPr="003F33B0">
              <w:rPr>
                <w:rFonts w:ascii="Calibri" w:eastAsia="Calibri" w:hAnsi="Calibri" w:cs="Calibri"/>
                <w:sz w:val="22"/>
                <w:szCs w:val="22"/>
              </w:rPr>
              <w:t xml:space="preserve"> UNFPA</w:t>
            </w:r>
            <w:r w:rsidR="00990A07" w:rsidRPr="003F33B0">
              <w:rPr>
                <w:rFonts w:ascii="Calibri" w:eastAsia="Calibri" w:hAnsi="Calibri" w:cs="Calibri"/>
                <w:sz w:val="22"/>
                <w:szCs w:val="22"/>
              </w:rPr>
              <w:t xml:space="preserve"> / </w:t>
            </w:r>
            <w:r w:rsidR="00990A07" w:rsidRPr="003F33B0">
              <w:rPr>
                <w:rFonts w:ascii="Calibri" w:eastAsia="Calibri" w:hAnsi="Calibri" w:cs="Calibri"/>
                <w:b/>
                <w:i/>
                <w:color w:val="0070C0"/>
                <w:sz w:val="22"/>
                <w:szCs w:val="22"/>
                <w:lang w:val="ru-RU"/>
              </w:rPr>
              <w:t>ФИО</w:t>
            </w:r>
            <w:r w:rsidR="00990A07" w:rsidRPr="003F33B0">
              <w:rPr>
                <w:rFonts w:ascii="Calibri" w:eastAsia="Calibri" w:hAnsi="Calibri" w:cs="Calibri"/>
                <w:b/>
                <w:i/>
                <w:color w:val="0070C0"/>
                <w:sz w:val="22"/>
                <w:szCs w:val="22"/>
              </w:rPr>
              <w:t xml:space="preserve"> </w:t>
            </w:r>
            <w:r w:rsidR="00990A07" w:rsidRPr="003F33B0">
              <w:rPr>
                <w:rFonts w:ascii="Calibri" w:eastAsia="Calibri" w:hAnsi="Calibri" w:cs="Calibri"/>
                <w:b/>
                <w:i/>
                <w:color w:val="0070C0"/>
                <w:sz w:val="22"/>
                <w:szCs w:val="22"/>
                <w:lang w:val="ru-RU"/>
              </w:rPr>
              <w:t>контактного</w:t>
            </w:r>
            <w:r w:rsidR="00990A07" w:rsidRPr="003F33B0">
              <w:rPr>
                <w:rFonts w:ascii="Calibri" w:eastAsia="Calibri" w:hAnsi="Calibri" w:cs="Calibri"/>
                <w:b/>
                <w:i/>
                <w:color w:val="0070C0"/>
                <w:sz w:val="22"/>
                <w:szCs w:val="22"/>
              </w:rPr>
              <w:t xml:space="preserve"> </w:t>
            </w:r>
            <w:r w:rsidR="00990A07" w:rsidRPr="003F33B0">
              <w:rPr>
                <w:rFonts w:ascii="Calibri" w:eastAsia="Calibri" w:hAnsi="Calibri" w:cs="Calibri"/>
                <w:b/>
                <w:i/>
                <w:color w:val="0070C0"/>
                <w:sz w:val="22"/>
                <w:szCs w:val="22"/>
                <w:lang w:val="ru-RU"/>
              </w:rPr>
              <w:t>лица</w:t>
            </w:r>
            <w:r w:rsidR="00990A07" w:rsidRPr="003F33B0">
              <w:rPr>
                <w:rFonts w:ascii="Calibri" w:eastAsia="Calibri" w:hAnsi="Calibri" w:cs="Calibri"/>
                <w:b/>
                <w:i/>
                <w:color w:val="0070C0"/>
                <w:sz w:val="22"/>
                <w:szCs w:val="22"/>
              </w:rPr>
              <w:t xml:space="preserve"> </w:t>
            </w:r>
            <w:r w:rsidR="00990A07" w:rsidRPr="003F33B0">
              <w:rPr>
                <w:rFonts w:ascii="Calibri" w:eastAsia="Calibri" w:hAnsi="Calibri" w:cs="Calibri"/>
                <w:b/>
                <w:i/>
                <w:color w:val="0070C0"/>
                <w:sz w:val="22"/>
                <w:szCs w:val="22"/>
                <w:lang w:val="ru-RU"/>
              </w:rPr>
              <w:t>ЮНФПА</w:t>
            </w:r>
            <w:r w:rsidRPr="003F33B0">
              <w:rPr>
                <w:rFonts w:ascii="Calibri" w:eastAsia="Calibri" w:hAnsi="Calibri" w:cs="Calibri"/>
                <w:b/>
                <w:i/>
                <w:color w:val="0070C0"/>
                <w:sz w:val="22"/>
                <w:szCs w:val="22"/>
              </w:rPr>
              <w:t>:</w:t>
            </w:r>
          </w:p>
        </w:tc>
        <w:tc>
          <w:tcPr>
            <w:tcW w:w="5012" w:type="dxa"/>
            <w:shd w:val="clear" w:color="auto" w:fill="auto"/>
            <w:vAlign w:val="center"/>
          </w:tcPr>
          <w:p w14:paraId="6E7BCAEE" w14:textId="77777777" w:rsidR="00047C0C" w:rsidRPr="003F33B0" w:rsidRDefault="005842C7" w:rsidP="00297A8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3F33B0">
              <w:rPr>
                <w:rFonts w:ascii="Calibri" w:eastAsia="Calibri" w:hAnsi="Calibri" w:cs="Calibri"/>
                <w:i/>
                <w:sz w:val="22"/>
                <w:szCs w:val="22"/>
              </w:rPr>
              <w:t xml:space="preserve">Dilafruz Tursunova, </w:t>
            </w:r>
          </w:p>
        </w:tc>
      </w:tr>
      <w:tr w:rsidR="00047C0C" w:rsidRPr="003F33B0" w14:paraId="4FE8A7C2" w14:textId="77777777" w:rsidTr="00047C0C">
        <w:trPr>
          <w:jc w:val="center"/>
        </w:trPr>
        <w:tc>
          <w:tcPr>
            <w:tcW w:w="3510" w:type="dxa"/>
            <w:shd w:val="clear" w:color="auto" w:fill="auto"/>
            <w:vAlign w:val="center"/>
          </w:tcPr>
          <w:p w14:paraId="0A1F58A7" w14:textId="77777777" w:rsidR="00047C0C" w:rsidRPr="003F33B0"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F33B0">
              <w:rPr>
                <w:rFonts w:ascii="Calibri" w:eastAsia="Calibri" w:hAnsi="Calibri" w:cs="Calibri"/>
                <w:sz w:val="22"/>
                <w:szCs w:val="22"/>
              </w:rPr>
              <w:t xml:space="preserve">Email address of </w:t>
            </w:r>
            <w:r w:rsidR="00D435BB" w:rsidRPr="003F33B0">
              <w:rPr>
                <w:rFonts w:ascii="Calibri" w:eastAsia="Calibri" w:hAnsi="Calibri" w:cs="Calibri"/>
                <w:sz w:val="22"/>
                <w:szCs w:val="22"/>
              </w:rPr>
              <w:t>c</w:t>
            </w:r>
            <w:r w:rsidRPr="003F33B0">
              <w:rPr>
                <w:rFonts w:ascii="Calibri" w:eastAsia="Calibri" w:hAnsi="Calibri" w:cs="Calibri"/>
                <w:sz w:val="22"/>
                <w:szCs w:val="22"/>
              </w:rPr>
              <w:t xml:space="preserve">ontact </w:t>
            </w:r>
            <w:r w:rsidR="00D435BB" w:rsidRPr="003F33B0">
              <w:rPr>
                <w:rFonts w:ascii="Calibri" w:eastAsia="Calibri" w:hAnsi="Calibri" w:cs="Calibri"/>
                <w:sz w:val="22"/>
                <w:szCs w:val="22"/>
              </w:rPr>
              <w:t>p</w:t>
            </w:r>
            <w:r w:rsidRPr="003F33B0">
              <w:rPr>
                <w:rFonts w:ascii="Calibri" w:eastAsia="Calibri" w:hAnsi="Calibri" w:cs="Calibri"/>
                <w:sz w:val="22"/>
                <w:szCs w:val="22"/>
              </w:rPr>
              <w:t>erson</w:t>
            </w:r>
            <w:r w:rsidR="00990A07" w:rsidRPr="003F33B0">
              <w:rPr>
                <w:rFonts w:ascii="Calibri" w:eastAsia="Calibri" w:hAnsi="Calibri" w:cs="Calibri"/>
                <w:sz w:val="22"/>
                <w:szCs w:val="22"/>
              </w:rPr>
              <w:t xml:space="preserve"> / </w:t>
            </w:r>
            <w:r w:rsidR="00990A07" w:rsidRPr="003F33B0">
              <w:rPr>
                <w:rFonts w:ascii="Calibri" w:eastAsia="Calibri" w:hAnsi="Calibri" w:cs="Calibri"/>
                <w:b/>
                <w:i/>
                <w:color w:val="0070C0"/>
                <w:sz w:val="22"/>
                <w:szCs w:val="22"/>
                <w:lang w:val="ru-RU"/>
              </w:rPr>
              <w:t>Электронный адрес контактного лица</w:t>
            </w:r>
            <w:r w:rsidRPr="003F33B0">
              <w:rPr>
                <w:rFonts w:ascii="Calibri" w:eastAsia="Calibri" w:hAnsi="Calibri" w:cs="Calibri"/>
                <w:b/>
                <w:i/>
                <w:color w:val="0070C0"/>
                <w:sz w:val="22"/>
                <w:szCs w:val="22"/>
              </w:rPr>
              <w:t>:</w:t>
            </w:r>
          </w:p>
        </w:tc>
        <w:tc>
          <w:tcPr>
            <w:tcW w:w="5012" w:type="dxa"/>
            <w:shd w:val="clear" w:color="auto" w:fill="auto"/>
            <w:vAlign w:val="center"/>
          </w:tcPr>
          <w:p w14:paraId="6F98B1C4" w14:textId="77777777" w:rsidR="00047C0C" w:rsidRPr="003F33B0" w:rsidRDefault="005842C7"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3F33B0">
              <w:rPr>
                <w:rFonts w:ascii="Calibri" w:eastAsia="Calibri" w:hAnsi="Calibri" w:cs="Calibri"/>
                <w:i/>
                <w:sz w:val="22"/>
                <w:szCs w:val="22"/>
              </w:rPr>
              <w:t>rfq.uzb@unfpa.org</w:t>
            </w:r>
          </w:p>
        </w:tc>
      </w:tr>
    </w:tbl>
    <w:p w14:paraId="2B78AB8C" w14:textId="77777777" w:rsidR="00047C0C" w:rsidRPr="003F33B0"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4F59ED2E" w14:textId="77777777" w:rsidR="00047C0C" w:rsidRPr="003F33B0"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i/>
          <w:color w:val="0070C0"/>
          <w:sz w:val="22"/>
          <w:szCs w:val="22"/>
          <w:lang w:val="ru-RU"/>
        </w:rPr>
      </w:pPr>
      <w:r w:rsidRPr="003F33B0">
        <w:rPr>
          <w:rFonts w:ascii="Calibri" w:hAnsi="Calibri" w:cs="Calibri"/>
          <w:sz w:val="22"/>
          <w:szCs w:val="22"/>
        </w:rPr>
        <w:t>Please</w:t>
      </w:r>
      <w:r w:rsidRPr="003F33B0">
        <w:rPr>
          <w:rFonts w:ascii="Calibri" w:hAnsi="Calibri" w:cs="Calibri"/>
          <w:sz w:val="22"/>
          <w:szCs w:val="22"/>
          <w:lang w:val="ru-RU"/>
        </w:rPr>
        <w:t xml:space="preserve"> </w:t>
      </w:r>
      <w:r w:rsidRPr="003F33B0">
        <w:rPr>
          <w:rFonts w:ascii="Calibri" w:hAnsi="Calibri" w:cs="Calibri"/>
          <w:sz w:val="22"/>
          <w:szCs w:val="22"/>
        </w:rPr>
        <w:t>note</w:t>
      </w:r>
      <w:r w:rsidRPr="003F33B0">
        <w:rPr>
          <w:rFonts w:ascii="Calibri" w:hAnsi="Calibri" w:cs="Calibri"/>
          <w:sz w:val="22"/>
          <w:szCs w:val="22"/>
          <w:lang w:val="ru-RU"/>
        </w:rPr>
        <w:t xml:space="preserve"> </w:t>
      </w:r>
      <w:r w:rsidRPr="003F33B0">
        <w:rPr>
          <w:rFonts w:ascii="Calibri" w:hAnsi="Calibri" w:cs="Calibri"/>
          <w:sz w:val="22"/>
          <w:szCs w:val="22"/>
        </w:rPr>
        <w:t>the</w:t>
      </w:r>
      <w:r w:rsidRPr="003F33B0">
        <w:rPr>
          <w:rFonts w:ascii="Calibri" w:hAnsi="Calibri" w:cs="Calibri"/>
          <w:sz w:val="22"/>
          <w:szCs w:val="22"/>
          <w:lang w:val="ru-RU"/>
        </w:rPr>
        <w:t xml:space="preserve"> </w:t>
      </w:r>
      <w:r w:rsidRPr="003F33B0">
        <w:rPr>
          <w:rFonts w:ascii="Calibri" w:hAnsi="Calibri" w:cs="Calibri"/>
          <w:sz w:val="22"/>
          <w:szCs w:val="22"/>
        </w:rPr>
        <w:t>following</w:t>
      </w:r>
      <w:r w:rsidRPr="003F33B0">
        <w:rPr>
          <w:rFonts w:ascii="Calibri" w:hAnsi="Calibri" w:cs="Calibri"/>
          <w:sz w:val="22"/>
          <w:szCs w:val="22"/>
          <w:lang w:val="ru-RU"/>
        </w:rPr>
        <w:t xml:space="preserve"> </w:t>
      </w:r>
      <w:r w:rsidRPr="003F33B0">
        <w:rPr>
          <w:rFonts w:ascii="Calibri" w:hAnsi="Calibri" w:cs="Calibri"/>
          <w:sz w:val="22"/>
          <w:szCs w:val="22"/>
        </w:rPr>
        <w:t>guidelines</w:t>
      </w:r>
      <w:r w:rsidRPr="003F33B0">
        <w:rPr>
          <w:rFonts w:ascii="Calibri" w:hAnsi="Calibri" w:cs="Calibri"/>
          <w:sz w:val="22"/>
          <w:szCs w:val="22"/>
          <w:lang w:val="ru-RU"/>
        </w:rPr>
        <w:t xml:space="preserve"> </w:t>
      </w:r>
      <w:r w:rsidRPr="003F33B0">
        <w:rPr>
          <w:rFonts w:ascii="Calibri" w:hAnsi="Calibri" w:cs="Calibri"/>
          <w:sz w:val="22"/>
          <w:szCs w:val="22"/>
        </w:rPr>
        <w:t>for</w:t>
      </w:r>
      <w:r w:rsidRPr="003F33B0">
        <w:rPr>
          <w:rFonts w:ascii="Calibri" w:hAnsi="Calibri" w:cs="Calibri"/>
          <w:sz w:val="22"/>
          <w:szCs w:val="22"/>
          <w:lang w:val="ru-RU"/>
        </w:rPr>
        <w:t xml:space="preserve"> </w:t>
      </w:r>
      <w:r w:rsidRPr="003F33B0">
        <w:rPr>
          <w:rFonts w:ascii="Calibri" w:hAnsi="Calibri" w:cs="Calibri"/>
          <w:sz w:val="22"/>
          <w:szCs w:val="22"/>
        </w:rPr>
        <w:t>electronic</w:t>
      </w:r>
      <w:r w:rsidRPr="003F33B0">
        <w:rPr>
          <w:rFonts w:ascii="Calibri" w:hAnsi="Calibri" w:cs="Calibri"/>
          <w:sz w:val="22"/>
          <w:szCs w:val="22"/>
          <w:lang w:val="ru-RU"/>
        </w:rPr>
        <w:t xml:space="preserve"> </w:t>
      </w:r>
      <w:r w:rsidRPr="003F33B0">
        <w:rPr>
          <w:rFonts w:ascii="Calibri" w:hAnsi="Calibri" w:cs="Calibri"/>
          <w:sz w:val="22"/>
          <w:szCs w:val="22"/>
        </w:rPr>
        <w:t>submissions</w:t>
      </w:r>
      <w:r w:rsidR="00990A07" w:rsidRPr="003F33B0">
        <w:rPr>
          <w:rFonts w:ascii="Calibri" w:hAnsi="Calibri" w:cs="Calibri"/>
          <w:sz w:val="22"/>
          <w:szCs w:val="22"/>
          <w:lang w:val="ru-RU"/>
        </w:rPr>
        <w:t xml:space="preserve">/ </w:t>
      </w:r>
      <w:r w:rsidR="00990A07" w:rsidRPr="003F33B0">
        <w:rPr>
          <w:rFonts w:ascii="Calibri" w:hAnsi="Calibri" w:cs="Calibri"/>
          <w:b/>
          <w:i/>
          <w:color w:val="0070C0"/>
          <w:sz w:val="22"/>
          <w:szCs w:val="22"/>
          <w:lang w:val="ru-RU"/>
        </w:rPr>
        <w:t>Пожалуйста, обратите внимание на следующее руководство для электронной подачи документов</w:t>
      </w:r>
      <w:r w:rsidRPr="003F33B0">
        <w:rPr>
          <w:rFonts w:ascii="Calibri" w:hAnsi="Calibri" w:cs="Calibri"/>
          <w:b/>
          <w:i/>
          <w:color w:val="0070C0"/>
          <w:sz w:val="22"/>
          <w:szCs w:val="22"/>
          <w:lang w:val="ru-RU"/>
        </w:rPr>
        <w:t>:</w:t>
      </w:r>
    </w:p>
    <w:p w14:paraId="47ECD6F3" w14:textId="77777777" w:rsidR="00047C0C" w:rsidRPr="003F33B0" w:rsidRDefault="00D435BB" w:rsidP="00990A07">
      <w:pPr>
        <w:pStyle w:val="Caption"/>
        <w:numPr>
          <w:ilvl w:val="0"/>
          <w:numId w:val="14"/>
        </w:numPr>
        <w:jc w:val="both"/>
        <w:rPr>
          <w:rFonts w:ascii="Calibri" w:hAnsi="Calibri" w:cs="Calibri"/>
          <w:sz w:val="22"/>
          <w:szCs w:val="22"/>
          <w:lang w:val="ru-RU"/>
        </w:rPr>
      </w:pPr>
      <w:r w:rsidRPr="003F33B0">
        <w:rPr>
          <w:rFonts w:ascii="Calibri" w:hAnsi="Calibri" w:cs="Calibri"/>
          <w:b w:val="0"/>
          <w:sz w:val="22"/>
          <w:szCs w:val="22"/>
        </w:rPr>
        <w:t xml:space="preserve">The </w:t>
      </w:r>
      <w:r w:rsidR="00047C0C" w:rsidRPr="003F33B0">
        <w:rPr>
          <w:rFonts w:ascii="Calibri" w:hAnsi="Calibri" w:cs="Calibri"/>
          <w:b w:val="0"/>
          <w:sz w:val="22"/>
          <w:szCs w:val="22"/>
        </w:rPr>
        <w:t>following reference</w:t>
      </w:r>
      <w:r w:rsidRPr="003F33B0">
        <w:rPr>
          <w:rFonts w:ascii="Calibri" w:hAnsi="Calibri" w:cs="Calibri"/>
          <w:b w:val="0"/>
          <w:sz w:val="22"/>
          <w:szCs w:val="22"/>
        </w:rPr>
        <w:t xml:space="preserve"> must be included</w:t>
      </w:r>
      <w:r w:rsidR="00047C0C" w:rsidRPr="003F33B0">
        <w:rPr>
          <w:rFonts w:ascii="Calibri" w:hAnsi="Calibri" w:cs="Calibri"/>
          <w:b w:val="0"/>
          <w:sz w:val="22"/>
          <w:szCs w:val="22"/>
        </w:rPr>
        <w:t xml:space="preserve"> in the email subject line</w:t>
      </w:r>
      <w:r w:rsidRPr="003F33B0">
        <w:rPr>
          <w:rFonts w:ascii="Calibri" w:hAnsi="Calibri" w:cs="Calibri"/>
          <w:b w:val="0"/>
          <w:sz w:val="22"/>
          <w:szCs w:val="22"/>
        </w:rPr>
        <w:t>:</w:t>
      </w:r>
      <w:r w:rsidR="00047C0C" w:rsidRPr="003F33B0">
        <w:rPr>
          <w:rFonts w:ascii="Calibri" w:hAnsi="Calibri" w:cs="Calibri"/>
          <w:b w:val="0"/>
          <w:sz w:val="22"/>
          <w:szCs w:val="22"/>
        </w:rPr>
        <w:t xml:space="preserve"> </w:t>
      </w:r>
      <w:r w:rsidR="00047C0C" w:rsidRPr="003F33B0">
        <w:rPr>
          <w:rFonts w:ascii="Calibri" w:hAnsi="Calibri" w:cs="Calibri"/>
          <w:sz w:val="22"/>
          <w:szCs w:val="22"/>
        </w:rPr>
        <w:t>RFQ Nº UNFPA/</w:t>
      </w:r>
      <w:r w:rsidR="005842C7" w:rsidRPr="003F33B0">
        <w:rPr>
          <w:rFonts w:ascii="Calibri" w:hAnsi="Calibri" w:cs="Calibri"/>
          <w:sz w:val="22"/>
          <w:szCs w:val="22"/>
        </w:rPr>
        <w:t>UZB</w:t>
      </w:r>
      <w:r w:rsidR="00047C0C" w:rsidRPr="003F33B0">
        <w:rPr>
          <w:rFonts w:ascii="Calibri" w:hAnsi="Calibri" w:cs="Calibri"/>
          <w:sz w:val="22"/>
          <w:szCs w:val="22"/>
        </w:rPr>
        <w:t>/RFQ/</w:t>
      </w:r>
      <w:r w:rsidR="008E6523" w:rsidRPr="003F33B0">
        <w:rPr>
          <w:rFonts w:ascii="Calibri" w:hAnsi="Calibri" w:cs="Calibri"/>
          <w:sz w:val="22"/>
          <w:szCs w:val="22"/>
        </w:rPr>
        <w:t>2021</w:t>
      </w:r>
      <w:r w:rsidR="00047C0C" w:rsidRPr="003F33B0">
        <w:rPr>
          <w:rFonts w:ascii="Calibri" w:hAnsi="Calibri" w:cs="Calibri"/>
          <w:sz w:val="22"/>
          <w:szCs w:val="22"/>
        </w:rPr>
        <w:t>/</w:t>
      </w:r>
      <w:r w:rsidR="00E3367F" w:rsidRPr="003F33B0">
        <w:rPr>
          <w:rFonts w:ascii="Calibri" w:hAnsi="Calibri" w:cs="Calibri"/>
          <w:sz w:val="22"/>
          <w:szCs w:val="22"/>
        </w:rPr>
        <w:t>018</w:t>
      </w:r>
      <w:r w:rsidR="00047C0C" w:rsidRPr="003F33B0">
        <w:rPr>
          <w:rFonts w:ascii="Calibri" w:hAnsi="Calibri" w:cs="Calibri"/>
          <w:sz w:val="22"/>
          <w:szCs w:val="22"/>
        </w:rPr>
        <w:t xml:space="preserve">. </w:t>
      </w:r>
      <w:r w:rsidR="00514ADD" w:rsidRPr="003F33B0">
        <w:rPr>
          <w:rFonts w:ascii="Calibri" w:hAnsi="Calibri" w:cs="Calibri"/>
          <w:b w:val="0"/>
          <w:sz w:val="22"/>
          <w:szCs w:val="22"/>
        </w:rPr>
        <w:t>P</w:t>
      </w:r>
      <w:r w:rsidR="00047C0C" w:rsidRPr="003F33B0">
        <w:rPr>
          <w:rFonts w:ascii="Calibri" w:hAnsi="Calibri" w:cs="Calibri"/>
          <w:b w:val="0"/>
          <w:sz w:val="22"/>
          <w:szCs w:val="22"/>
        </w:rPr>
        <w:t xml:space="preserve">roposals </w:t>
      </w:r>
      <w:r w:rsidR="00514ADD" w:rsidRPr="003F33B0">
        <w:rPr>
          <w:rFonts w:ascii="Calibri" w:hAnsi="Calibri" w:cs="Calibri"/>
          <w:b w:val="0"/>
          <w:sz w:val="22"/>
          <w:szCs w:val="22"/>
        </w:rPr>
        <w:t xml:space="preserve">that </w:t>
      </w:r>
      <w:r w:rsidRPr="003F33B0">
        <w:rPr>
          <w:rFonts w:ascii="Calibri" w:hAnsi="Calibri" w:cs="Calibri"/>
          <w:b w:val="0"/>
          <w:sz w:val="22"/>
          <w:szCs w:val="22"/>
        </w:rPr>
        <w:t xml:space="preserve">do not contain the correct email subject line may be overlooked by the procurement officer and therefore not considered. </w:t>
      </w:r>
      <w:r w:rsidR="00990A07" w:rsidRPr="003F33B0">
        <w:rPr>
          <w:rFonts w:ascii="Calibri" w:hAnsi="Calibri" w:cs="Calibri"/>
          <w:b w:val="0"/>
          <w:sz w:val="22"/>
          <w:szCs w:val="22"/>
        </w:rPr>
        <w:t xml:space="preserve">/ </w:t>
      </w:r>
      <w:r w:rsidR="00990A07" w:rsidRPr="003F33B0">
        <w:rPr>
          <w:rFonts w:ascii="Calibri" w:hAnsi="Calibri" w:cs="Calibri"/>
          <w:i/>
          <w:color w:val="0070C0"/>
          <w:sz w:val="22"/>
          <w:szCs w:val="22"/>
          <w:lang w:val="ru-RU"/>
        </w:rPr>
        <w:t>Данная</w:t>
      </w:r>
      <w:r w:rsidR="00990A07" w:rsidRPr="003F33B0">
        <w:rPr>
          <w:rFonts w:ascii="Calibri" w:hAnsi="Calibri" w:cs="Calibri"/>
          <w:i/>
          <w:color w:val="0070C0"/>
          <w:sz w:val="22"/>
          <w:szCs w:val="22"/>
        </w:rPr>
        <w:t xml:space="preserve"> </w:t>
      </w:r>
      <w:r w:rsidR="00990A07" w:rsidRPr="003F33B0">
        <w:rPr>
          <w:rFonts w:ascii="Calibri" w:hAnsi="Calibri" w:cs="Calibri"/>
          <w:i/>
          <w:color w:val="0070C0"/>
          <w:sz w:val="22"/>
          <w:szCs w:val="22"/>
          <w:lang w:val="ru-RU"/>
        </w:rPr>
        <w:t>ссылка</w:t>
      </w:r>
      <w:r w:rsidR="00990A07" w:rsidRPr="003F33B0">
        <w:rPr>
          <w:rFonts w:ascii="Calibri" w:hAnsi="Calibri" w:cs="Calibri"/>
          <w:i/>
          <w:color w:val="0070C0"/>
          <w:sz w:val="22"/>
          <w:szCs w:val="22"/>
        </w:rPr>
        <w:t xml:space="preserve"> </w:t>
      </w:r>
      <w:r w:rsidR="00990A07" w:rsidRPr="003F33B0">
        <w:rPr>
          <w:rFonts w:ascii="Calibri" w:hAnsi="Calibri" w:cs="Calibri"/>
          <w:i/>
          <w:color w:val="0070C0"/>
          <w:sz w:val="22"/>
          <w:szCs w:val="22"/>
          <w:lang w:val="ru-RU"/>
        </w:rPr>
        <w:t>должна</w:t>
      </w:r>
      <w:r w:rsidR="00990A07" w:rsidRPr="003F33B0">
        <w:rPr>
          <w:rFonts w:ascii="Calibri" w:hAnsi="Calibri" w:cs="Calibri"/>
          <w:i/>
          <w:color w:val="0070C0"/>
          <w:sz w:val="22"/>
          <w:szCs w:val="22"/>
        </w:rPr>
        <w:t xml:space="preserve"> </w:t>
      </w:r>
      <w:r w:rsidR="00990A07" w:rsidRPr="003F33B0">
        <w:rPr>
          <w:rFonts w:ascii="Calibri" w:hAnsi="Calibri" w:cs="Calibri"/>
          <w:i/>
          <w:color w:val="0070C0"/>
          <w:sz w:val="22"/>
          <w:szCs w:val="22"/>
          <w:lang w:val="ru-RU"/>
        </w:rPr>
        <w:t>содержаться</w:t>
      </w:r>
      <w:r w:rsidR="00990A07" w:rsidRPr="003F33B0">
        <w:rPr>
          <w:rFonts w:ascii="Calibri" w:hAnsi="Calibri" w:cs="Calibri"/>
          <w:i/>
          <w:color w:val="0070C0"/>
          <w:sz w:val="22"/>
          <w:szCs w:val="22"/>
        </w:rPr>
        <w:t xml:space="preserve"> </w:t>
      </w:r>
      <w:r w:rsidR="00990A07" w:rsidRPr="003F33B0">
        <w:rPr>
          <w:rFonts w:ascii="Calibri" w:hAnsi="Calibri" w:cs="Calibri"/>
          <w:i/>
          <w:color w:val="0070C0"/>
          <w:sz w:val="22"/>
          <w:szCs w:val="22"/>
          <w:lang w:val="ru-RU"/>
        </w:rPr>
        <w:t>в</w:t>
      </w:r>
      <w:r w:rsidR="00990A07" w:rsidRPr="003F33B0">
        <w:rPr>
          <w:rFonts w:ascii="Calibri" w:hAnsi="Calibri" w:cs="Calibri"/>
          <w:i/>
          <w:color w:val="0070C0"/>
          <w:sz w:val="22"/>
          <w:szCs w:val="22"/>
        </w:rPr>
        <w:t xml:space="preserve"> </w:t>
      </w:r>
      <w:r w:rsidR="00990A07" w:rsidRPr="003F33B0">
        <w:rPr>
          <w:rFonts w:ascii="Calibri" w:hAnsi="Calibri" w:cs="Calibri"/>
          <w:i/>
          <w:color w:val="0070C0"/>
          <w:sz w:val="22"/>
          <w:szCs w:val="22"/>
          <w:lang w:val="ru-RU"/>
        </w:rPr>
        <w:t>названии</w:t>
      </w:r>
      <w:r w:rsidR="00990A07" w:rsidRPr="003F33B0">
        <w:rPr>
          <w:rFonts w:ascii="Calibri" w:hAnsi="Calibri" w:cs="Calibri"/>
          <w:i/>
          <w:color w:val="0070C0"/>
          <w:sz w:val="22"/>
          <w:szCs w:val="22"/>
        </w:rPr>
        <w:t xml:space="preserve"> </w:t>
      </w:r>
      <w:r w:rsidR="00990A07" w:rsidRPr="003F33B0">
        <w:rPr>
          <w:rFonts w:ascii="Calibri" w:hAnsi="Calibri" w:cs="Calibri"/>
          <w:i/>
          <w:color w:val="0070C0"/>
          <w:sz w:val="22"/>
          <w:szCs w:val="22"/>
          <w:lang w:val="ru-RU"/>
        </w:rPr>
        <w:t>электронного</w:t>
      </w:r>
      <w:r w:rsidR="00990A07" w:rsidRPr="003F33B0">
        <w:rPr>
          <w:rFonts w:ascii="Calibri" w:hAnsi="Calibri" w:cs="Calibri"/>
          <w:i/>
          <w:color w:val="0070C0"/>
          <w:sz w:val="22"/>
          <w:szCs w:val="22"/>
        </w:rPr>
        <w:t xml:space="preserve"> </w:t>
      </w:r>
      <w:r w:rsidR="00990A07" w:rsidRPr="003F33B0">
        <w:rPr>
          <w:rFonts w:ascii="Calibri" w:hAnsi="Calibri" w:cs="Calibri"/>
          <w:i/>
          <w:color w:val="0070C0"/>
          <w:sz w:val="22"/>
          <w:szCs w:val="22"/>
          <w:lang w:val="ru-RU"/>
        </w:rPr>
        <w:t>письма</w:t>
      </w:r>
      <w:r w:rsidR="00990A07" w:rsidRPr="003F33B0">
        <w:rPr>
          <w:rFonts w:ascii="Calibri" w:hAnsi="Calibri" w:cs="Calibri"/>
          <w:b w:val="0"/>
          <w:sz w:val="22"/>
          <w:szCs w:val="22"/>
        </w:rPr>
        <w:t xml:space="preserve">: </w:t>
      </w:r>
      <w:r w:rsidR="00990A07" w:rsidRPr="003F33B0">
        <w:rPr>
          <w:rFonts w:ascii="Calibri" w:hAnsi="Calibri" w:cs="Calibri"/>
          <w:sz w:val="22"/>
          <w:szCs w:val="22"/>
        </w:rPr>
        <w:t>RFQ Nº UNFPA/</w:t>
      </w:r>
      <w:r w:rsidR="005842C7" w:rsidRPr="003F33B0">
        <w:rPr>
          <w:rFonts w:ascii="Calibri" w:hAnsi="Calibri" w:cs="Calibri"/>
          <w:sz w:val="22"/>
          <w:szCs w:val="22"/>
        </w:rPr>
        <w:t>UZB</w:t>
      </w:r>
      <w:r w:rsidR="00990A07" w:rsidRPr="003F33B0">
        <w:rPr>
          <w:rFonts w:ascii="Calibri" w:hAnsi="Calibri" w:cs="Calibri"/>
          <w:sz w:val="22"/>
          <w:szCs w:val="22"/>
        </w:rPr>
        <w:t>/RFQ/</w:t>
      </w:r>
      <w:r w:rsidR="008E6523" w:rsidRPr="003F33B0">
        <w:rPr>
          <w:rFonts w:ascii="Calibri" w:hAnsi="Calibri" w:cs="Calibri"/>
          <w:sz w:val="22"/>
          <w:szCs w:val="22"/>
        </w:rPr>
        <w:t>2021</w:t>
      </w:r>
      <w:r w:rsidR="00990A07" w:rsidRPr="003F33B0">
        <w:rPr>
          <w:rFonts w:ascii="Calibri" w:hAnsi="Calibri" w:cs="Calibri"/>
          <w:sz w:val="22"/>
          <w:szCs w:val="22"/>
        </w:rPr>
        <w:t>/</w:t>
      </w:r>
      <w:r w:rsidR="00E3367F" w:rsidRPr="003F33B0">
        <w:rPr>
          <w:rFonts w:ascii="Calibri" w:hAnsi="Calibri" w:cs="Calibri"/>
          <w:sz w:val="22"/>
          <w:szCs w:val="22"/>
        </w:rPr>
        <w:t>018</w:t>
      </w:r>
      <w:r w:rsidR="005842C7" w:rsidRPr="003F33B0">
        <w:rPr>
          <w:rFonts w:ascii="Calibri" w:hAnsi="Calibri" w:cs="Calibri"/>
          <w:sz w:val="22"/>
          <w:szCs w:val="22"/>
        </w:rPr>
        <w:t xml:space="preserve">. </w:t>
      </w:r>
      <w:r w:rsidR="005842C7" w:rsidRPr="003F33B0">
        <w:rPr>
          <w:rFonts w:ascii="Calibri" w:hAnsi="Calibri" w:cs="Calibri"/>
          <w:i/>
          <w:color w:val="0070C0"/>
          <w:sz w:val="22"/>
          <w:szCs w:val="22"/>
          <w:lang w:val="ru-RU"/>
        </w:rPr>
        <w:t>Предложения,</w:t>
      </w:r>
      <w:r w:rsidR="00990A07" w:rsidRPr="003F33B0">
        <w:rPr>
          <w:rFonts w:ascii="Calibri" w:hAnsi="Calibri" w:cs="Calibri"/>
          <w:i/>
          <w:color w:val="0070C0"/>
          <w:sz w:val="22"/>
          <w:szCs w:val="22"/>
          <w:lang w:val="ru-RU"/>
        </w:rPr>
        <w:t xml:space="preserve"> не содержащие </w:t>
      </w:r>
      <w:r w:rsidR="005842C7" w:rsidRPr="003F33B0">
        <w:rPr>
          <w:rFonts w:ascii="Calibri" w:hAnsi="Calibri" w:cs="Calibri"/>
          <w:i/>
          <w:color w:val="0070C0"/>
          <w:sz w:val="22"/>
          <w:szCs w:val="22"/>
          <w:lang w:val="ru-RU"/>
        </w:rPr>
        <w:t>верного названия электронного письма,</w:t>
      </w:r>
      <w:r w:rsidR="00990A07" w:rsidRPr="003F33B0">
        <w:rPr>
          <w:rFonts w:ascii="Calibri" w:hAnsi="Calibri" w:cs="Calibri"/>
          <w:i/>
          <w:color w:val="0070C0"/>
          <w:sz w:val="22"/>
          <w:szCs w:val="22"/>
          <w:lang w:val="ru-RU"/>
        </w:rPr>
        <w:t xml:space="preserve"> могут быть пропущены сотрудни</w:t>
      </w:r>
      <w:r w:rsidR="00297A85" w:rsidRPr="003F33B0">
        <w:rPr>
          <w:rFonts w:ascii="Calibri" w:hAnsi="Calibri" w:cs="Calibri"/>
          <w:i/>
          <w:color w:val="0070C0"/>
          <w:sz w:val="22"/>
          <w:szCs w:val="22"/>
          <w:lang w:val="ru-RU"/>
        </w:rPr>
        <w:t>ком закупочного отдела</w:t>
      </w:r>
      <w:r w:rsidR="00990A07" w:rsidRPr="003F33B0">
        <w:rPr>
          <w:rFonts w:ascii="Calibri" w:hAnsi="Calibri" w:cs="Calibri"/>
          <w:i/>
          <w:color w:val="0070C0"/>
          <w:sz w:val="22"/>
          <w:szCs w:val="22"/>
          <w:lang w:val="ru-RU"/>
        </w:rPr>
        <w:t xml:space="preserve"> и тем самым не рассмотрены.</w:t>
      </w:r>
      <w:r w:rsidR="00990A07" w:rsidRPr="003F33B0">
        <w:rPr>
          <w:rFonts w:ascii="Calibri" w:hAnsi="Calibri" w:cs="Calibri"/>
          <w:b w:val="0"/>
          <w:sz w:val="22"/>
          <w:szCs w:val="22"/>
          <w:lang w:val="ru-RU"/>
        </w:rPr>
        <w:t xml:space="preserve"> </w:t>
      </w:r>
    </w:p>
    <w:p w14:paraId="63FF0EED" w14:textId="77777777" w:rsidR="00990A07" w:rsidRPr="003F33B0" w:rsidRDefault="00047C0C" w:rsidP="00990A07">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lang w:val="ru-RU"/>
        </w:rPr>
      </w:pPr>
      <w:r w:rsidRPr="003F33B0">
        <w:rPr>
          <w:rFonts w:ascii="Calibri" w:hAnsi="Calibri" w:cs="Calibri"/>
          <w:sz w:val="22"/>
          <w:szCs w:val="22"/>
        </w:rPr>
        <w:t xml:space="preserve">The total e-mail </w:t>
      </w:r>
      <w:r w:rsidR="00D435BB" w:rsidRPr="003F33B0">
        <w:rPr>
          <w:rFonts w:ascii="Calibri" w:hAnsi="Calibri" w:cs="Calibri"/>
          <w:sz w:val="22"/>
          <w:szCs w:val="22"/>
        </w:rPr>
        <w:t>size may</w:t>
      </w:r>
      <w:r w:rsidRPr="003F33B0">
        <w:rPr>
          <w:rFonts w:ascii="Calibri" w:hAnsi="Calibri" w:cs="Calibri"/>
          <w:sz w:val="22"/>
          <w:szCs w:val="22"/>
        </w:rPr>
        <w:t xml:space="preserve"> not exceed </w:t>
      </w:r>
      <w:r w:rsidR="000D013A" w:rsidRPr="003F33B0">
        <w:rPr>
          <w:rFonts w:ascii="Calibri" w:hAnsi="Calibri" w:cs="Calibri"/>
          <w:b/>
          <w:sz w:val="22"/>
          <w:szCs w:val="22"/>
        </w:rPr>
        <w:t xml:space="preserve">20 </w:t>
      </w:r>
      <w:r w:rsidRPr="003F33B0">
        <w:rPr>
          <w:rFonts w:ascii="Calibri" w:hAnsi="Calibri" w:cs="Calibri"/>
          <w:b/>
          <w:sz w:val="22"/>
          <w:szCs w:val="22"/>
        </w:rPr>
        <w:t>MB (including e-mail body, encoded attachments and headers)</w:t>
      </w:r>
      <w:r w:rsidRPr="003F33B0">
        <w:rPr>
          <w:rFonts w:ascii="Calibri" w:hAnsi="Calibri" w:cs="Calibri"/>
          <w:sz w:val="22"/>
          <w:szCs w:val="22"/>
        </w:rPr>
        <w:t xml:space="preserve">. Where the technical details are in large electronic files, it is recommended that these be sent separately before the deadline. </w:t>
      </w:r>
      <w:r w:rsidR="00990A07" w:rsidRPr="003F33B0">
        <w:rPr>
          <w:rFonts w:ascii="Calibri" w:hAnsi="Calibri" w:cs="Calibri"/>
          <w:sz w:val="22"/>
          <w:szCs w:val="22"/>
        </w:rPr>
        <w:t xml:space="preserve">/ </w:t>
      </w:r>
      <w:r w:rsidR="00990A07" w:rsidRPr="003F33B0">
        <w:rPr>
          <w:rFonts w:ascii="Calibri" w:hAnsi="Calibri" w:cs="Calibri"/>
          <w:b/>
          <w:i/>
          <w:color w:val="0070C0"/>
          <w:sz w:val="22"/>
          <w:szCs w:val="22"/>
          <w:lang w:val="ru-RU"/>
        </w:rPr>
        <w:t>Общий</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размер</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электронного</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письма</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не</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должен</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превышать</w:t>
      </w:r>
      <w:r w:rsidR="00990A07" w:rsidRPr="003F33B0">
        <w:rPr>
          <w:rFonts w:ascii="Calibri" w:hAnsi="Calibri" w:cs="Calibri"/>
          <w:b/>
          <w:i/>
          <w:color w:val="0070C0"/>
          <w:sz w:val="22"/>
          <w:szCs w:val="22"/>
        </w:rPr>
        <w:t xml:space="preserve"> 20 MB (</w:t>
      </w:r>
      <w:r w:rsidR="00990A07" w:rsidRPr="003F33B0">
        <w:rPr>
          <w:rFonts w:ascii="Calibri" w:hAnsi="Calibri" w:cs="Calibri"/>
          <w:b/>
          <w:i/>
          <w:color w:val="0070C0"/>
          <w:sz w:val="22"/>
          <w:szCs w:val="22"/>
          <w:lang w:val="ru-RU"/>
        </w:rPr>
        <w:t>включая</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основную</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часть</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электронного</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письма</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зашифрованные</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приложения</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и</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заголовки</w:t>
      </w:r>
      <w:r w:rsidR="00990A07" w:rsidRPr="003F33B0">
        <w:rPr>
          <w:rFonts w:ascii="Calibri" w:hAnsi="Calibri" w:cs="Calibri"/>
          <w:b/>
          <w:i/>
          <w:color w:val="0070C0"/>
          <w:sz w:val="22"/>
          <w:szCs w:val="22"/>
        </w:rPr>
        <w:t xml:space="preserve">). </w:t>
      </w:r>
      <w:r w:rsidR="00990A07" w:rsidRPr="003F33B0">
        <w:rPr>
          <w:rFonts w:ascii="Calibri" w:hAnsi="Calibri" w:cs="Calibri"/>
          <w:b/>
          <w:i/>
          <w:color w:val="0070C0"/>
          <w:sz w:val="22"/>
          <w:szCs w:val="22"/>
          <w:lang w:val="ru-RU"/>
        </w:rPr>
        <w:t>В случае если, технические детали размещены в электронном файле большого объёма, рекомендуется отправить данный файл отдельно (по частям) до крайнего срока подачи документов.</w:t>
      </w:r>
      <w:r w:rsidR="00990A07" w:rsidRPr="003F33B0">
        <w:rPr>
          <w:rFonts w:ascii="Calibri" w:hAnsi="Calibri" w:cs="Calibri"/>
          <w:color w:val="0070C0"/>
          <w:sz w:val="22"/>
          <w:szCs w:val="22"/>
          <w:lang w:val="ru-RU"/>
        </w:rPr>
        <w:t xml:space="preserve"> </w:t>
      </w:r>
    </w:p>
    <w:p w14:paraId="4AEC9475" w14:textId="77777777" w:rsidR="00297A85" w:rsidRPr="003F33B0" w:rsidRDefault="00297A85" w:rsidP="00297A85">
      <w:pPr>
        <w:pStyle w:val="letter"/>
        <w:numPr>
          <w:ilvl w:val="0"/>
          <w:numId w:val="14"/>
        </w:numPr>
        <w:jc w:val="both"/>
        <w:rPr>
          <w:rFonts w:ascii="Calibri" w:hAnsi="Calibri" w:cs="Calibri"/>
          <w:b/>
          <w:i/>
          <w:color w:val="0070C0"/>
          <w:sz w:val="22"/>
          <w:szCs w:val="22"/>
          <w:lang w:val="ru-RU"/>
        </w:rPr>
      </w:pPr>
      <w:r w:rsidRPr="003F33B0">
        <w:rPr>
          <w:rFonts w:ascii="Calibri" w:hAnsi="Calibri" w:cs="Calibri"/>
          <w:sz w:val="22"/>
          <w:szCs w:val="22"/>
        </w:rPr>
        <w:t>Any quotation submitted will be regarded as an offer by the bidder and does not</w:t>
      </w:r>
      <w:r w:rsidRPr="003F33B0">
        <w:rPr>
          <w:rFonts w:ascii="Calibri" w:hAnsi="Calibri" w:cs="Calibri"/>
          <w:sz w:val="22"/>
          <w:szCs w:val="22"/>
        </w:rPr>
        <w:br/>
        <w:t xml:space="preserve">constitute or imply the acceptance of any quotation by UNFPA. UNFPA is under no obligation to award a contract to any bidder as a result of this </w:t>
      </w:r>
      <w:proofErr w:type="gramStart"/>
      <w:r w:rsidRPr="003F33B0">
        <w:rPr>
          <w:rFonts w:ascii="Calibri" w:hAnsi="Calibri" w:cs="Calibri"/>
          <w:sz w:val="22"/>
          <w:szCs w:val="22"/>
        </w:rPr>
        <w:t>RFQ</w:t>
      </w:r>
      <w:r w:rsidRPr="003F33B0">
        <w:rPr>
          <w:rFonts w:ascii="Arial" w:hAnsi="Arial" w:cs="Arial"/>
          <w:color w:val="333333"/>
          <w:sz w:val="20"/>
          <w:shd w:val="clear" w:color="auto" w:fill="FFFFFF"/>
        </w:rPr>
        <w:t>.</w:t>
      </w:r>
      <w:r w:rsidRPr="003F33B0">
        <w:rPr>
          <w:rFonts w:ascii="Calibri" w:hAnsi="Calibri" w:cs="Calibri"/>
          <w:sz w:val="22"/>
          <w:szCs w:val="22"/>
        </w:rPr>
        <w:t>/</w:t>
      </w:r>
      <w:proofErr w:type="gramEnd"/>
      <w:r w:rsidRPr="003F33B0">
        <w:rPr>
          <w:rFonts w:ascii="Calibri" w:hAnsi="Calibri" w:cs="Calibri"/>
          <w:sz w:val="22"/>
          <w:szCs w:val="22"/>
        </w:rPr>
        <w:t xml:space="preserve"> </w:t>
      </w:r>
      <w:r w:rsidRPr="003F33B0">
        <w:rPr>
          <w:rFonts w:ascii="Calibri" w:hAnsi="Calibri" w:cs="Calibri"/>
          <w:b/>
          <w:i/>
          <w:color w:val="0070C0"/>
          <w:sz w:val="22"/>
          <w:szCs w:val="22"/>
          <w:lang w:val="ru-RU"/>
        </w:rPr>
        <w:t>Любое представленное предложение будет рассматриваться как предложение участника торгов и не представляют собой или подразумевают принятие предложения со стороны ЮНФПА. ЮНФПА не обязан заключать контракт с каким-либо участником торгов в результате этого запроса цен.</w:t>
      </w:r>
    </w:p>
    <w:p w14:paraId="710817BB" w14:textId="77777777" w:rsidR="00297A85" w:rsidRPr="003F33B0" w:rsidRDefault="00297A85" w:rsidP="00297A8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ind w:left="360"/>
        <w:jc w:val="both"/>
        <w:rPr>
          <w:rFonts w:ascii="Calibri" w:hAnsi="Calibri" w:cs="Calibri"/>
          <w:b/>
          <w:i/>
          <w:color w:val="0070C0"/>
          <w:sz w:val="22"/>
          <w:szCs w:val="22"/>
          <w:lang w:val="ru-RU"/>
        </w:rPr>
      </w:pPr>
    </w:p>
    <w:p w14:paraId="5E8348DC" w14:textId="77777777" w:rsidR="003D61D6" w:rsidRPr="003F33B0" w:rsidRDefault="003D61D6" w:rsidP="00990A0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lang w:val="ru-RU"/>
        </w:rPr>
      </w:pPr>
    </w:p>
    <w:p w14:paraId="6D8EF75C" w14:textId="77777777" w:rsidR="00305129" w:rsidRPr="003F33B0" w:rsidRDefault="00305129" w:rsidP="00990A07">
      <w:pPr>
        <w:pStyle w:val="ListParagraph"/>
        <w:numPr>
          <w:ilvl w:val="0"/>
          <w:numId w:val="27"/>
        </w:numPr>
        <w:jc w:val="both"/>
        <w:rPr>
          <w:rFonts w:asciiTheme="minorHAnsi" w:hAnsiTheme="minorHAnsi" w:cs="Calibri"/>
          <w:b/>
          <w:szCs w:val="22"/>
        </w:rPr>
      </w:pPr>
      <w:r w:rsidRPr="003F33B0">
        <w:rPr>
          <w:rFonts w:asciiTheme="minorHAnsi" w:hAnsiTheme="minorHAnsi" w:cs="Calibri"/>
          <w:b/>
          <w:szCs w:val="22"/>
        </w:rPr>
        <w:t>Overview of Evaluation Process</w:t>
      </w:r>
      <w:r w:rsidR="00990A07" w:rsidRPr="003F33B0">
        <w:rPr>
          <w:rFonts w:asciiTheme="minorHAnsi" w:hAnsiTheme="minorHAnsi" w:cs="Calibri"/>
          <w:b/>
          <w:szCs w:val="22"/>
        </w:rPr>
        <w:t xml:space="preserve"> / </w:t>
      </w:r>
      <w:r w:rsidR="00990A07" w:rsidRPr="003F33B0">
        <w:rPr>
          <w:rFonts w:asciiTheme="minorHAnsi" w:hAnsiTheme="minorHAnsi" w:cs="Calibri"/>
          <w:b/>
          <w:i/>
          <w:color w:val="0070C0"/>
          <w:szCs w:val="22"/>
          <w:lang w:val="ru-RU"/>
        </w:rPr>
        <w:t>Обзор</w:t>
      </w:r>
      <w:r w:rsidR="00990A07" w:rsidRPr="003F33B0">
        <w:rPr>
          <w:rFonts w:asciiTheme="minorHAnsi" w:hAnsiTheme="minorHAnsi" w:cs="Calibri"/>
          <w:b/>
          <w:i/>
          <w:color w:val="0070C0"/>
          <w:szCs w:val="22"/>
        </w:rPr>
        <w:t xml:space="preserve"> </w:t>
      </w:r>
      <w:r w:rsidR="00990A07" w:rsidRPr="003F33B0">
        <w:rPr>
          <w:rFonts w:asciiTheme="minorHAnsi" w:hAnsiTheme="minorHAnsi" w:cs="Calibri"/>
          <w:b/>
          <w:i/>
          <w:color w:val="0070C0"/>
          <w:szCs w:val="22"/>
          <w:lang w:val="ru-RU"/>
        </w:rPr>
        <w:t>процесса</w:t>
      </w:r>
      <w:r w:rsidR="00990A07" w:rsidRPr="003F33B0">
        <w:rPr>
          <w:rFonts w:asciiTheme="minorHAnsi" w:hAnsiTheme="minorHAnsi" w:cs="Calibri"/>
          <w:b/>
          <w:i/>
          <w:color w:val="0070C0"/>
          <w:szCs w:val="22"/>
        </w:rPr>
        <w:t xml:space="preserve"> </w:t>
      </w:r>
      <w:r w:rsidR="00990A07" w:rsidRPr="003F33B0">
        <w:rPr>
          <w:rFonts w:asciiTheme="minorHAnsi" w:hAnsiTheme="minorHAnsi" w:cs="Calibri"/>
          <w:b/>
          <w:i/>
          <w:color w:val="0070C0"/>
          <w:szCs w:val="22"/>
          <w:lang w:val="ru-RU"/>
        </w:rPr>
        <w:t>оценки</w:t>
      </w:r>
    </w:p>
    <w:p w14:paraId="20B483A7" w14:textId="77777777" w:rsidR="00990A07" w:rsidRPr="003F33B0" w:rsidRDefault="00D435BB" w:rsidP="00990A07">
      <w:pPr>
        <w:jc w:val="both"/>
        <w:rPr>
          <w:rFonts w:ascii="Calibri" w:hAnsi="Calibri"/>
          <w:b/>
          <w:i/>
          <w:color w:val="0070C0"/>
          <w:sz w:val="22"/>
          <w:szCs w:val="22"/>
          <w:lang w:val="ru-RU"/>
        </w:rPr>
      </w:pPr>
      <w:r w:rsidRPr="003F33B0">
        <w:rPr>
          <w:rFonts w:ascii="Calibri" w:hAnsi="Calibri"/>
          <w:sz w:val="22"/>
          <w:szCs w:val="22"/>
        </w:rPr>
        <w:t>Q</w:t>
      </w:r>
      <w:r w:rsidR="004D74C8" w:rsidRPr="003F33B0">
        <w:rPr>
          <w:rFonts w:ascii="Calibri" w:hAnsi="Calibri"/>
          <w:sz w:val="22"/>
          <w:szCs w:val="22"/>
        </w:rPr>
        <w:t>uotations</w:t>
      </w:r>
      <w:r w:rsidR="004D74C8" w:rsidRPr="003F33B0">
        <w:rPr>
          <w:rFonts w:ascii="Calibri" w:hAnsi="Calibri"/>
          <w:sz w:val="22"/>
          <w:szCs w:val="22"/>
          <w:lang w:val="ru-RU"/>
        </w:rPr>
        <w:t xml:space="preserve"> </w:t>
      </w:r>
      <w:r w:rsidR="004D74C8" w:rsidRPr="003F33B0">
        <w:rPr>
          <w:rFonts w:ascii="Calibri" w:hAnsi="Calibri"/>
          <w:sz w:val="22"/>
          <w:szCs w:val="22"/>
        </w:rPr>
        <w:t>will</w:t>
      </w:r>
      <w:r w:rsidR="004D74C8" w:rsidRPr="003F33B0">
        <w:rPr>
          <w:rFonts w:ascii="Calibri" w:hAnsi="Calibri"/>
          <w:sz w:val="22"/>
          <w:szCs w:val="22"/>
          <w:lang w:val="ru-RU"/>
        </w:rPr>
        <w:t xml:space="preserve"> </w:t>
      </w:r>
      <w:r w:rsidR="004D74C8" w:rsidRPr="003F33B0">
        <w:rPr>
          <w:rFonts w:ascii="Calibri" w:hAnsi="Calibri"/>
          <w:sz w:val="22"/>
          <w:szCs w:val="22"/>
        </w:rPr>
        <w:t>be</w:t>
      </w:r>
      <w:r w:rsidR="004D74C8" w:rsidRPr="003F33B0">
        <w:rPr>
          <w:rFonts w:ascii="Calibri" w:hAnsi="Calibri"/>
          <w:sz w:val="22"/>
          <w:szCs w:val="22"/>
          <w:lang w:val="ru-RU"/>
        </w:rPr>
        <w:t xml:space="preserve"> </w:t>
      </w:r>
      <w:r w:rsidR="004D74C8" w:rsidRPr="003F33B0">
        <w:rPr>
          <w:rFonts w:ascii="Calibri" w:hAnsi="Calibri"/>
          <w:sz w:val="22"/>
          <w:szCs w:val="22"/>
        </w:rPr>
        <w:t>evaluated</w:t>
      </w:r>
      <w:r w:rsidR="004D74C8" w:rsidRPr="003F33B0">
        <w:rPr>
          <w:rFonts w:ascii="Calibri" w:hAnsi="Calibri"/>
          <w:sz w:val="22"/>
          <w:szCs w:val="22"/>
          <w:lang w:val="ru-RU"/>
        </w:rPr>
        <w:t xml:space="preserve"> </w:t>
      </w:r>
      <w:r w:rsidR="004D74C8" w:rsidRPr="003F33B0">
        <w:rPr>
          <w:rFonts w:ascii="Calibri" w:hAnsi="Calibri"/>
          <w:sz w:val="22"/>
          <w:szCs w:val="22"/>
        </w:rPr>
        <w:t>based</w:t>
      </w:r>
      <w:r w:rsidR="004D74C8" w:rsidRPr="003F33B0">
        <w:rPr>
          <w:rFonts w:ascii="Calibri" w:hAnsi="Calibri"/>
          <w:sz w:val="22"/>
          <w:szCs w:val="22"/>
          <w:lang w:val="ru-RU"/>
        </w:rPr>
        <w:t xml:space="preserve"> </w:t>
      </w:r>
      <w:r w:rsidR="004D74C8" w:rsidRPr="003F33B0">
        <w:rPr>
          <w:rFonts w:ascii="Calibri" w:hAnsi="Calibri"/>
          <w:sz w:val="22"/>
          <w:szCs w:val="22"/>
        </w:rPr>
        <w:t>on</w:t>
      </w:r>
      <w:r w:rsidR="004D74C8" w:rsidRPr="003F33B0">
        <w:rPr>
          <w:rFonts w:ascii="Calibri" w:hAnsi="Calibri"/>
          <w:sz w:val="22"/>
          <w:szCs w:val="22"/>
          <w:lang w:val="ru-RU"/>
        </w:rPr>
        <w:t xml:space="preserve"> </w:t>
      </w:r>
      <w:r w:rsidR="004D74C8" w:rsidRPr="003F33B0">
        <w:rPr>
          <w:rFonts w:ascii="Calibri" w:hAnsi="Calibri"/>
          <w:sz w:val="22"/>
          <w:szCs w:val="22"/>
        </w:rPr>
        <w:t>the</w:t>
      </w:r>
      <w:r w:rsidR="004D74C8" w:rsidRPr="003F33B0">
        <w:rPr>
          <w:rFonts w:ascii="Calibri" w:hAnsi="Calibri"/>
          <w:sz w:val="22"/>
          <w:szCs w:val="22"/>
          <w:lang w:val="ru-RU"/>
        </w:rPr>
        <w:t xml:space="preserve"> </w:t>
      </w:r>
      <w:r w:rsidR="004D74C8" w:rsidRPr="003F33B0">
        <w:rPr>
          <w:rFonts w:ascii="Calibri" w:hAnsi="Calibri"/>
          <w:sz w:val="22"/>
          <w:szCs w:val="22"/>
        </w:rPr>
        <w:t>price</w:t>
      </w:r>
      <w:r w:rsidR="004D74C8" w:rsidRPr="003F33B0">
        <w:rPr>
          <w:rFonts w:ascii="Calibri" w:hAnsi="Calibri"/>
          <w:sz w:val="22"/>
          <w:szCs w:val="22"/>
          <w:lang w:val="ru-RU"/>
        </w:rPr>
        <w:t xml:space="preserve"> </w:t>
      </w:r>
      <w:r w:rsidR="004D74C8" w:rsidRPr="003F33B0">
        <w:rPr>
          <w:rFonts w:ascii="Calibri" w:hAnsi="Calibri"/>
          <w:sz w:val="22"/>
          <w:szCs w:val="22"/>
        </w:rPr>
        <w:t>quote</w:t>
      </w:r>
      <w:r w:rsidR="004D74C8" w:rsidRPr="003F33B0">
        <w:rPr>
          <w:rFonts w:ascii="Calibri" w:hAnsi="Calibri"/>
          <w:sz w:val="22"/>
          <w:szCs w:val="22"/>
          <w:lang w:val="ru-RU"/>
        </w:rPr>
        <w:t>.</w:t>
      </w:r>
      <w:r w:rsidR="00990A07" w:rsidRPr="003F33B0">
        <w:rPr>
          <w:rFonts w:ascii="Calibri" w:hAnsi="Calibri"/>
          <w:sz w:val="22"/>
          <w:szCs w:val="22"/>
          <w:lang w:val="ru-RU"/>
        </w:rPr>
        <w:t xml:space="preserve"> / </w:t>
      </w:r>
      <w:r w:rsidR="00990A07" w:rsidRPr="003F33B0">
        <w:rPr>
          <w:rFonts w:ascii="Calibri" w:hAnsi="Calibri"/>
          <w:b/>
          <w:i/>
          <w:color w:val="0070C0"/>
          <w:sz w:val="22"/>
          <w:szCs w:val="22"/>
          <w:lang w:val="ru-RU"/>
        </w:rPr>
        <w:t>Ценовые предложения будут оценены на основе ценового предложения</w:t>
      </w:r>
      <w:r w:rsidR="0090582A" w:rsidRPr="003F33B0">
        <w:rPr>
          <w:rFonts w:ascii="Calibri" w:hAnsi="Calibri"/>
          <w:b/>
          <w:i/>
          <w:color w:val="0070C0"/>
          <w:sz w:val="22"/>
          <w:szCs w:val="22"/>
          <w:lang w:val="ru-RU"/>
        </w:rPr>
        <w:t>.</w:t>
      </w:r>
    </w:p>
    <w:p w14:paraId="482B61A1" w14:textId="77777777" w:rsidR="00297A85" w:rsidRPr="003F33B0" w:rsidRDefault="00297A85" w:rsidP="00990A07">
      <w:pPr>
        <w:jc w:val="both"/>
        <w:rPr>
          <w:rFonts w:ascii="Calibri" w:hAnsi="Calibri"/>
          <w:b/>
          <w:i/>
          <w:color w:val="0070C0"/>
          <w:sz w:val="22"/>
          <w:szCs w:val="22"/>
          <w:lang w:val="ru-RU"/>
        </w:rPr>
      </w:pPr>
    </w:p>
    <w:p w14:paraId="434D2DA9" w14:textId="77777777" w:rsidR="00297A85" w:rsidRPr="003F33B0" w:rsidRDefault="00297A85" w:rsidP="00297A85">
      <w:pPr>
        <w:jc w:val="both"/>
        <w:rPr>
          <w:rFonts w:ascii="Calibri" w:hAnsi="Calibri"/>
          <w:b/>
          <w:i/>
          <w:color w:val="0070C0"/>
          <w:sz w:val="22"/>
          <w:szCs w:val="22"/>
          <w:lang w:val="ru-RU"/>
        </w:rPr>
      </w:pPr>
      <w:r w:rsidRPr="003F33B0">
        <w:rPr>
          <w:rFonts w:ascii="Calibri" w:hAnsi="Calibri"/>
          <w:sz w:val="22"/>
          <w:szCs w:val="22"/>
          <w:lang w:eastAsia="en-GB"/>
        </w:rPr>
        <w:t xml:space="preserve">The evaluation will be carried out in a two-step process by an ad-hoc evaluation panel. Technical proposals will be evaluated for technical compliance prior to the comparison of price quotes. / </w:t>
      </w:r>
      <w:r w:rsidRPr="003F33B0">
        <w:rPr>
          <w:rFonts w:ascii="Calibri" w:hAnsi="Calibri"/>
          <w:b/>
          <w:i/>
          <w:color w:val="0070C0"/>
          <w:sz w:val="22"/>
          <w:szCs w:val="22"/>
          <w:lang w:val="ru-RU"/>
        </w:rPr>
        <w:t>Оценка</w:t>
      </w:r>
      <w:r w:rsidRPr="003F33B0">
        <w:rPr>
          <w:rFonts w:ascii="Calibri" w:hAnsi="Calibri"/>
          <w:b/>
          <w:i/>
          <w:color w:val="0070C0"/>
          <w:sz w:val="22"/>
          <w:szCs w:val="22"/>
        </w:rPr>
        <w:t xml:space="preserve"> </w:t>
      </w:r>
      <w:r w:rsidRPr="003F33B0">
        <w:rPr>
          <w:rFonts w:ascii="Calibri" w:hAnsi="Calibri"/>
          <w:b/>
          <w:i/>
          <w:color w:val="0070C0"/>
          <w:sz w:val="22"/>
          <w:szCs w:val="22"/>
          <w:lang w:val="ru-RU"/>
        </w:rPr>
        <w:t>будет</w:t>
      </w:r>
      <w:r w:rsidRPr="003F33B0">
        <w:rPr>
          <w:rFonts w:ascii="Calibri" w:hAnsi="Calibri"/>
          <w:b/>
          <w:i/>
          <w:color w:val="0070C0"/>
          <w:sz w:val="22"/>
          <w:szCs w:val="22"/>
        </w:rPr>
        <w:t xml:space="preserve"> </w:t>
      </w:r>
      <w:r w:rsidRPr="003F33B0">
        <w:rPr>
          <w:rFonts w:ascii="Calibri" w:hAnsi="Calibri"/>
          <w:b/>
          <w:i/>
          <w:color w:val="0070C0"/>
          <w:sz w:val="22"/>
          <w:szCs w:val="22"/>
          <w:lang w:val="ru-RU"/>
        </w:rPr>
        <w:t>проводиться</w:t>
      </w:r>
      <w:r w:rsidRPr="003F33B0">
        <w:rPr>
          <w:rFonts w:ascii="Calibri" w:hAnsi="Calibri"/>
          <w:b/>
          <w:i/>
          <w:color w:val="0070C0"/>
          <w:sz w:val="22"/>
          <w:szCs w:val="22"/>
        </w:rPr>
        <w:t xml:space="preserve"> </w:t>
      </w:r>
      <w:r w:rsidRPr="003F33B0">
        <w:rPr>
          <w:rFonts w:ascii="Calibri" w:hAnsi="Calibri"/>
          <w:b/>
          <w:i/>
          <w:color w:val="0070C0"/>
          <w:sz w:val="22"/>
          <w:szCs w:val="22"/>
          <w:lang w:val="ru-RU"/>
        </w:rPr>
        <w:t>в</w:t>
      </w:r>
      <w:r w:rsidRPr="003F33B0">
        <w:rPr>
          <w:rFonts w:ascii="Calibri" w:hAnsi="Calibri"/>
          <w:b/>
          <w:i/>
          <w:color w:val="0070C0"/>
          <w:sz w:val="22"/>
          <w:szCs w:val="22"/>
        </w:rPr>
        <w:t xml:space="preserve"> </w:t>
      </w:r>
      <w:r w:rsidRPr="003F33B0">
        <w:rPr>
          <w:rFonts w:ascii="Calibri" w:hAnsi="Calibri"/>
          <w:b/>
          <w:i/>
          <w:color w:val="0070C0"/>
          <w:sz w:val="22"/>
          <w:szCs w:val="22"/>
          <w:lang w:val="ru-RU"/>
        </w:rPr>
        <w:t>два</w:t>
      </w:r>
      <w:r w:rsidRPr="003F33B0">
        <w:rPr>
          <w:rFonts w:ascii="Calibri" w:hAnsi="Calibri"/>
          <w:b/>
          <w:i/>
          <w:color w:val="0070C0"/>
          <w:sz w:val="22"/>
          <w:szCs w:val="22"/>
        </w:rPr>
        <w:t xml:space="preserve"> </w:t>
      </w:r>
      <w:r w:rsidRPr="003F33B0">
        <w:rPr>
          <w:rFonts w:ascii="Calibri" w:hAnsi="Calibri"/>
          <w:b/>
          <w:i/>
          <w:color w:val="0070C0"/>
          <w:sz w:val="22"/>
          <w:szCs w:val="22"/>
          <w:lang w:val="ru-RU"/>
        </w:rPr>
        <w:t>этапа</w:t>
      </w:r>
      <w:r w:rsidRPr="003F33B0">
        <w:rPr>
          <w:rFonts w:ascii="Calibri" w:hAnsi="Calibri"/>
          <w:b/>
          <w:i/>
          <w:color w:val="0070C0"/>
          <w:sz w:val="22"/>
          <w:szCs w:val="22"/>
        </w:rPr>
        <w:t xml:space="preserve"> </w:t>
      </w:r>
      <w:r w:rsidRPr="003F33B0">
        <w:rPr>
          <w:rFonts w:ascii="Calibri" w:hAnsi="Calibri"/>
          <w:b/>
          <w:i/>
          <w:color w:val="0070C0"/>
          <w:sz w:val="22"/>
          <w:szCs w:val="22"/>
          <w:lang w:val="ru-RU"/>
        </w:rPr>
        <w:t>специальной</w:t>
      </w:r>
      <w:r w:rsidRPr="003F33B0">
        <w:rPr>
          <w:rFonts w:ascii="Calibri" w:hAnsi="Calibri"/>
          <w:b/>
          <w:i/>
          <w:color w:val="0070C0"/>
          <w:sz w:val="22"/>
          <w:szCs w:val="22"/>
        </w:rPr>
        <w:t xml:space="preserve"> </w:t>
      </w:r>
      <w:r w:rsidRPr="003F33B0">
        <w:rPr>
          <w:rFonts w:ascii="Calibri" w:hAnsi="Calibri"/>
          <w:b/>
          <w:i/>
          <w:color w:val="0070C0"/>
          <w:sz w:val="22"/>
          <w:szCs w:val="22"/>
          <w:lang w:val="ru-RU"/>
        </w:rPr>
        <w:t>комиссией</w:t>
      </w:r>
      <w:r w:rsidRPr="003F33B0">
        <w:rPr>
          <w:rFonts w:ascii="Calibri" w:hAnsi="Calibri"/>
          <w:b/>
          <w:i/>
          <w:color w:val="0070C0"/>
          <w:sz w:val="22"/>
          <w:szCs w:val="22"/>
        </w:rPr>
        <w:t xml:space="preserve"> </w:t>
      </w:r>
      <w:r w:rsidRPr="003F33B0">
        <w:rPr>
          <w:rFonts w:ascii="Calibri" w:hAnsi="Calibri"/>
          <w:b/>
          <w:i/>
          <w:color w:val="0070C0"/>
          <w:sz w:val="22"/>
          <w:szCs w:val="22"/>
          <w:lang w:val="ru-RU"/>
        </w:rPr>
        <w:t>по</w:t>
      </w:r>
      <w:r w:rsidRPr="003F33B0">
        <w:rPr>
          <w:rFonts w:ascii="Calibri" w:hAnsi="Calibri"/>
          <w:b/>
          <w:i/>
          <w:color w:val="0070C0"/>
          <w:sz w:val="22"/>
          <w:szCs w:val="22"/>
        </w:rPr>
        <w:t xml:space="preserve"> </w:t>
      </w:r>
      <w:r w:rsidRPr="003F33B0">
        <w:rPr>
          <w:rFonts w:ascii="Calibri" w:hAnsi="Calibri"/>
          <w:b/>
          <w:i/>
          <w:color w:val="0070C0"/>
          <w:sz w:val="22"/>
          <w:szCs w:val="22"/>
          <w:lang w:val="ru-RU"/>
        </w:rPr>
        <w:t>оценке</w:t>
      </w:r>
      <w:r w:rsidRPr="003F33B0">
        <w:rPr>
          <w:rFonts w:ascii="Calibri" w:hAnsi="Calibri"/>
          <w:b/>
          <w:i/>
          <w:color w:val="0070C0"/>
          <w:sz w:val="22"/>
          <w:szCs w:val="22"/>
        </w:rPr>
        <w:t xml:space="preserve">. </w:t>
      </w:r>
      <w:r w:rsidRPr="003F33B0">
        <w:rPr>
          <w:rFonts w:ascii="Calibri" w:hAnsi="Calibri"/>
          <w:b/>
          <w:i/>
          <w:color w:val="0070C0"/>
          <w:sz w:val="22"/>
          <w:szCs w:val="22"/>
          <w:lang w:val="ru-RU"/>
        </w:rPr>
        <w:t>Технические предложения будут оцениваться на предмет технического соответствия прежде сравнения ценовых предложений.</w:t>
      </w:r>
    </w:p>
    <w:p w14:paraId="02DD93E0" w14:textId="77777777" w:rsidR="00297A85" w:rsidRPr="003F33B0" w:rsidRDefault="00297A85" w:rsidP="00990A07">
      <w:pPr>
        <w:jc w:val="both"/>
        <w:rPr>
          <w:rFonts w:ascii="Calibri" w:hAnsi="Calibri"/>
          <w:b/>
          <w:i/>
          <w:color w:val="0070C0"/>
          <w:sz w:val="22"/>
          <w:szCs w:val="22"/>
          <w:lang w:val="ru-RU"/>
        </w:rPr>
      </w:pPr>
    </w:p>
    <w:p w14:paraId="097EA5EF" w14:textId="77777777" w:rsidR="004D74C8" w:rsidRPr="003F33B0" w:rsidRDefault="004D74C8" w:rsidP="004D74C8">
      <w:pPr>
        <w:jc w:val="both"/>
        <w:rPr>
          <w:rFonts w:ascii="Calibri" w:hAnsi="Calibri"/>
          <w:i/>
          <w:sz w:val="22"/>
          <w:szCs w:val="22"/>
          <w:lang w:val="ru-RU"/>
        </w:rPr>
      </w:pPr>
    </w:p>
    <w:p w14:paraId="5AB08616" w14:textId="77777777" w:rsidR="009B799C" w:rsidRPr="003F33B0" w:rsidRDefault="009B799C"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lang w:val="ru-RU"/>
        </w:rPr>
      </w:pPr>
    </w:p>
    <w:p w14:paraId="4114D6AB" w14:textId="77777777" w:rsidR="009B799C" w:rsidRPr="003F33B0" w:rsidRDefault="009B799C"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lang w:val="ru-RU"/>
        </w:rPr>
      </w:pPr>
    </w:p>
    <w:p w14:paraId="577C4320" w14:textId="77777777" w:rsidR="00742A55" w:rsidRPr="003F33B0" w:rsidRDefault="00742A55" w:rsidP="00990A07">
      <w:pPr>
        <w:pStyle w:val="ListParagraph"/>
        <w:numPr>
          <w:ilvl w:val="0"/>
          <w:numId w:val="27"/>
        </w:numPr>
        <w:jc w:val="both"/>
        <w:rPr>
          <w:rFonts w:asciiTheme="minorHAnsi" w:hAnsiTheme="minorHAnsi" w:cs="Calibri"/>
          <w:b/>
          <w:szCs w:val="22"/>
        </w:rPr>
      </w:pPr>
      <w:r w:rsidRPr="003F33B0">
        <w:rPr>
          <w:rFonts w:asciiTheme="minorHAnsi" w:hAnsiTheme="minorHAnsi" w:cs="Calibri"/>
          <w:b/>
          <w:szCs w:val="22"/>
        </w:rPr>
        <w:t xml:space="preserve">Award Criteria </w:t>
      </w:r>
      <w:r w:rsidR="00990A07" w:rsidRPr="003F33B0">
        <w:rPr>
          <w:rFonts w:asciiTheme="minorHAnsi" w:hAnsiTheme="minorHAnsi" w:cs="Calibri"/>
          <w:b/>
          <w:szCs w:val="22"/>
        </w:rPr>
        <w:t xml:space="preserve">/ </w:t>
      </w:r>
      <w:r w:rsidR="00990A07" w:rsidRPr="003F33B0">
        <w:rPr>
          <w:rFonts w:asciiTheme="minorHAnsi" w:hAnsiTheme="minorHAnsi" w:cs="Calibri"/>
          <w:b/>
          <w:i/>
          <w:color w:val="0070C0"/>
          <w:szCs w:val="22"/>
          <w:lang w:val="ru-RU"/>
        </w:rPr>
        <w:t>Критерии присуждения</w:t>
      </w:r>
    </w:p>
    <w:p w14:paraId="5527F6C5" w14:textId="77777777" w:rsidR="00742A55" w:rsidRPr="003F33B0" w:rsidRDefault="00297A85" w:rsidP="000275EF">
      <w:pPr>
        <w:pStyle w:val="letter"/>
        <w:jc w:val="both"/>
        <w:rPr>
          <w:rFonts w:ascii="Calibri" w:hAnsi="Calibri"/>
          <w:b/>
          <w:i/>
          <w:color w:val="0070C0"/>
          <w:sz w:val="22"/>
          <w:szCs w:val="22"/>
        </w:rPr>
      </w:pPr>
      <w:r w:rsidRPr="003F33B0">
        <w:rPr>
          <w:rFonts w:ascii="Calibri" w:hAnsi="Calibri" w:cs="Calibri"/>
          <w:sz w:val="22"/>
          <w:szCs w:val="22"/>
        </w:rPr>
        <w:t xml:space="preserve">In case of a satisfactory result from the evaluation process, UNFPA shall award a contract to the lowest priced bidder whose bid has been determined to be substantially compliant with the bidding documents. </w:t>
      </w:r>
      <w:r w:rsidRPr="003F33B0">
        <w:rPr>
          <w:rFonts w:ascii="Calibri" w:hAnsi="Calibri"/>
          <w:b/>
          <w:i/>
          <w:color w:val="0070C0"/>
          <w:sz w:val="22"/>
          <w:szCs w:val="22"/>
        </w:rPr>
        <w:t xml:space="preserve">/ </w:t>
      </w:r>
      <w:r w:rsidRPr="003F33B0">
        <w:rPr>
          <w:rFonts w:ascii="Calibri" w:hAnsi="Calibri"/>
          <w:b/>
          <w:i/>
          <w:color w:val="0070C0"/>
          <w:sz w:val="22"/>
          <w:szCs w:val="22"/>
          <w:lang w:val="ru-RU"/>
        </w:rPr>
        <w:t>В</w:t>
      </w:r>
      <w:r w:rsidRPr="003F33B0">
        <w:rPr>
          <w:rFonts w:ascii="Calibri" w:hAnsi="Calibri"/>
          <w:b/>
          <w:i/>
          <w:color w:val="0070C0"/>
          <w:sz w:val="22"/>
          <w:szCs w:val="22"/>
        </w:rPr>
        <w:t xml:space="preserve"> </w:t>
      </w:r>
      <w:r w:rsidRPr="003F33B0">
        <w:rPr>
          <w:rFonts w:ascii="Calibri" w:hAnsi="Calibri"/>
          <w:b/>
          <w:i/>
          <w:color w:val="0070C0"/>
          <w:sz w:val="22"/>
          <w:szCs w:val="22"/>
          <w:lang w:val="ru-RU"/>
        </w:rPr>
        <w:t>случае</w:t>
      </w:r>
      <w:r w:rsidRPr="003F33B0">
        <w:rPr>
          <w:rFonts w:ascii="Calibri" w:hAnsi="Calibri"/>
          <w:b/>
          <w:i/>
          <w:color w:val="0070C0"/>
          <w:sz w:val="22"/>
          <w:szCs w:val="22"/>
        </w:rPr>
        <w:t xml:space="preserve"> </w:t>
      </w:r>
      <w:r w:rsidRPr="003F33B0">
        <w:rPr>
          <w:rFonts w:ascii="Calibri" w:hAnsi="Calibri"/>
          <w:b/>
          <w:i/>
          <w:color w:val="0070C0"/>
          <w:sz w:val="22"/>
          <w:szCs w:val="22"/>
          <w:lang w:val="ru-RU"/>
        </w:rPr>
        <w:t>удовлетворительного</w:t>
      </w:r>
      <w:r w:rsidRPr="003F33B0">
        <w:rPr>
          <w:rFonts w:ascii="Calibri" w:hAnsi="Calibri"/>
          <w:b/>
          <w:i/>
          <w:color w:val="0070C0"/>
          <w:sz w:val="22"/>
          <w:szCs w:val="22"/>
        </w:rPr>
        <w:t xml:space="preserve"> </w:t>
      </w:r>
      <w:r w:rsidRPr="003F33B0">
        <w:rPr>
          <w:rFonts w:ascii="Calibri" w:hAnsi="Calibri"/>
          <w:b/>
          <w:i/>
          <w:color w:val="0070C0"/>
          <w:sz w:val="22"/>
          <w:szCs w:val="22"/>
          <w:lang w:val="ru-RU"/>
        </w:rPr>
        <w:t>результата</w:t>
      </w:r>
      <w:r w:rsidRPr="003F33B0">
        <w:rPr>
          <w:rFonts w:ascii="Calibri" w:hAnsi="Calibri"/>
          <w:b/>
          <w:i/>
          <w:color w:val="0070C0"/>
          <w:sz w:val="22"/>
          <w:szCs w:val="22"/>
        </w:rPr>
        <w:t xml:space="preserve"> </w:t>
      </w:r>
      <w:r w:rsidRPr="003F33B0">
        <w:rPr>
          <w:rFonts w:ascii="Calibri" w:hAnsi="Calibri"/>
          <w:b/>
          <w:i/>
          <w:color w:val="0070C0"/>
          <w:sz w:val="22"/>
          <w:szCs w:val="22"/>
          <w:lang w:val="ru-RU"/>
        </w:rPr>
        <w:t>процесса</w:t>
      </w:r>
      <w:r w:rsidRPr="003F33B0">
        <w:rPr>
          <w:rFonts w:ascii="Calibri" w:hAnsi="Calibri"/>
          <w:b/>
          <w:i/>
          <w:color w:val="0070C0"/>
          <w:sz w:val="22"/>
          <w:szCs w:val="22"/>
        </w:rPr>
        <w:t xml:space="preserve"> </w:t>
      </w:r>
      <w:r w:rsidRPr="003F33B0">
        <w:rPr>
          <w:rFonts w:ascii="Calibri" w:hAnsi="Calibri"/>
          <w:b/>
          <w:i/>
          <w:color w:val="0070C0"/>
          <w:sz w:val="22"/>
          <w:szCs w:val="22"/>
          <w:lang w:val="ru-RU"/>
        </w:rPr>
        <w:t>оценки</w:t>
      </w:r>
      <w:r w:rsidRPr="003F33B0">
        <w:rPr>
          <w:rFonts w:ascii="Calibri" w:hAnsi="Calibri"/>
          <w:b/>
          <w:i/>
          <w:color w:val="0070C0"/>
          <w:sz w:val="22"/>
          <w:szCs w:val="22"/>
        </w:rPr>
        <w:t xml:space="preserve"> </w:t>
      </w:r>
      <w:r w:rsidRPr="003F33B0">
        <w:rPr>
          <w:rFonts w:ascii="Calibri" w:hAnsi="Calibri"/>
          <w:b/>
          <w:i/>
          <w:color w:val="0070C0"/>
          <w:sz w:val="22"/>
          <w:szCs w:val="22"/>
          <w:lang w:val="ru-RU"/>
        </w:rPr>
        <w:t>ЮНФПА</w:t>
      </w:r>
      <w:r w:rsidRPr="003F33B0">
        <w:rPr>
          <w:rFonts w:ascii="Calibri" w:hAnsi="Calibri"/>
          <w:b/>
          <w:i/>
          <w:color w:val="0070C0"/>
          <w:sz w:val="22"/>
          <w:szCs w:val="22"/>
        </w:rPr>
        <w:t xml:space="preserve"> </w:t>
      </w:r>
      <w:r w:rsidRPr="003F33B0">
        <w:rPr>
          <w:rFonts w:ascii="Calibri" w:hAnsi="Calibri"/>
          <w:b/>
          <w:i/>
          <w:color w:val="0070C0"/>
          <w:sz w:val="22"/>
          <w:szCs w:val="22"/>
          <w:lang w:val="ru-RU"/>
        </w:rPr>
        <w:t>заключит</w:t>
      </w:r>
      <w:r w:rsidRPr="003F33B0">
        <w:rPr>
          <w:rFonts w:ascii="Calibri" w:hAnsi="Calibri"/>
          <w:b/>
          <w:i/>
          <w:color w:val="0070C0"/>
          <w:sz w:val="22"/>
          <w:szCs w:val="22"/>
        </w:rPr>
        <w:t xml:space="preserve"> </w:t>
      </w:r>
      <w:r w:rsidRPr="003F33B0">
        <w:rPr>
          <w:rFonts w:ascii="Calibri" w:hAnsi="Calibri"/>
          <w:b/>
          <w:i/>
          <w:color w:val="0070C0"/>
          <w:sz w:val="22"/>
          <w:szCs w:val="22"/>
          <w:lang w:val="ru-RU"/>
        </w:rPr>
        <w:t>контракт</w:t>
      </w:r>
      <w:r w:rsidRPr="003F33B0">
        <w:rPr>
          <w:rFonts w:ascii="Calibri" w:hAnsi="Calibri"/>
          <w:b/>
          <w:i/>
          <w:color w:val="0070C0"/>
          <w:sz w:val="22"/>
          <w:szCs w:val="22"/>
        </w:rPr>
        <w:t xml:space="preserve"> </w:t>
      </w:r>
      <w:r w:rsidRPr="003F33B0">
        <w:rPr>
          <w:rFonts w:ascii="Calibri" w:hAnsi="Calibri"/>
          <w:b/>
          <w:i/>
          <w:color w:val="0070C0"/>
          <w:sz w:val="22"/>
          <w:szCs w:val="22"/>
          <w:lang w:val="ru-RU"/>
        </w:rPr>
        <w:t>с</w:t>
      </w:r>
      <w:r w:rsidRPr="003F33B0">
        <w:rPr>
          <w:rFonts w:ascii="Calibri" w:hAnsi="Calibri"/>
          <w:b/>
          <w:i/>
          <w:color w:val="0070C0"/>
          <w:sz w:val="22"/>
          <w:szCs w:val="22"/>
        </w:rPr>
        <w:t xml:space="preserve"> </w:t>
      </w:r>
      <w:r w:rsidRPr="003F33B0">
        <w:rPr>
          <w:rFonts w:ascii="Calibri" w:hAnsi="Calibri"/>
          <w:b/>
          <w:i/>
          <w:color w:val="0070C0"/>
          <w:sz w:val="22"/>
          <w:szCs w:val="22"/>
          <w:lang w:val="ru-RU"/>
        </w:rPr>
        <w:t>участником</w:t>
      </w:r>
      <w:r w:rsidRPr="003F33B0">
        <w:rPr>
          <w:rFonts w:ascii="Calibri" w:hAnsi="Calibri"/>
          <w:b/>
          <w:i/>
          <w:color w:val="0070C0"/>
          <w:sz w:val="22"/>
          <w:szCs w:val="22"/>
        </w:rPr>
        <w:t xml:space="preserve"> </w:t>
      </w:r>
      <w:r w:rsidRPr="003F33B0">
        <w:rPr>
          <w:rFonts w:ascii="Calibri" w:hAnsi="Calibri"/>
          <w:b/>
          <w:i/>
          <w:color w:val="0070C0"/>
          <w:sz w:val="22"/>
          <w:szCs w:val="22"/>
          <w:lang w:val="ru-RU"/>
        </w:rPr>
        <w:t>торгов</w:t>
      </w:r>
      <w:r w:rsidRPr="003F33B0">
        <w:rPr>
          <w:rFonts w:ascii="Calibri" w:hAnsi="Calibri"/>
          <w:b/>
          <w:i/>
          <w:color w:val="0070C0"/>
          <w:sz w:val="22"/>
          <w:szCs w:val="22"/>
        </w:rPr>
        <w:t xml:space="preserve">, </w:t>
      </w:r>
      <w:r w:rsidRPr="003F33B0">
        <w:rPr>
          <w:rFonts w:ascii="Calibri" w:hAnsi="Calibri"/>
          <w:b/>
          <w:i/>
          <w:color w:val="0070C0"/>
          <w:sz w:val="22"/>
          <w:szCs w:val="22"/>
          <w:lang w:val="ru-RU"/>
        </w:rPr>
        <w:t>предложившим</w:t>
      </w:r>
      <w:r w:rsidRPr="003F33B0">
        <w:rPr>
          <w:rFonts w:ascii="Calibri" w:hAnsi="Calibri"/>
          <w:b/>
          <w:i/>
          <w:color w:val="0070C0"/>
          <w:sz w:val="22"/>
          <w:szCs w:val="22"/>
        </w:rPr>
        <w:t xml:space="preserve"> </w:t>
      </w:r>
      <w:r w:rsidRPr="003F33B0">
        <w:rPr>
          <w:rFonts w:ascii="Calibri" w:hAnsi="Calibri"/>
          <w:b/>
          <w:i/>
          <w:color w:val="0070C0"/>
          <w:sz w:val="22"/>
          <w:szCs w:val="22"/>
          <w:lang w:val="ru-RU"/>
        </w:rPr>
        <w:t>самую</w:t>
      </w:r>
      <w:r w:rsidRPr="003F33B0">
        <w:rPr>
          <w:rFonts w:ascii="Calibri" w:hAnsi="Calibri"/>
          <w:b/>
          <w:i/>
          <w:color w:val="0070C0"/>
          <w:sz w:val="22"/>
          <w:szCs w:val="22"/>
        </w:rPr>
        <w:t xml:space="preserve"> </w:t>
      </w:r>
      <w:r w:rsidRPr="003F33B0">
        <w:rPr>
          <w:rFonts w:ascii="Calibri" w:hAnsi="Calibri"/>
          <w:b/>
          <w:i/>
          <w:color w:val="0070C0"/>
          <w:sz w:val="22"/>
          <w:szCs w:val="22"/>
          <w:lang w:val="ru-RU"/>
        </w:rPr>
        <w:t>низкую</w:t>
      </w:r>
      <w:r w:rsidRPr="003F33B0">
        <w:rPr>
          <w:rFonts w:ascii="Calibri" w:hAnsi="Calibri"/>
          <w:b/>
          <w:i/>
          <w:color w:val="0070C0"/>
          <w:sz w:val="22"/>
          <w:szCs w:val="22"/>
        </w:rPr>
        <w:t xml:space="preserve"> </w:t>
      </w:r>
      <w:r w:rsidRPr="003F33B0">
        <w:rPr>
          <w:rFonts w:ascii="Calibri" w:hAnsi="Calibri"/>
          <w:b/>
          <w:i/>
          <w:color w:val="0070C0"/>
          <w:sz w:val="22"/>
          <w:szCs w:val="22"/>
          <w:lang w:val="ru-RU"/>
        </w:rPr>
        <w:t>цену</w:t>
      </w:r>
      <w:r w:rsidRPr="003F33B0">
        <w:rPr>
          <w:rFonts w:ascii="Calibri" w:hAnsi="Calibri"/>
          <w:b/>
          <w:i/>
          <w:color w:val="0070C0"/>
          <w:sz w:val="22"/>
          <w:szCs w:val="22"/>
        </w:rPr>
        <w:t xml:space="preserve">, </w:t>
      </w:r>
      <w:r w:rsidRPr="003F33B0">
        <w:rPr>
          <w:rFonts w:ascii="Calibri" w:hAnsi="Calibri"/>
          <w:b/>
          <w:i/>
          <w:color w:val="0070C0"/>
          <w:sz w:val="22"/>
          <w:szCs w:val="22"/>
          <w:lang w:val="ru-RU"/>
        </w:rPr>
        <w:t>предложение</w:t>
      </w:r>
      <w:r w:rsidRPr="003F33B0">
        <w:rPr>
          <w:rFonts w:ascii="Calibri" w:hAnsi="Calibri"/>
          <w:b/>
          <w:i/>
          <w:color w:val="0070C0"/>
          <w:sz w:val="22"/>
          <w:szCs w:val="22"/>
        </w:rPr>
        <w:t xml:space="preserve"> </w:t>
      </w:r>
      <w:r w:rsidRPr="003F33B0">
        <w:rPr>
          <w:rFonts w:ascii="Calibri" w:hAnsi="Calibri"/>
          <w:b/>
          <w:i/>
          <w:color w:val="0070C0"/>
          <w:sz w:val="22"/>
          <w:szCs w:val="22"/>
          <w:lang w:val="ru-RU"/>
        </w:rPr>
        <w:t>которого</w:t>
      </w:r>
      <w:r w:rsidRPr="003F33B0">
        <w:rPr>
          <w:rFonts w:ascii="Calibri" w:hAnsi="Calibri"/>
          <w:b/>
          <w:i/>
          <w:color w:val="0070C0"/>
          <w:sz w:val="22"/>
          <w:szCs w:val="22"/>
        </w:rPr>
        <w:t xml:space="preserve"> </w:t>
      </w:r>
      <w:r w:rsidRPr="003F33B0">
        <w:rPr>
          <w:rFonts w:ascii="Calibri" w:hAnsi="Calibri"/>
          <w:b/>
          <w:i/>
          <w:color w:val="0070C0"/>
          <w:sz w:val="22"/>
          <w:szCs w:val="22"/>
          <w:lang w:val="ru-RU"/>
        </w:rPr>
        <w:t>было</w:t>
      </w:r>
      <w:r w:rsidRPr="003F33B0">
        <w:rPr>
          <w:rFonts w:ascii="Calibri" w:hAnsi="Calibri"/>
          <w:b/>
          <w:i/>
          <w:color w:val="0070C0"/>
          <w:sz w:val="22"/>
          <w:szCs w:val="22"/>
        </w:rPr>
        <w:t xml:space="preserve"> </w:t>
      </w:r>
      <w:r w:rsidRPr="003F33B0">
        <w:rPr>
          <w:rFonts w:ascii="Calibri" w:hAnsi="Calibri"/>
          <w:b/>
          <w:i/>
          <w:color w:val="0070C0"/>
          <w:sz w:val="22"/>
          <w:szCs w:val="22"/>
          <w:lang w:val="ru-RU"/>
        </w:rPr>
        <w:t>признано</w:t>
      </w:r>
      <w:r w:rsidRPr="003F33B0">
        <w:rPr>
          <w:rFonts w:ascii="Calibri" w:hAnsi="Calibri"/>
          <w:b/>
          <w:i/>
          <w:color w:val="0070C0"/>
          <w:sz w:val="22"/>
          <w:szCs w:val="22"/>
        </w:rPr>
        <w:t xml:space="preserve"> </w:t>
      </w:r>
      <w:r w:rsidRPr="003F33B0">
        <w:rPr>
          <w:rFonts w:ascii="Calibri" w:hAnsi="Calibri"/>
          <w:b/>
          <w:i/>
          <w:color w:val="0070C0"/>
          <w:sz w:val="22"/>
          <w:szCs w:val="22"/>
          <w:lang w:val="ru-RU"/>
        </w:rPr>
        <w:t>в</w:t>
      </w:r>
      <w:r w:rsidRPr="003F33B0">
        <w:rPr>
          <w:rFonts w:ascii="Calibri" w:hAnsi="Calibri"/>
          <w:b/>
          <w:i/>
          <w:color w:val="0070C0"/>
          <w:sz w:val="22"/>
          <w:szCs w:val="22"/>
        </w:rPr>
        <w:t xml:space="preserve"> </w:t>
      </w:r>
      <w:r w:rsidRPr="003F33B0">
        <w:rPr>
          <w:rFonts w:ascii="Calibri" w:hAnsi="Calibri"/>
          <w:b/>
          <w:i/>
          <w:color w:val="0070C0"/>
          <w:sz w:val="22"/>
          <w:szCs w:val="22"/>
          <w:lang w:val="ru-RU"/>
        </w:rPr>
        <w:t>значительной</w:t>
      </w:r>
      <w:r w:rsidRPr="003F33B0">
        <w:rPr>
          <w:rFonts w:ascii="Calibri" w:hAnsi="Calibri"/>
          <w:b/>
          <w:i/>
          <w:color w:val="0070C0"/>
          <w:sz w:val="22"/>
          <w:szCs w:val="22"/>
        </w:rPr>
        <w:t xml:space="preserve"> </w:t>
      </w:r>
      <w:r w:rsidRPr="003F33B0">
        <w:rPr>
          <w:rFonts w:ascii="Calibri" w:hAnsi="Calibri"/>
          <w:b/>
          <w:i/>
          <w:color w:val="0070C0"/>
          <w:sz w:val="22"/>
          <w:szCs w:val="22"/>
          <w:lang w:val="ru-RU"/>
        </w:rPr>
        <w:t>степени</w:t>
      </w:r>
      <w:r w:rsidRPr="003F33B0">
        <w:rPr>
          <w:rFonts w:ascii="Calibri" w:hAnsi="Calibri"/>
          <w:b/>
          <w:i/>
          <w:color w:val="0070C0"/>
          <w:sz w:val="22"/>
          <w:szCs w:val="22"/>
        </w:rPr>
        <w:t xml:space="preserve"> </w:t>
      </w:r>
      <w:r w:rsidRPr="003F33B0">
        <w:rPr>
          <w:rFonts w:ascii="Calibri" w:hAnsi="Calibri"/>
          <w:b/>
          <w:i/>
          <w:color w:val="0070C0"/>
          <w:sz w:val="22"/>
          <w:szCs w:val="22"/>
          <w:lang w:val="ru-RU"/>
        </w:rPr>
        <w:t>соответствующим</w:t>
      </w:r>
      <w:r w:rsidRPr="003F33B0">
        <w:rPr>
          <w:rFonts w:ascii="Calibri" w:hAnsi="Calibri"/>
          <w:b/>
          <w:i/>
          <w:color w:val="0070C0"/>
          <w:sz w:val="22"/>
          <w:szCs w:val="22"/>
        </w:rPr>
        <w:t xml:space="preserve"> </w:t>
      </w:r>
      <w:r w:rsidRPr="003F33B0">
        <w:rPr>
          <w:rFonts w:ascii="Calibri" w:hAnsi="Calibri"/>
          <w:b/>
          <w:i/>
          <w:color w:val="0070C0"/>
          <w:sz w:val="22"/>
          <w:szCs w:val="22"/>
          <w:lang w:val="ru-RU"/>
        </w:rPr>
        <w:t>тендерным</w:t>
      </w:r>
      <w:r w:rsidRPr="003F33B0">
        <w:rPr>
          <w:rFonts w:ascii="Calibri" w:hAnsi="Calibri"/>
          <w:b/>
          <w:i/>
          <w:color w:val="0070C0"/>
          <w:sz w:val="22"/>
          <w:szCs w:val="22"/>
        </w:rPr>
        <w:t xml:space="preserve"> </w:t>
      </w:r>
      <w:r w:rsidRPr="003F33B0">
        <w:rPr>
          <w:rFonts w:ascii="Calibri" w:hAnsi="Calibri"/>
          <w:b/>
          <w:i/>
          <w:color w:val="0070C0"/>
          <w:sz w:val="22"/>
          <w:szCs w:val="22"/>
          <w:lang w:val="ru-RU"/>
        </w:rPr>
        <w:t>требованием</w:t>
      </w:r>
      <w:r w:rsidRPr="003F33B0">
        <w:rPr>
          <w:rFonts w:ascii="Calibri" w:hAnsi="Calibri"/>
          <w:b/>
          <w:i/>
          <w:color w:val="0070C0"/>
          <w:sz w:val="22"/>
          <w:szCs w:val="22"/>
        </w:rPr>
        <w:t>.</w:t>
      </w:r>
    </w:p>
    <w:p w14:paraId="7932BCBA" w14:textId="77777777" w:rsidR="0002021E" w:rsidRPr="003F33B0" w:rsidRDefault="0002021E" w:rsidP="00E66555">
      <w:pPr>
        <w:rPr>
          <w:rFonts w:asciiTheme="minorHAnsi" w:hAnsiTheme="minorHAnsi"/>
          <w:sz w:val="22"/>
          <w:szCs w:val="22"/>
        </w:rPr>
      </w:pPr>
    </w:p>
    <w:p w14:paraId="2A7F319E" w14:textId="77777777" w:rsidR="0002021E" w:rsidRPr="003F33B0" w:rsidRDefault="0002021E" w:rsidP="00990A07">
      <w:pPr>
        <w:pStyle w:val="ListParagraph"/>
        <w:numPr>
          <w:ilvl w:val="0"/>
          <w:numId w:val="27"/>
        </w:numPr>
        <w:jc w:val="both"/>
        <w:rPr>
          <w:rFonts w:asciiTheme="minorHAnsi" w:hAnsiTheme="minorHAnsi" w:cs="Calibri"/>
          <w:b/>
          <w:szCs w:val="22"/>
          <w:lang w:val="ru-RU"/>
        </w:rPr>
      </w:pPr>
      <w:r w:rsidRPr="003F33B0">
        <w:rPr>
          <w:rFonts w:asciiTheme="minorHAnsi" w:hAnsiTheme="minorHAnsi" w:cs="Calibri"/>
          <w:b/>
          <w:szCs w:val="22"/>
        </w:rPr>
        <w:lastRenderedPageBreak/>
        <w:t>Right</w:t>
      </w:r>
      <w:r w:rsidRPr="003F33B0">
        <w:rPr>
          <w:rFonts w:asciiTheme="minorHAnsi" w:hAnsiTheme="minorHAnsi" w:cs="Calibri"/>
          <w:b/>
          <w:szCs w:val="22"/>
          <w:lang w:val="ru-RU"/>
        </w:rPr>
        <w:t xml:space="preserve"> </w:t>
      </w:r>
      <w:r w:rsidRPr="003F33B0">
        <w:rPr>
          <w:rFonts w:asciiTheme="minorHAnsi" w:hAnsiTheme="minorHAnsi" w:cs="Calibri"/>
          <w:b/>
          <w:szCs w:val="22"/>
        </w:rPr>
        <w:t>to</w:t>
      </w:r>
      <w:r w:rsidRPr="003F33B0">
        <w:rPr>
          <w:rFonts w:asciiTheme="minorHAnsi" w:hAnsiTheme="minorHAnsi" w:cs="Calibri"/>
          <w:b/>
          <w:szCs w:val="22"/>
          <w:lang w:val="ru-RU"/>
        </w:rPr>
        <w:t xml:space="preserve"> </w:t>
      </w:r>
      <w:r w:rsidRPr="003F33B0">
        <w:rPr>
          <w:rFonts w:asciiTheme="minorHAnsi" w:hAnsiTheme="minorHAnsi" w:cs="Calibri"/>
          <w:b/>
          <w:szCs w:val="22"/>
        </w:rPr>
        <w:t>Vary</w:t>
      </w:r>
      <w:r w:rsidRPr="003F33B0">
        <w:rPr>
          <w:rFonts w:asciiTheme="minorHAnsi" w:hAnsiTheme="minorHAnsi" w:cs="Calibri"/>
          <w:b/>
          <w:szCs w:val="22"/>
          <w:lang w:val="ru-RU"/>
        </w:rPr>
        <w:t xml:space="preserve"> </w:t>
      </w:r>
      <w:r w:rsidRPr="003F33B0">
        <w:rPr>
          <w:rFonts w:asciiTheme="minorHAnsi" w:hAnsiTheme="minorHAnsi" w:cs="Calibri"/>
          <w:b/>
          <w:szCs w:val="22"/>
        </w:rPr>
        <w:t>Requirements</w:t>
      </w:r>
      <w:r w:rsidRPr="003F33B0">
        <w:rPr>
          <w:rFonts w:asciiTheme="minorHAnsi" w:hAnsiTheme="minorHAnsi" w:cs="Calibri"/>
          <w:b/>
          <w:szCs w:val="22"/>
          <w:lang w:val="ru-RU"/>
        </w:rPr>
        <w:t xml:space="preserve"> </w:t>
      </w:r>
      <w:r w:rsidRPr="003F33B0">
        <w:rPr>
          <w:rFonts w:asciiTheme="minorHAnsi" w:hAnsiTheme="minorHAnsi" w:cs="Calibri"/>
          <w:b/>
          <w:szCs w:val="22"/>
        </w:rPr>
        <w:t>at</w:t>
      </w:r>
      <w:r w:rsidRPr="003F33B0">
        <w:rPr>
          <w:rFonts w:asciiTheme="minorHAnsi" w:hAnsiTheme="minorHAnsi" w:cs="Calibri"/>
          <w:b/>
          <w:szCs w:val="22"/>
          <w:lang w:val="ru-RU"/>
        </w:rPr>
        <w:t xml:space="preserve"> </w:t>
      </w:r>
      <w:r w:rsidRPr="003F33B0">
        <w:rPr>
          <w:rFonts w:asciiTheme="minorHAnsi" w:hAnsiTheme="minorHAnsi" w:cs="Calibri"/>
          <w:b/>
          <w:szCs w:val="22"/>
        </w:rPr>
        <w:t>Time</w:t>
      </w:r>
      <w:r w:rsidRPr="003F33B0">
        <w:rPr>
          <w:rFonts w:asciiTheme="minorHAnsi" w:hAnsiTheme="minorHAnsi" w:cs="Calibri"/>
          <w:b/>
          <w:szCs w:val="22"/>
          <w:lang w:val="ru-RU"/>
        </w:rPr>
        <w:t xml:space="preserve"> </w:t>
      </w:r>
      <w:r w:rsidRPr="003F33B0">
        <w:rPr>
          <w:rFonts w:asciiTheme="minorHAnsi" w:hAnsiTheme="minorHAnsi" w:cs="Calibri"/>
          <w:b/>
          <w:szCs w:val="22"/>
        </w:rPr>
        <w:t>of</w:t>
      </w:r>
      <w:r w:rsidRPr="003F33B0">
        <w:rPr>
          <w:rFonts w:asciiTheme="minorHAnsi" w:hAnsiTheme="minorHAnsi" w:cs="Calibri"/>
          <w:b/>
          <w:szCs w:val="22"/>
          <w:lang w:val="ru-RU"/>
        </w:rPr>
        <w:t xml:space="preserve"> </w:t>
      </w:r>
      <w:r w:rsidRPr="003F33B0">
        <w:rPr>
          <w:rFonts w:asciiTheme="minorHAnsi" w:hAnsiTheme="minorHAnsi" w:cs="Calibri"/>
          <w:b/>
          <w:szCs w:val="22"/>
        </w:rPr>
        <w:t>Award</w:t>
      </w:r>
      <w:r w:rsidRPr="003F33B0">
        <w:rPr>
          <w:rFonts w:asciiTheme="minorHAnsi" w:hAnsiTheme="minorHAnsi" w:cs="Calibri"/>
          <w:b/>
          <w:szCs w:val="22"/>
          <w:lang w:val="ru-RU"/>
        </w:rPr>
        <w:t xml:space="preserve"> </w:t>
      </w:r>
      <w:r w:rsidR="00990A07" w:rsidRPr="003F33B0">
        <w:rPr>
          <w:rFonts w:asciiTheme="minorHAnsi" w:hAnsiTheme="minorHAnsi" w:cs="Calibri"/>
          <w:b/>
          <w:szCs w:val="22"/>
          <w:lang w:val="ru-RU"/>
        </w:rPr>
        <w:t xml:space="preserve">/ </w:t>
      </w:r>
      <w:r w:rsidR="00990A07" w:rsidRPr="003F33B0">
        <w:rPr>
          <w:rFonts w:asciiTheme="minorHAnsi" w:hAnsiTheme="minorHAnsi" w:cs="Calibri"/>
          <w:b/>
          <w:i/>
          <w:color w:val="0070C0"/>
          <w:szCs w:val="22"/>
          <w:lang w:val="ru-RU"/>
        </w:rPr>
        <w:t>Право на изменение требований во время принятия решения и присуждения контракта.</w:t>
      </w:r>
      <w:r w:rsidR="00990A07" w:rsidRPr="003F33B0">
        <w:rPr>
          <w:rFonts w:asciiTheme="minorHAnsi" w:hAnsiTheme="minorHAnsi" w:cs="Calibri"/>
          <w:b/>
          <w:color w:val="0070C0"/>
          <w:szCs w:val="22"/>
          <w:lang w:val="ru-RU"/>
        </w:rPr>
        <w:t xml:space="preserve"> </w:t>
      </w:r>
    </w:p>
    <w:p w14:paraId="6C9F5296" w14:textId="77777777" w:rsidR="00990A07" w:rsidRPr="003F33B0" w:rsidRDefault="0002021E" w:rsidP="00990A07">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rPr>
      </w:pPr>
      <w:r w:rsidRPr="003F33B0">
        <w:rPr>
          <w:rFonts w:ascii="Calibri" w:hAnsi="Calibri"/>
          <w:szCs w:val="22"/>
        </w:rPr>
        <w:t xml:space="preserve">UNFPA reserves the right at the time of award of </w:t>
      </w:r>
      <w:r w:rsidR="00ED7706" w:rsidRPr="003F33B0">
        <w:rPr>
          <w:rFonts w:ascii="Calibri" w:hAnsi="Calibri"/>
          <w:szCs w:val="22"/>
        </w:rPr>
        <w:t xml:space="preserve">contract </w:t>
      </w:r>
      <w:r w:rsidRPr="003F33B0">
        <w:rPr>
          <w:rFonts w:ascii="Calibri" w:hAnsi="Calibri"/>
          <w:szCs w:val="22"/>
        </w:rPr>
        <w:t xml:space="preserve">to increase or decrease by up to 20% the volume of services specified in this </w:t>
      </w:r>
      <w:r w:rsidR="005F5A55" w:rsidRPr="003F33B0">
        <w:rPr>
          <w:rFonts w:ascii="Calibri" w:hAnsi="Calibri"/>
          <w:szCs w:val="22"/>
        </w:rPr>
        <w:t xml:space="preserve">RFQ </w:t>
      </w:r>
      <w:r w:rsidRPr="003F33B0">
        <w:rPr>
          <w:rFonts w:ascii="Calibri" w:hAnsi="Calibri"/>
          <w:szCs w:val="22"/>
        </w:rPr>
        <w:t xml:space="preserve">without any change in </w:t>
      </w:r>
      <w:r w:rsidR="00EF19DC" w:rsidRPr="003F33B0">
        <w:rPr>
          <w:rFonts w:ascii="Calibri" w:hAnsi="Calibri"/>
          <w:szCs w:val="22"/>
        </w:rPr>
        <w:t xml:space="preserve">unit </w:t>
      </w:r>
      <w:r w:rsidRPr="003F33B0">
        <w:rPr>
          <w:rFonts w:ascii="Calibri" w:hAnsi="Calibri"/>
          <w:szCs w:val="22"/>
        </w:rPr>
        <w:t>price</w:t>
      </w:r>
      <w:r w:rsidR="00EF19DC" w:rsidRPr="003F33B0">
        <w:rPr>
          <w:rFonts w:ascii="Calibri" w:hAnsi="Calibri"/>
          <w:szCs w:val="22"/>
        </w:rPr>
        <w:t>s</w:t>
      </w:r>
      <w:r w:rsidRPr="003F33B0">
        <w:rPr>
          <w:rFonts w:ascii="Calibri" w:hAnsi="Calibri"/>
          <w:szCs w:val="22"/>
        </w:rPr>
        <w:t xml:space="preserve"> or other terms and conditions.</w:t>
      </w:r>
      <w:r w:rsidR="00990A07" w:rsidRPr="003F33B0">
        <w:rPr>
          <w:rFonts w:ascii="Calibri" w:hAnsi="Calibri"/>
          <w:szCs w:val="22"/>
        </w:rPr>
        <w:t xml:space="preserve"> / </w:t>
      </w:r>
      <w:r w:rsidR="00990A07" w:rsidRPr="003F33B0">
        <w:rPr>
          <w:rFonts w:ascii="Calibri" w:hAnsi="Calibri"/>
          <w:b/>
          <w:i/>
          <w:color w:val="0070C0"/>
          <w:szCs w:val="22"/>
          <w:lang w:val="ru-RU"/>
        </w:rPr>
        <w:t>ЮНФПА</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сохраняет</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за</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собой</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право</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увеличивать</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или</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уменьшать</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объем</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указанных</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в</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данном</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ЗЦ</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услуг</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до</w:t>
      </w:r>
      <w:r w:rsidR="00990A07" w:rsidRPr="003F33B0">
        <w:rPr>
          <w:rFonts w:ascii="Calibri" w:hAnsi="Calibri"/>
          <w:b/>
          <w:i/>
          <w:color w:val="0070C0"/>
          <w:szCs w:val="22"/>
        </w:rPr>
        <w:t xml:space="preserve"> 20% </w:t>
      </w:r>
      <w:r w:rsidR="00990A07" w:rsidRPr="003F33B0">
        <w:rPr>
          <w:rFonts w:ascii="Calibri" w:hAnsi="Calibri"/>
          <w:b/>
          <w:i/>
          <w:color w:val="0070C0"/>
          <w:szCs w:val="22"/>
          <w:lang w:val="ru-RU"/>
        </w:rPr>
        <w:t>на</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момент</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принятия</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решения</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о</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выборе</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предложения</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без</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изменения</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цен</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за</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единицу</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или</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других</w:t>
      </w:r>
      <w:r w:rsidR="00990A07" w:rsidRPr="003F33B0">
        <w:rPr>
          <w:rFonts w:ascii="Calibri" w:hAnsi="Calibri"/>
          <w:b/>
          <w:i/>
          <w:color w:val="0070C0"/>
          <w:szCs w:val="22"/>
        </w:rPr>
        <w:t xml:space="preserve"> </w:t>
      </w:r>
      <w:r w:rsidR="00990A07" w:rsidRPr="003F33B0">
        <w:rPr>
          <w:rFonts w:ascii="Calibri" w:hAnsi="Calibri"/>
          <w:b/>
          <w:i/>
          <w:color w:val="0070C0"/>
          <w:szCs w:val="22"/>
          <w:lang w:val="ru-RU"/>
        </w:rPr>
        <w:t>условий</w:t>
      </w:r>
      <w:r w:rsidR="00990A07" w:rsidRPr="003F33B0">
        <w:rPr>
          <w:rFonts w:ascii="Calibri" w:hAnsi="Calibri"/>
          <w:b/>
          <w:i/>
          <w:color w:val="0070C0"/>
          <w:szCs w:val="22"/>
        </w:rPr>
        <w:t xml:space="preserve">. </w:t>
      </w:r>
    </w:p>
    <w:p w14:paraId="37303CAE" w14:textId="77777777" w:rsidR="0002021E" w:rsidRPr="003F33B0"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5094A02C" w14:textId="77777777" w:rsidR="0002021E" w:rsidRPr="003F33B0"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70D1A454" w14:textId="77777777" w:rsidR="0002021E" w:rsidRPr="003F33B0" w:rsidRDefault="0002021E" w:rsidP="00990A07">
      <w:pPr>
        <w:pStyle w:val="ListParagraph"/>
        <w:numPr>
          <w:ilvl w:val="0"/>
          <w:numId w:val="27"/>
        </w:numPr>
        <w:jc w:val="both"/>
        <w:rPr>
          <w:rFonts w:asciiTheme="minorHAnsi" w:hAnsiTheme="minorHAnsi" w:cs="Calibri"/>
          <w:b/>
          <w:szCs w:val="22"/>
        </w:rPr>
      </w:pPr>
      <w:r w:rsidRPr="003F33B0">
        <w:rPr>
          <w:rFonts w:asciiTheme="minorHAnsi" w:hAnsiTheme="minorHAnsi" w:cs="Calibri"/>
          <w:b/>
          <w:szCs w:val="22"/>
        </w:rPr>
        <w:t>Payment Terms</w:t>
      </w:r>
      <w:r w:rsidR="00990A07" w:rsidRPr="003F33B0">
        <w:rPr>
          <w:rFonts w:asciiTheme="minorHAnsi" w:hAnsiTheme="minorHAnsi" w:cs="Calibri"/>
          <w:b/>
          <w:szCs w:val="22"/>
        </w:rPr>
        <w:t xml:space="preserve"> / </w:t>
      </w:r>
      <w:r w:rsidR="00990A07" w:rsidRPr="003F33B0">
        <w:rPr>
          <w:rFonts w:asciiTheme="minorHAnsi" w:hAnsiTheme="minorHAnsi" w:cs="Calibri"/>
          <w:b/>
          <w:i/>
          <w:color w:val="0070C0"/>
          <w:szCs w:val="22"/>
          <w:lang w:val="ru-RU"/>
        </w:rPr>
        <w:t>Условия оплаты</w:t>
      </w:r>
      <w:r w:rsidR="00990A07" w:rsidRPr="003F33B0">
        <w:rPr>
          <w:rFonts w:asciiTheme="minorHAnsi" w:hAnsiTheme="minorHAnsi" w:cs="Calibri"/>
          <w:b/>
          <w:color w:val="0070C0"/>
          <w:szCs w:val="22"/>
          <w:lang w:val="ru-RU"/>
        </w:rPr>
        <w:t xml:space="preserve"> </w:t>
      </w:r>
    </w:p>
    <w:p w14:paraId="359A1D62" w14:textId="77777777" w:rsidR="006E4E24" w:rsidRPr="003F33B0" w:rsidRDefault="006E4E24" w:rsidP="006E4E24">
      <w:pPr>
        <w:pStyle w:val="ListParagraph"/>
        <w:tabs>
          <w:tab w:val="left" w:pos="851"/>
        </w:tabs>
        <w:spacing w:line="276" w:lineRule="auto"/>
        <w:ind w:left="360"/>
        <w:contextualSpacing/>
        <w:jc w:val="both"/>
        <w:rPr>
          <w:rFonts w:ascii="Calibri" w:hAnsi="Calibri"/>
          <w:szCs w:val="22"/>
          <w:lang w:val="ru-RU"/>
        </w:rPr>
      </w:pPr>
      <w:r w:rsidRPr="003F33B0">
        <w:rPr>
          <w:rFonts w:ascii="Calibri" w:hAnsi="Calibri"/>
          <w:szCs w:val="22"/>
        </w:rPr>
        <w:t>UNFPA payment terms are net 30 days upon receipt of invoice and other documentation required by the contract. Payment by</w:t>
      </w:r>
      <w:r w:rsidRPr="003F33B0">
        <w:rPr>
          <w:rFonts w:ascii="Calibri" w:hAnsi="Calibri"/>
          <w:szCs w:val="22"/>
          <w:lang w:val="uz-Cyrl-UZ"/>
        </w:rPr>
        <w:t xml:space="preserve"> </w:t>
      </w:r>
      <w:r w:rsidRPr="003F33B0">
        <w:rPr>
          <w:rFonts w:ascii="Calibri" w:hAnsi="Calibri"/>
          <w:szCs w:val="22"/>
        </w:rPr>
        <w:t xml:space="preserve">bank transfer will be made after receipt of the goods. </w:t>
      </w:r>
      <w:r w:rsidRPr="003F33B0">
        <w:rPr>
          <w:rFonts w:ascii="Calibri" w:hAnsi="Calibri"/>
          <w:b/>
          <w:i/>
          <w:color w:val="0070C0"/>
          <w:szCs w:val="22"/>
          <w:lang w:val="ru-RU"/>
        </w:rPr>
        <w:t xml:space="preserve">Сроки оплаты заказа составляют 30 дней со дня выставления счет-фактуры и другой документации как определено в контракте. Оплата по перечислению, будет произведена после получения товаров. </w:t>
      </w:r>
    </w:p>
    <w:p w14:paraId="7465FD9C" w14:textId="77777777" w:rsidR="0002021E" w:rsidRPr="003F33B0" w:rsidRDefault="0002021E" w:rsidP="00E665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lang w:val="ru-RU"/>
        </w:rPr>
      </w:pPr>
    </w:p>
    <w:p w14:paraId="07BF2EAE" w14:textId="77777777" w:rsidR="005B1FCA" w:rsidRPr="003F33B0" w:rsidRDefault="00B10C8F" w:rsidP="00990A07">
      <w:pPr>
        <w:pStyle w:val="ListParagraph"/>
        <w:numPr>
          <w:ilvl w:val="0"/>
          <w:numId w:val="27"/>
        </w:numPr>
        <w:jc w:val="both"/>
        <w:rPr>
          <w:rFonts w:asciiTheme="minorHAnsi" w:hAnsiTheme="minorHAnsi" w:cs="Calibri"/>
          <w:b/>
          <w:szCs w:val="22"/>
        </w:rPr>
      </w:pPr>
      <w:hyperlink r:id="rId11" w:anchor="FraudCorruption" w:history="1">
        <w:r w:rsidR="005B1FCA" w:rsidRPr="003F33B0">
          <w:rPr>
            <w:rFonts w:asciiTheme="minorHAnsi" w:hAnsiTheme="minorHAnsi"/>
            <w:b/>
          </w:rPr>
          <w:t>Fraud and Corruption</w:t>
        </w:r>
      </w:hyperlink>
      <w:r w:rsidR="00990A07" w:rsidRPr="003F33B0">
        <w:rPr>
          <w:rFonts w:asciiTheme="minorHAnsi" w:hAnsiTheme="minorHAnsi"/>
          <w:b/>
        </w:rPr>
        <w:t xml:space="preserve"> / </w:t>
      </w:r>
      <w:hyperlink r:id="rId12" w:anchor="FraudCorruption" w:history="1">
        <w:r w:rsidR="00990A07" w:rsidRPr="003F33B0">
          <w:rPr>
            <w:rFonts w:asciiTheme="minorHAnsi" w:hAnsiTheme="minorHAnsi"/>
            <w:b/>
            <w:i/>
            <w:color w:val="0070C0"/>
            <w:lang w:val="ru-RU"/>
          </w:rPr>
          <w:t>Мошенничество</w:t>
        </w:r>
      </w:hyperlink>
      <w:r w:rsidR="00990A07" w:rsidRPr="003F33B0">
        <w:rPr>
          <w:rFonts w:asciiTheme="minorHAnsi" w:hAnsiTheme="minorHAnsi"/>
          <w:b/>
          <w:i/>
          <w:color w:val="0070C0"/>
          <w:lang w:val="ru-RU"/>
        </w:rPr>
        <w:t xml:space="preserve"> и коррупция</w:t>
      </w:r>
      <w:r w:rsidR="00990A07" w:rsidRPr="003F33B0">
        <w:rPr>
          <w:rFonts w:asciiTheme="minorHAnsi" w:hAnsiTheme="minorHAnsi"/>
          <w:b/>
          <w:color w:val="0070C0"/>
          <w:lang w:val="ru-RU"/>
        </w:rPr>
        <w:t xml:space="preserve"> </w:t>
      </w:r>
    </w:p>
    <w:p w14:paraId="4C6E76FE" w14:textId="77777777" w:rsidR="00990A07" w:rsidRPr="003F33B0" w:rsidRDefault="005B1FCA" w:rsidP="00990A07">
      <w:pPr>
        <w:pStyle w:val="ListParagraph"/>
        <w:overflowPunct/>
        <w:autoSpaceDE/>
        <w:autoSpaceDN/>
        <w:adjustRightInd/>
        <w:spacing w:line="276" w:lineRule="auto"/>
        <w:ind w:left="0"/>
        <w:contextualSpacing/>
        <w:jc w:val="both"/>
        <w:textAlignment w:val="auto"/>
        <w:rPr>
          <w:rFonts w:ascii="Calibri" w:hAnsi="Calibri"/>
          <w:i/>
          <w:szCs w:val="22"/>
        </w:rPr>
      </w:pPr>
      <w:r w:rsidRPr="003F33B0">
        <w:rPr>
          <w:rFonts w:ascii="Calibri" w:hAnsi="Calibri"/>
          <w:szCs w:val="22"/>
        </w:rPr>
        <w:t xml:space="preserve">UNFPA is committed to preventing, identifying, and addressing all acts of fraud against UNFPA, as well as against third parties involved in UNFPA activities. UNFPA’s Policy regarding fraud and corruption is available </w:t>
      </w:r>
      <w:r w:rsidR="0087584C" w:rsidRPr="003F33B0">
        <w:rPr>
          <w:rFonts w:ascii="Calibri" w:hAnsi="Calibri"/>
          <w:szCs w:val="22"/>
        </w:rPr>
        <w:t xml:space="preserve">here: </w:t>
      </w:r>
      <w:r w:rsidRPr="003F33B0">
        <w:rPr>
          <w:rFonts w:ascii="Calibri" w:hAnsi="Calibri"/>
          <w:szCs w:val="22"/>
        </w:rPr>
        <w:t xml:space="preserve"> </w:t>
      </w:r>
      <w:hyperlink r:id="rId13" w:anchor="overlay-context=node/10356/draft" w:history="1">
        <w:r w:rsidRPr="003F33B0">
          <w:rPr>
            <w:rStyle w:val="Hyperlink"/>
            <w:rFonts w:ascii="Calibri" w:hAnsi="Calibri"/>
            <w:szCs w:val="22"/>
          </w:rPr>
          <w:t>Fraud Policy</w:t>
        </w:r>
      </w:hyperlink>
      <w:r w:rsidRPr="003F33B0">
        <w:rPr>
          <w:rFonts w:ascii="Calibri" w:hAnsi="Calibri"/>
          <w:szCs w:val="22"/>
        </w:rPr>
        <w:t xml:space="preserve">. Submission of </w:t>
      </w:r>
      <w:r w:rsidR="0087584C" w:rsidRPr="003F33B0">
        <w:rPr>
          <w:rFonts w:ascii="Calibri" w:hAnsi="Calibri"/>
          <w:szCs w:val="22"/>
        </w:rPr>
        <w:t xml:space="preserve">a </w:t>
      </w:r>
      <w:r w:rsidRPr="003F33B0">
        <w:rPr>
          <w:rFonts w:ascii="Calibri" w:hAnsi="Calibri"/>
          <w:szCs w:val="22"/>
        </w:rPr>
        <w:t xml:space="preserve">proposal implies that the Bidder is aware of this </w:t>
      </w:r>
      <w:r w:rsidR="0087584C" w:rsidRPr="003F33B0">
        <w:rPr>
          <w:rFonts w:ascii="Calibri" w:hAnsi="Calibri"/>
          <w:szCs w:val="22"/>
        </w:rPr>
        <w:t>p</w:t>
      </w:r>
      <w:r w:rsidRPr="003F33B0">
        <w:rPr>
          <w:rFonts w:ascii="Calibri" w:hAnsi="Calibri"/>
          <w:szCs w:val="22"/>
        </w:rPr>
        <w:t xml:space="preserve">olicy. </w:t>
      </w:r>
      <w:r w:rsidR="00990A07" w:rsidRPr="003F33B0">
        <w:rPr>
          <w:rFonts w:ascii="Calibri" w:hAnsi="Calibri"/>
          <w:szCs w:val="22"/>
        </w:rPr>
        <w:t xml:space="preserve">/ </w:t>
      </w:r>
      <w:r w:rsidR="00990A07" w:rsidRPr="003F33B0">
        <w:rPr>
          <w:rFonts w:ascii="Calibri" w:hAnsi="Calibri"/>
          <w:b/>
          <w:color w:val="0070C0"/>
          <w:szCs w:val="22"/>
          <w:lang w:val="ru-RU"/>
        </w:rPr>
        <w:t>ЮНФПА</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привержен</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предотвращать</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выявлять</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и</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принимать</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меры</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против</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всех</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действий</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мошенничества</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против</w:t>
      </w:r>
      <w:r w:rsidR="00990A07" w:rsidRPr="003F33B0">
        <w:rPr>
          <w:rFonts w:ascii="Calibri" w:hAnsi="Calibri"/>
          <w:b/>
          <w:color w:val="0070C0"/>
          <w:szCs w:val="22"/>
        </w:rPr>
        <w:t xml:space="preserve"> </w:t>
      </w:r>
      <w:r w:rsidR="00990A07" w:rsidRPr="003F33B0">
        <w:rPr>
          <w:rFonts w:ascii="Calibri" w:hAnsi="Calibri"/>
          <w:b/>
          <w:color w:val="0070C0"/>
          <w:szCs w:val="22"/>
          <w:lang w:val="ru-RU"/>
        </w:rPr>
        <w:t>ЮНФПА</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и</w:t>
      </w:r>
      <w:r w:rsidR="00990A07" w:rsidRPr="003F33B0">
        <w:rPr>
          <w:rFonts w:ascii="Calibri" w:hAnsi="Calibri"/>
          <w:b/>
          <w:color w:val="0070C0"/>
          <w:szCs w:val="22"/>
        </w:rPr>
        <w:t xml:space="preserve"> </w:t>
      </w:r>
      <w:r w:rsidR="00990A07" w:rsidRPr="003F33B0">
        <w:rPr>
          <w:rFonts w:ascii="Calibri" w:hAnsi="Calibri"/>
          <w:b/>
          <w:color w:val="0070C0"/>
          <w:szCs w:val="22"/>
          <w:lang w:val="ru-RU"/>
        </w:rPr>
        <w:t>третьих</w:t>
      </w:r>
      <w:r w:rsidR="00990A07" w:rsidRPr="003F33B0">
        <w:rPr>
          <w:rFonts w:ascii="Calibri" w:hAnsi="Calibri"/>
          <w:b/>
          <w:color w:val="0070C0"/>
          <w:szCs w:val="22"/>
        </w:rPr>
        <w:t xml:space="preserve"> </w:t>
      </w:r>
      <w:r w:rsidR="00990A07" w:rsidRPr="003F33B0">
        <w:rPr>
          <w:rFonts w:ascii="Calibri" w:hAnsi="Calibri"/>
          <w:b/>
          <w:color w:val="0070C0"/>
          <w:szCs w:val="22"/>
          <w:lang w:val="ru-RU"/>
        </w:rPr>
        <w:t>сторон</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которые</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вовлечены</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в</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действия</w:t>
      </w:r>
      <w:r w:rsidR="00990A07" w:rsidRPr="003F33B0">
        <w:rPr>
          <w:rFonts w:ascii="Calibri" w:hAnsi="Calibri"/>
          <w:b/>
          <w:color w:val="0070C0"/>
          <w:szCs w:val="22"/>
        </w:rPr>
        <w:t xml:space="preserve"> </w:t>
      </w:r>
      <w:r w:rsidR="00990A07" w:rsidRPr="003F33B0">
        <w:rPr>
          <w:rFonts w:ascii="Calibri" w:hAnsi="Calibri"/>
          <w:b/>
          <w:color w:val="0070C0"/>
          <w:szCs w:val="22"/>
          <w:lang w:val="ru-RU"/>
        </w:rPr>
        <w:t>ЮНФПА</w:t>
      </w:r>
      <w:r w:rsidR="00990A07" w:rsidRPr="003F33B0">
        <w:rPr>
          <w:rFonts w:ascii="Calibri" w:hAnsi="Calibri"/>
          <w:b/>
          <w:color w:val="0070C0"/>
          <w:szCs w:val="22"/>
        </w:rPr>
        <w:t xml:space="preserve">. </w:t>
      </w:r>
      <w:r w:rsidR="00990A07" w:rsidRPr="003F33B0">
        <w:rPr>
          <w:rFonts w:ascii="Calibri" w:hAnsi="Calibri"/>
          <w:b/>
          <w:color w:val="0070C0"/>
          <w:szCs w:val="22"/>
          <w:lang w:val="ru-RU"/>
        </w:rPr>
        <w:t xml:space="preserve">Политика ЮНФПА касательно мошенничества и коррупции доступна здесь:  </w:t>
      </w:r>
      <w:r w:rsidR="00B10C8F">
        <w:rPr>
          <w:rStyle w:val="Hyperlink"/>
          <w:rFonts w:ascii="Calibri" w:hAnsi="Calibri"/>
          <w:b/>
          <w:color w:val="0070C0"/>
          <w:szCs w:val="22"/>
        </w:rPr>
        <w:fldChar w:fldCharType="begin"/>
      </w:r>
      <w:r w:rsidR="00B10C8F" w:rsidRPr="00540455">
        <w:rPr>
          <w:rStyle w:val="Hyperlink"/>
          <w:rFonts w:ascii="Calibri" w:hAnsi="Calibri"/>
          <w:b/>
          <w:color w:val="0070C0"/>
          <w:szCs w:val="22"/>
          <w:lang w:val="ru-RU"/>
        </w:rPr>
        <w:instrText xml:space="preserve"> </w:instrText>
      </w:r>
      <w:r w:rsidR="00B10C8F">
        <w:rPr>
          <w:rStyle w:val="Hyperlink"/>
          <w:rFonts w:ascii="Calibri" w:hAnsi="Calibri"/>
          <w:b/>
          <w:color w:val="0070C0"/>
          <w:szCs w:val="22"/>
        </w:rPr>
        <w:instrText>HYPERLINK</w:instrText>
      </w:r>
      <w:r w:rsidR="00B10C8F" w:rsidRPr="00540455">
        <w:rPr>
          <w:rStyle w:val="Hyperlink"/>
          <w:rFonts w:ascii="Calibri" w:hAnsi="Calibri"/>
          <w:b/>
          <w:color w:val="0070C0"/>
          <w:szCs w:val="22"/>
          <w:lang w:val="ru-RU"/>
        </w:rPr>
        <w:instrText xml:space="preserve"> "</w:instrText>
      </w:r>
      <w:r w:rsidR="00B10C8F">
        <w:rPr>
          <w:rStyle w:val="Hyperlink"/>
          <w:rFonts w:ascii="Calibri" w:hAnsi="Calibri"/>
          <w:b/>
          <w:color w:val="0070C0"/>
          <w:szCs w:val="22"/>
        </w:rPr>
        <w:instrText>http</w:instrText>
      </w:r>
      <w:r w:rsidR="00B10C8F" w:rsidRPr="00540455">
        <w:rPr>
          <w:rStyle w:val="Hyperlink"/>
          <w:rFonts w:ascii="Calibri" w:hAnsi="Calibri"/>
          <w:b/>
          <w:color w:val="0070C0"/>
          <w:szCs w:val="22"/>
          <w:lang w:val="ru-RU"/>
        </w:rPr>
        <w:instrText>://</w:instrText>
      </w:r>
      <w:r w:rsidR="00B10C8F">
        <w:rPr>
          <w:rStyle w:val="Hyperlink"/>
          <w:rFonts w:ascii="Calibri" w:hAnsi="Calibri"/>
          <w:b/>
          <w:color w:val="0070C0"/>
          <w:szCs w:val="22"/>
        </w:rPr>
        <w:instrText>www</w:instrText>
      </w:r>
      <w:r w:rsidR="00B10C8F" w:rsidRPr="00540455">
        <w:rPr>
          <w:rStyle w:val="Hyperlink"/>
          <w:rFonts w:ascii="Calibri" w:hAnsi="Calibri"/>
          <w:b/>
          <w:color w:val="0070C0"/>
          <w:szCs w:val="22"/>
          <w:lang w:val="ru-RU"/>
        </w:rPr>
        <w:instrText>.</w:instrText>
      </w:r>
      <w:r w:rsidR="00B10C8F">
        <w:rPr>
          <w:rStyle w:val="Hyperlink"/>
          <w:rFonts w:ascii="Calibri" w:hAnsi="Calibri"/>
          <w:b/>
          <w:color w:val="0070C0"/>
          <w:szCs w:val="22"/>
        </w:rPr>
        <w:instrText>unfpa</w:instrText>
      </w:r>
      <w:r w:rsidR="00B10C8F" w:rsidRPr="00540455">
        <w:rPr>
          <w:rStyle w:val="Hyperlink"/>
          <w:rFonts w:ascii="Calibri" w:hAnsi="Calibri"/>
          <w:b/>
          <w:color w:val="0070C0"/>
          <w:szCs w:val="22"/>
          <w:lang w:val="ru-RU"/>
        </w:rPr>
        <w:instrText>.</w:instrText>
      </w:r>
      <w:r w:rsidR="00B10C8F">
        <w:rPr>
          <w:rStyle w:val="Hyperlink"/>
          <w:rFonts w:ascii="Calibri" w:hAnsi="Calibri"/>
          <w:b/>
          <w:color w:val="0070C0"/>
          <w:szCs w:val="22"/>
        </w:rPr>
        <w:instrText>org</w:instrText>
      </w:r>
      <w:r w:rsidR="00B10C8F" w:rsidRPr="00540455">
        <w:rPr>
          <w:rStyle w:val="Hyperlink"/>
          <w:rFonts w:ascii="Calibri" w:hAnsi="Calibri"/>
          <w:b/>
          <w:color w:val="0070C0"/>
          <w:szCs w:val="22"/>
          <w:lang w:val="ru-RU"/>
        </w:rPr>
        <w:instrText>/</w:instrText>
      </w:r>
      <w:r w:rsidR="00B10C8F">
        <w:rPr>
          <w:rStyle w:val="Hyperlink"/>
          <w:rFonts w:ascii="Calibri" w:hAnsi="Calibri"/>
          <w:b/>
          <w:color w:val="0070C0"/>
          <w:szCs w:val="22"/>
        </w:rPr>
        <w:instrText>resources</w:instrText>
      </w:r>
      <w:r w:rsidR="00B10C8F" w:rsidRPr="00540455">
        <w:rPr>
          <w:rStyle w:val="Hyperlink"/>
          <w:rFonts w:ascii="Calibri" w:hAnsi="Calibri"/>
          <w:b/>
          <w:color w:val="0070C0"/>
          <w:szCs w:val="22"/>
          <w:lang w:val="ru-RU"/>
        </w:rPr>
        <w:instrText>/</w:instrText>
      </w:r>
      <w:r w:rsidR="00B10C8F">
        <w:rPr>
          <w:rStyle w:val="Hyperlink"/>
          <w:rFonts w:ascii="Calibri" w:hAnsi="Calibri"/>
          <w:b/>
          <w:color w:val="0070C0"/>
          <w:szCs w:val="22"/>
        </w:rPr>
        <w:instrText>fraud</w:instrText>
      </w:r>
      <w:r w:rsidR="00B10C8F" w:rsidRPr="00540455">
        <w:rPr>
          <w:rStyle w:val="Hyperlink"/>
          <w:rFonts w:ascii="Calibri" w:hAnsi="Calibri"/>
          <w:b/>
          <w:color w:val="0070C0"/>
          <w:szCs w:val="22"/>
          <w:lang w:val="ru-RU"/>
        </w:rPr>
        <w:instrText>-</w:instrText>
      </w:r>
      <w:r w:rsidR="00B10C8F">
        <w:rPr>
          <w:rStyle w:val="Hyperlink"/>
          <w:rFonts w:ascii="Calibri" w:hAnsi="Calibri"/>
          <w:b/>
          <w:color w:val="0070C0"/>
          <w:szCs w:val="22"/>
        </w:rPr>
        <w:instrText>policy</w:instrText>
      </w:r>
      <w:r w:rsidR="00B10C8F" w:rsidRPr="00540455">
        <w:rPr>
          <w:rStyle w:val="Hyperlink"/>
          <w:rFonts w:ascii="Calibri" w:hAnsi="Calibri"/>
          <w:b/>
          <w:color w:val="0070C0"/>
          <w:szCs w:val="22"/>
          <w:lang w:val="ru-RU"/>
        </w:rPr>
        <w:instrText>-2009" \</w:instrText>
      </w:r>
      <w:r w:rsidR="00B10C8F">
        <w:rPr>
          <w:rStyle w:val="Hyperlink"/>
          <w:rFonts w:ascii="Calibri" w:hAnsi="Calibri"/>
          <w:b/>
          <w:color w:val="0070C0"/>
          <w:szCs w:val="22"/>
        </w:rPr>
        <w:instrText>l</w:instrText>
      </w:r>
      <w:r w:rsidR="00B10C8F" w:rsidRPr="00540455">
        <w:rPr>
          <w:rStyle w:val="Hyperlink"/>
          <w:rFonts w:ascii="Calibri" w:hAnsi="Calibri"/>
          <w:b/>
          <w:color w:val="0070C0"/>
          <w:szCs w:val="22"/>
          <w:lang w:val="ru-RU"/>
        </w:rPr>
        <w:instrText xml:space="preserve"> "</w:instrText>
      </w:r>
      <w:r w:rsidR="00B10C8F">
        <w:rPr>
          <w:rStyle w:val="Hyperlink"/>
          <w:rFonts w:ascii="Calibri" w:hAnsi="Calibri"/>
          <w:b/>
          <w:color w:val="0070C0"/>
          <w:szCs w:val="22"/>
        </w:rPr>
        <w:instrText>overlay</w:instrText>
      </w:r>
      <w:r w:rsidR="00B10C8F" w:rsidRPr="00540455">
        <w:rPr>
          <w:rStyle w:val="Hyperlink"/>
          <w:rFonts w:ascii="Calibri" w:hAnsi="Calibri"/>
          <w:b/>
          <w:color w:val="0070C0"/>
          <w:szCs w:val="22"/>
          <w:lang w:val="ru-RU"/>
        </w:rPr>
        <w:instrText>-</w:instrText>
      </w:r>
      <w:r w:rsidR="00B10C8F">
        <w:rPr>
          <w:rStyle w:val="Hyperlink"/>
          <w:rFonts w:ascii="Calibri" w:hAnsi="Calibri"/>
          <w:b/>
          <w:color w:val="0070C0"/>
          <w:szCs w:val="22"/>
        </w:rPr>
        <w:instrText>context</w:instrText>
      </w:r>
      <w:r w:rsidR="00B10C8F" w:rsidRPr="00540455">
        <w:rPr>
          <w:rStyle w:val="Hyperlink"/>
          <w:rFonts w:ascii="Calibri" w:hAnsi="Calibri"/>
          <w:b/>
          <w:color w:val="0070C0"/>
          <w:szCs w:val="22"/>
          <w:lang w:val="ru-RU"/>
        </w:rPr>
        <w:instrText>=</w:instrText>
      </w:r>
      <w:r w:rsidR="00B10C8F">
        <w:rPr>
          <w:rStyle w:val="Hyperlink"/>
          <w:rFonts w:ascii="Calibri" w:hAnsi="Calibri"/>
          <w:b/>
          <w:color w:val="0070C0"/>
          <w:szCs w:val="22"/>
        </w:rPr>
        <w:instrText>node</w:instrText>
      </w:r>
      <w:r w:rsidR="00B10C8F" w:rsidRPr="00540455">
        <w:rPr>
          <w:rStyle w:val="Hyperlink"/>
          <w:rFonts w:ascii="Calibri" w:hAnsi="Calibri"/>
          <w:b/>
          <w:color w:val="0070C0"/>
          <w:szCs w:val="22"/>
          <w:lang w:val="ru-RU"/>
        </w:rPr>
        <w:instrText>/10356/</w:instrText>
      </w:r>
      <w:r w:rsidR="00B10C8F">
        <w:rPr>
          <w:rStyle w:val="Hyperlink"/>
          <w:rFonts w:ascii="Calibri" w:hAnsi="Calibri"/>
          <w:b/>
          <w:color w:val="0070C0"/>
          <w:szCs w:val="22"/>
        </w:rPr>
        <w:instrText>draft</w:instrText>
      </w:r>
      <w:r w:rsidR="00B10C8F" w:rsidRPr="00540455">
        <w:rPr>
          <w:rStyle w:val="Hyperlink"/>
          <w:rFonts w:ascii="Calibri" w:hAnsi="Calibri"/>
          <w:b/>
          <w:color w:val="0070C0"/>
          <w:szCs w:val="22"/>
          <w:lang w:val="ru-RU"/>
        </w:rPr>
        <w:instrText xml:space="preserve">" </w:instrText>
      </w:r>
      <w:r w:rsidR="00B10C8F">
        <w:rPr>
          <w:rStyle w:val="Hyperlink"/>
          <w:rFonts w:ascii="Calibri" w:hAnsi="Calibri"/>
          <w:b/>
          <w:color w:val="0070C0"/>
          <w:szCs w:val="22"/>
        </w:rPr>
        <w:fldChar w:fldCharType="separate"/>
      </w:r>
      <w:r w:rsidR="00990A07" w:rsidRPr="003F33B0">
        <w:rPr>
          <w:rStyle w:val="Hyperlink"/>
          <w:rFonts w:ascii="Calibri" w:hAnsi="Calibri"/>
          <w:b/>
          <w:color w:val="0070C0"/>
          <w:szCs w:val="22"/>
        </w:rPr>
        <w:t>Fraud</w:t>
      </w:r>
      <w:r w:rsidR="00990A07" w:rsidRPr="003F33B0">
        <w:rPr>
          <w:rStyle w:val="Hyperlink"/>
          <w:rFonts w:ascii="Calibri" w:hAnsi="Calibri"/>
          <w:b/>
          <w:color w:val="0070C0"/>
          <w:szCs w:val="22"/>
          <w:lang w:val="ru-RU"/>
        </w:rPr>
        <w:t xml:space="preserve"> </w:t>
      </w:r>
      <w:r w:rsidR="00990A07" w:rsidRPr="003F33B0">
        <w:rPr>
          <w:rStyle w:val="Hyperlink"/>
          <w:rFonts w:ascii="Calibri" w:hAnsi="Calibri"/>
          <w:b/>
          <w:color w:val="0070C0"/>
          <w:szCs w:val="22"/>
        </w:rPr>
        <w:t>Policy</w:t>
      </w:r>
      <w:r w:rsidR="00B10C8F">
        <w:rPr>
          <w:rStyle w:val="Hyperlink"/>
          <w:rFonts w:ascii="Calibri" w:hAnsi="Calibri"/>
          <w:b/>
          <w:color w:val="0070C0"/>
          <w:szCs w:val="22"/>
        </w:rPr>
        <w:fldChar w:fldCharType="end"/>
      </w:r>
      <w:r w:rsidR="00990A07" w:rsidRPr="003F33B0">
        <w:rPr>
          <w:rFonts w:ascii="Calibri" w:hAnsi="Calibri"/>
          <w:b/>
          <w:color w:val="0070C0"/>
          <w:szCs w:val="22"/>
          <w:lang w:val="ru-RU"/>
        </w:rPr>
        <w:t>. Предоставление</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предложения</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подразумевает</w:t>
      </w:r>
      <w:r w:rsidR="00990A07" w:rsidRPr="003F33B0">
        <w:rPr>
          <w:rFonts w:ascii="Calibri" w:hAnsi="Calibri"/>
          <w:b/>
          <w:color w:val="0070C0"/>
          <w:szCs w:val="22"/>
        </w:rPr>
        <w:t xml:space="preserve">, </w:t>
      </w:r>
      <w:r w:rsidR="00990A07" w:rsidRPr="003F33B0">
        <w:rPr>
          <w:rFonts w:ascii="Calibri" w:hAnsi="Calibri"/>
          <w:b/>
          <w:color w:val="0070C0"/>
          <w:szCs w:val="22"/>
          <w:lang w:val="ru-RU"/>
        </w:rPr>
        <w:t>что</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Подрядчик</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осведомлён</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о</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данной</w:t>
      </w:r>
      <w:r w:rsidR="00990A07" w:rsidRPr="003F33B0">
        <w:rPr>
          <w:rFonts w:ascii="Calibri" w:hAnsi="Calibri"/>
          <w:b/>
          <w:color w:val="0070C0"/>
          <w:szCs w:val="22"/>
        </w:rPr>
        <w:t xml:space="preserve"> </w:t>
      </w:r>
      <w:r w:rsidR="00990A07" w:rsidRPr="003F33B0">
        <w:rPr>
          <w:rFonts w:ascii="Calibri" w:hAnsi="Calibri"/>
          <w:b/>
          <w:color w:val="0070C0"/>
          <w:szCs w:val="22"/>
          <w:lang w:val="ru-RU"/>
        </w:rPr>
        <w:t>политике</w:t>
      </w:r>
      <w:r w:rsidR="00990A07" w:rsidRPr="003F33B0">
        <w:rPr>
          <w:rFonts w:ascii="Calibri" w:hAnsi="Calibri"/>
          <w:b/>
          <w:color w:val="0070C0"/>
          <w:szCs w:val="22"/>
        </w:rPr>
        <w:t>.</w:t>
      </w:r>
      <w:r w:rsidR="00990A07" w:rsidRPr="003F33B0">
        <w:rPr>
          <w:rFonts w:ascii="Calibri" w:hAnsi="Calibri"/>
          <w:i/>
          <w:color w:val="0070C0"/>
          <w:szCs w:val="22"/>
        </w:rPr>
        <w:t xml:space="preserve"> </w:t>
      </w:r>
    </w:p>
    <w:p w14:paraId="44D7C770" w14:textId="77777777" w:rsidR="005B1FCA" w:rsidRPr="003F33B0" w:rsidRDefault="005B1FCA" w:rsidP="005B1FCA">
      <w:pPr>
        <w:pStyle w:val="ListParagraph"/>
        <w:overflowPunct/>
        <w:autoSpaceDE/>
        <w:autoSpaceDN/>
        <w:adjustRightInd/>
        <w:spacing w:line="276" w:lineRule="auto"/>
        <w:ind w:left="0"/>
        <w:contextualSpacing/>
        <w:jc w:val="both"/>
        <w:textAlignment w:val="auto"/>
        <w:rPr>
          <w:rFonts w:ascii="Calibri" w:hAnsi="Calibri"/>
          <w:szCs w:val="22"/>
        </w:rPr>
      </w:pPr>
    </w:p>
    <w:p w14:paraId="250AF35F" w14:textId="77777777" w:rsidR="005B1FCA" w:rsidRPr="003F33B0" w:rsidRDefault="005B1FCA" w:rsidP="005B1FCA">
      <w:pPr>
        <w:spacing w:line="276" w:lineRule="auto"/>
        <w:contextualSpacing/>
        <w:jc w:val="both"/>
        <w:rPr>
          <w:rFonts w:ascii="Calibri" w:hAnsi="Calibri"/>
          <w:sz w:val="22"/>
          <w:szCs w:val="22"/>
        </w:rPr>
      </w:pPr>
    </w:p>
    <w:p w14:paraId="30275BA1" w14:textId="77777777" w:rsidR="00990A07" w:rsidRPr="003F33B0" w:rsidRDefault="005B1FCA" w:rsidP="00990A07">
      <w:pPr>
        <w:jc w:val="both"/>
        <w:rPr>
          <w:b/>
          <w:color w:val="0070C0"/>
          <w:lang w:val="ru-RU"/>
        </w:rPr>
      </w:pPr>
      <w:r w:rsidRPr="003F33B0">
        <w:rPr>
          <w:rFonts w:ascii="Calibri" w:hAnsi="Calibri"/>
          <w:sz w:val="22"/>
          <w:szCs w:val="22"/>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r w:rsidR="00990A07" w:rsidRPr="003F33B0">
        <w:rPr>
          <w:rFonts w:ascii="Calibri" w:hAnsi="Calibri"/>
          <w:sz w:val="22"/>
          <w:szCs w:val="22"/>
        </w:rPr>
        <w:t xml:space="preserve"> / </w:t>
      </w:r>
      <w:r w:rsidR="00990A07" w:rsidRPr="003F33B0">
        <w:rPr>
          <w:rFonts w:ascii="Calibri" w:hAnsi="Calibri"/>
          <w:b/>
          <w:i/>
          <w:color w:val="0070C0"/>
          <w:sz w:val="22"/>
          <w:szCs w:val="22"/>
          <w:lang w:val="ru-RU"/>
        </w:rPr>
        <w:t>Поставщики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их</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вспомогательные</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филиалы</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доверенные</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лица</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посредники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руководители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должны</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сотрудничать</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с</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Отделом</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Аудита</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Службами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надзору</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ЮНФПА</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также</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как</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с</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другими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подразделениями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надзору</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уполномоченными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Исполнительным</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Директором</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ЮНФПА</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и</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Советником</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по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Этическим</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вопросам</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ЮНФПА</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когда</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это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необходимо</w:t>
      </w:r>
      <w:r w:rsidR="00990A07" w:rsidRPr="003F33B0">
        <w:rPr>
          <w:rFonts w:ascii="Calibri" w:hAnsi="Calibri"/>
          <w:b/>
          <w:i/>
          <w:color w:val="0070C0"/>
          <w:sz w:val="22"/>
          <w:szCs w:val="22"/>
        </w:rPr>
        <w:t xml:space="preserve">.  </w:t>
      </w:r>
      <w:r w:rsidR="00990A07" w:rsidRPr="003F33B0">
        <w:rPr>
          <w:rFonts w:ascii="Calibri" w:hAnsi="Calibri"/>
          <w:b/>
          <w:i/>
          <w:color w:val="0070C0"/>
          <w:sz w:val="22"/>
          <w:szCs w:val="22"/>
          <w:lang w:val="ru-RU"/>
        </w:rPr>
        <w:t xml:space="preserve">Данное сотрудничество должно включать, но не ограничиваться следующим: доступ ко всем работниками персоналу, представителям, уполномоченным лицам поставщика. Также доступ к предоставлению всех документов по запросу, включая финансовые записи. В случае несостоятельности или невозможности полного сотрудничества с надзорными органами, это будет расценено как обоснованная причина для ЮНФПА и отказаться от сотрудничества и прекратить контракт, а также лишить права и удалить поставщика из списка зарегистрированных поставщиков ЮНФПА.     </w:t>
      </w:r>
    </w:p>
    <w:p w14:paraId="70F2FA57" w14:textId="77777777" w:rsidR="005B1FCA" w:rsidRPr="003F33B0" w:rsidRDefault="005B1FCA" w:rsidP="005B1FCA">
      <w:pPr>
        <w:jc w:val="both"/>
        <w:rPr>
          <w:b/>
          <w:color w:val="0070C0"/>
          <w:lang w:val="ru-RU"/>
        </w:rPr>
      </w:pPr>
    </w:p>
    <w:p w14:paraId="347AC70E" w14:textId="77777777" w:rsidR="005B1FCA" w:rsidRPr="003F33B0"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14:paraId="653329D8" w14:textId="77777777" w:rsidR="00990A07" w:rsidRPr="003F33B0" w:rsidRDefault="005B1FCA" w:rsidP="00990A07">
      <w:pPr>
        <w:spacing w:line="276" w:lineRule="auto"/>
        <w:contextualSpacing/>
        <w:jc w:val="both"/>
        <w:rPr>
          <w:rStyle w:val="Hyperlink"/>
          <w:rFonts w:ascii="Calibri" w:hAnsi="Calibri"/>
          <w:i/>
          <w:sz w:val="22"/>
          <w:szCs w:val="22"/>
          <w:lang w:val="ru-RU"/>
        </w:rPr>
      </w:pPr>
      <w:r w:rsidRPr="003F33B0">
        <w:rPr>
          <w:rFonts w:ascii="Calibri" w:hAnsi="Calibri"/>
          <w:sz w:val="22"/>
          <w:szCs w:val="22"/>
        </w:rPr>
        <w:lastRenderedPageBreak/>
        <w:t>A</w:t>
      </w:r>
      <w:r w:rsidRPr="003F33B0">
        <w:rPr>
          <w:rFonts w:ascii="Calibri" w:hAnsi="Calibri"/>
          <w:sz w:val="22"/>
          <w:szCs w:val="22"/>
          <w:lang w:val="ru-RU"/>
        </w:rPr>
        <w:t xml:space="preserve"> </w:t>
      </w:r>
      <w:r w:rsidRPr="003F33B0">
        <w:rPr>
          <w:rFonts w:ascii="Calibri" w:hAnsi="Calibri"/>
          <w:sz w:val="22"/>
          <w:szCs w:val="22"/>
        </w:rPr>
        <w:t>confidential</w:t>
      </w:r>
      <w:r w:rsidRPr="003F33B0">
        <w:rPr>
          <w:rFonts w:ascii="Calibri" w:hAnsi="Calibri"/>
          <w:sz w:val="22"/>
          <w:szCs w:val="22"/>
          <w:lang w:val="ru-RU"/>
        </w:rPr>
        <w:t xml:space="preserve"> </w:t>
      </w:r>
      <w:r w:rsidRPr="003F33B0">
        <w:rPr>
          <w:rFonts w:ascii="Calibri" w:hAnsi="Calibri"/>
          <w:sz w:val="22"/>
          <w:szCs w:val="22"/>
        </w:rPr>
        <w:t>Anti</w:t>
      </w:r>
      <w:r w:rsidRPr="003F33B0">
        <w:rPr>
          <w:rFonts w:ascii="Calibri" w:hAnsi="Calibri"/>
          <w:sz w:val="22"/>
          <w:szCs w:val="22"/>
          <w:lang w:val="ru-RU"/>
        </w:rPr>
        <w:t>-</w:t>
      </w:r>
      <w:r w:rsidRPr="003F33B0">
        <w:rPr>
          <w:rFonts w:ascii="Calibri" w:hAnsi="Calibri"/>
          <w:sz w:val="22"/>
          <w:szCs w:val="22"/>
        </w:rPr>
        <w:t>Fraud</w:t>
      </w:r>
      <w:r w:rsidRPr="003F33B0">
        <w:rPr>
          <w:rFonts w:ascii="Calibri" w:hAnsi="Calibri"/>
          <w:sz w:val="22"/>
          <w:szCs w:val="22"/>
          <w:lang w:val="ru-RU"/>
        </w:rPr>
        <w:t xml:space="preserve"> </w:t>
      </w:r>
      <w:r w:rsidRPr="003F33B0">
        <w:rPr>
          <w:rFonts w:ascii="Calibri" w:hAnsi="Calibri"/>
          <w:sz w:val="22"/>
          <w:szCs w:val="22"/>
        </w:rPr>
        <w:t>Hotline</w:t>
      </w:r>
      <w:r w:rsidRPr="003F33B0">
        <w:rPr>
          <w:rFonts w:ascii="Calibri" w:hAnsi="Calibri"/>
          <w:sz w:val="22"/>
          <w:szCs w:val="22"/>
          <w:lang w:val="ru-RU"/>
        </w:rPr>
        <w:t xml:space="preserve"> </w:t>
      </w:r>
      <w:r w:rsidRPr="003F33B0">
        <w:rPr>
          <w:rFonts w:ascii="Calibri" w:hAnsi="Calibri"/>
          <w:sz w:val="22"/>
          <w:szCs w:val="22"/>
        </w:rPr>
        <w:t>is</w:t>
      </w:r>
      <w:r w:rsidRPr="003F33B0">
        <w:rPr>
          <w:rFonts w:ascii="Calibri" w:hAnsi="Calibri"/>
          <w:sz w:val="22"/>
          <w:szCs w:val="22"/>
          <w:lang w:val="ru-RU"/>
        </w:rPr>
        <w:t xml:space="preserve"> </w:t>
      </w:r>
      <w:r w:rsidRPr="003F33B0">
        <w:rPr>
          <w:rFonts w:ascii="Calibri" w:hAnsi="Calibri"/>
          <w:sz w:val="22"/>
          <w:szCs w:val="22"/>
        </w:rPr>
        <w:t>available</w:t>
      </w:r>
      <w:r w:rsidRPr="003F33B0">
        <w:rPr>
          <w:rFonts w:ascii="Calibri" w:hAnsi="Calibri"/>
          <w:sz w:val="22"/>
          <w:szCs w:val="22"/>
          <w:lang w:val="ru-RU"/>
        </w:rPr>
        <w:t xml:space="preserve"> </w:t>
      </w:r>
      <w:r w:rsidRPr="003F33B0">
        <w:rPr>
          <w:rFonts w:ascii="Calibri" w:hAnsi="Calibri"/>
          <w:sz w:val="22"/>
          <w:szCs w:val="22"/>
        </w:rPr>
        <w:t>to</w:t>
      </w:r>
      <w:r w:rsidRPr="003F33B0">
        <w:rPr>
          <w:rFonts w:ascii="Calibri" w:hAnsi="Calibri"/>
          <w:sz w:val="22"/>
          <w:szCs w:val="22"/>
          <w:lang w:val="ru-RU"/>
        </w:rPr>
        <w:t xml:space="preserve"> </w:t>
      </w:r>
      <w:r w:rsidRPr="003F33B0">
        <w:rPr>
          <w:rFonts w:ascii="Calibri" w:hAnsi="Calibri"/>
          <w:sz w:val="22"/>
          <w:szCs w:val="22"/>
        </w:rPr>
        <w:t>any</w:t>
      </w:r>
      <w:r w:rsidRPr="003F33B0">
        <w:rPr>
          <w:rFonts w:ascii="Calibri" w:hAnsi="Calibri"/>
          <w:sz w:val="22"/>
          <w:szCs w:val="22"/>
          <w:lang w:val="ru-RU"/>
        </w:rPr>
        <w:t xml:space="preserve"> </w:t>
      </w:r>
      <w:r w:rsidRPr="003F33B0">
        <w:rPr>
          <w:rFonts w:ascii="Calibri" w:hAnsi="Calibri"/>
          <w:sz w:val="22"/>
          <w:szCs w:val="22"/>
        </w:rPr>
        <w:t>Bidder</w:t>
      </w:r>
      <w:r w:rsidRPr="003F33B0">
        <w:rPr>
          <w:rFonts w:ascii="Calibri" w:hAnsi="Calibri"/>
          <w:sz w:val="22"/>
          <w:szCs w:val="22"/>
          <w:lang w:val="ru-RU"/>
        </w:rPr>
        <w:t xml:space="preserve"> </w:t>
      </w:r>
      <w:r w:rsidRPr="003F33B0">
        <w:rPr>
          <w:rFonts w:ascii="Calibri" w:hAnsi="Calibri"/>
          <w:sz w:val="22"/>
          <w:szCs w:val="22"/>
        </w:rPr>
        <w:t>to</w:t>
      </w:r>
      <w:r w:rsidRPr="003F33B0">
        <w:rPr>
          <w:rFonts w:ascii="Calibri" w:hAnsi="Calibri"/>
          <w:sz w:val="22"/>
          <w:szCs w:val="22"/>
          <w:lang w:val="ru-RU"/>
        </w:rPr>
        <w:t xml:space="preserve"> </w:t>
      </w:r>
      <w:r w:rsidRPr="003F33B0">
        <w:rPr>
          <w:rFonts w:ascii="Calibri" w:hAnsi="Calibri"/>
          <w:sz w:val="22"/>
          <w:szCs w:val="22"/>
        </w:rPr>
        <w:t>report</w:t>
      </w:r>
      <w:r w:rsidRPr="003F33B0">
        <w:rPr>
          <w:rFonts w:ascii="Calibri" w:hAnsi="Calibri"/>
          <w:sz w:val="22"/>
          <w:szCs w:val="22"/>
          <w:lang w:val="ru-RU"/>
        </w:rPr>
        <w:t xml:space="preserve"> </w:t>
      </w:r>
      <w:r w:rsidRPr="003F33B0">
        <w:rPr>
          <w:rFonts w:ascii="Calibri" w:hAnsi="Calibri"/>
          <w:sz w:val="22"/>
          <w:szCs w:val="22"/>
        </w:rPr>
        <w:t>suspicious</w:t>
      </w:r>
      <w:r w:rsidRPr="003F33B0">
        <w:rPr>
          <w:rFonts w:ascii="Calibri" w:hAnsi="Calibri"/>
          <w:sz w:val="22"/>
          <w:szCs w:val="22"/>
          <w:lang w:val="ru-RU"/>
        </w:rPr>
        <w:t xml:space="preserve"> </w:t>
      </w:r>
      <w:r w:rsidRPr="003F33B0">
        <w:rPr>
          <w:rFonts w:ascii="Calibri" w:hAnsi="Calibri"/>
          <w:sz w:val="22"/>
          <w:szCs w:val="22"/>
        </w:rPr>
        <w:t>fraudulent</w:t>
      </w:r>
      <w:r w:rsidRPr="003F33B0">
        <w:rPr>
          <w:rFonts w:ascii="Calibri" w:hAnsi="Calibri"/>
          <w:sz w:val="22"/>
          <w:szCs w:val="22"/>
          <w:lang w:val="ru-RU"/>
        </w:rPr>
        <w:t xml:space="preserve"> </w:t>
      </w:r>
      <w:r w:rsidRPr="003F33B0">
        <w:rPr>
          <w:rFonts w:ascii="Calibri" w:hAnsi="Calibri"/>
          <w:sz w:val="22"/>
          <w:szCs w:val="22"/>
        </w:rPr>
        <w:t>activities</w:t>
      </w:r>
      <w:r w:rsidRPr="003F33B0">
        <w:rPr>
          <w:rFonts w:ascii="Calibri" w:hAnsi="Calibri"/>
          <w:sz w:val="22"/>
          <w:szCs w:val="22"/>
          <w:lang w:val="ru-RU"/>
        </w:rPr>
        <w:t xml:space="preserve"> </w:t>
      </w:r>
      <w:r w:rsidRPr="003F33B0">
        <w:rPr>
          <w:rFonts w:ascii="Calibri" w:hAnsi="Calibri"/>
          <w:sz w:val="22"/>
          <w:szCs w:val="22"/>
        </w:rPr>
        <w:t>at</w:t>
      </w:r>
      <w:r w:rsidRPr="003F33B0">
        <w:rPr>
          <w:rFonts w:ascii="Calibri" w:hAnsi="Calibri"/>
          <w:sz w:val="22"/>
          <w:szCs w:val="22"/>
          <w:lang w:val="ru-RU"/>
        </w:rPr>
        <w:t xml:space="preserve"> </w:t>
      </w:r>
      <w:hyperlink r:id="rId14" w:history="1">
        <w:r w:rsidRPr="003F33B0">
          <w:rPr>
            <w:rStyle w:val="Hyperlink"/>
            <w:rFonts w:ascii="Calibri" w:hAnsi="Calibri"/>
            <w:sz w:val="22"/>
            <w:szCs w:val="22"/>
          </w:rPr>
          <w:t>UNFPA</w:t>
        </w:r>
        <w:r w:rsidRPr="003F33B0">
          <w:rPr>
            <w:rStyle w:val="Hyperlink"/>
            <w:rFonts w:ascii="Calibri" w:hAnsi="Calibri"/>
            <w:sz w:val="22"/>
            <w:szCs w:val="22"/>
            <w:lang w:val="ru-RU"/>
          </w:rPr>
          <w:t xml:space="preserve"> </w:t>
        </w:r>
        <w:r w:rsidRPr="003F33B0">
          <w:rPr>
            <w:rStyle w:val="Hyperlink"/>
            <w:rFonts w:ascii="Calibri" w:hAnsi="Calibri"/>
            <w:sz w:val="22"/>
            <w:szCs w:val="22"/>
          </w:rPr>
          <w:t>Investigation</w:t>
        </w:r>
        <w:r w:rsidRPr="003F33B0">
          <w:rPr>
            <w:rStyle w:val="Hyperlink"/>
            <w:rFonts w:ascii="Calibri" w:hAnsi="Calibri"/>
            <w:sz w:val="22"/>
            <w:szCs w:val="22"/>
            <w:lang w:val="ru-RU"/>
          </w:rPr>
          <w:t xml:space="preserve"> </w:t>
        </w:r>
        <w:r w:rsidRPr="003F33B0">
          <w:rPr>
            <w:rStyle w:val="Hyperlink"/>
            <w:rFonts w:ascii="Calibri" w:hAnsi="Calibri"/>
            <w:sz w:val="22"/>
            <w:szCs w:val="22"/>
          </w:rPr>
          <w:t>Hotline</w:t>
        </w:r>
      </w:hyperlink>
      <w:r w:rsidRPr="003F33B0">
        <w:rPr>
          <w:rStyle w:val="Hyperlink"/>
          <w:rFonts w:ascii="Calibri" w:hAnsi="Calibri"/>
          <w:sz w:val="22"/>
          <w:szCs w:val="22"/>
          <w:lang w:val="ru-RU"/>
        </w:rPr>
        <w:t>.</w:t>
      </w:r>
      <w:r w:rsidR="00990A07" w:rsidRPr="003F33B0">
        <w:rPr>
          <w:rStyle w:val="Hyperlink"/>
          <w:rFonts w:ascii="Calibri" w:hAnsi="Calibri"/>
          <w:sz w:val="22"/>
          <w:szCs w:val="22"/>
          <w:lang w:val="ru-RU"/>
        </w:rPr>
        <w:t xml:space="preserve"> / </w:t>
      </w:r>
      <w:r w:rsidR="00990A07" w:rsidRPr="003F33B0">
        <w:rPr>
          <w:rFonts w:ascii="Calibri" w:hAnsi="Calibri"/>
          <w:b/>
          <w:color w:val="0070C0"/>
          <w:sz w:val="22"/>
          <w:szCs w:val="22"/>
          <w:lang w:val="ru-RU"/>
        </w:rPr>
        <w:t xml:space="preserve">Конфиденциальная горячая линия, направленная против Мошенничества, для предоставления информации по подозрению </w:t>
      </w:r>
      <w:proofErr w:type="gramStart"/>
      <w:r w:rsidR="00990A07" w:rsidRPr="003F33B0">
        <w:rPr>
          <w:rFonts w:ascii="Calibri" w:hAnsi="Calibri"/>
          <w:b/>
          <w:color w:val="0070C0"/>
          <w:sz w:val="22"/>
          <w:szCs w:val="22"/>
          <w:lang w:val="ru-RU"/>
        </w:rPr>
        <w:t>в  мошенничестве</w:t>
      </w:r>
      <w:proofErr w:type="gramEnd"/>
      <w:r w:rsidR="00990A07" w:rsidRPr="003F33B0">
        <w:rPr>
          <w:rFonts w:ascii="Calibri" w:hAnsi="Calibri"/>
          <w:b/>
          <w:color w:val="0070C0"/>
          <w:sz w:val="22"/>
          <w:szCs w:val="22"/>
          <w:lang w:val="ru-RU"/>
        </w:rPr>
        <w:t xml:space="preserve">, доступна любому поставщику по этой ссылке </w:t>
      </w:r>
      <w:hyperlink r:id="rId15" w:history="1">
        <w:r w:rsidR="00990A07" w:rsidRPr="003F33B0">
          <w:rPr>
            <w:rStyle w:val="Hyperlink"/>
            <w:rFonts w:ascii="Calibri" w:hAnsi="Calibri"/>
            <w:b/>
            <w:color w:val="0070C0"/>
            <w:sz w:val="22"/>
            <w:szCs w:val="22"/>
          </w:rPr>
          <w:t>UNFPA</w:t>
        </w:r>
        <w:r w:rsidR="00990A07" w:rsidRPr="003F33B0">
          <w:rPr>
            <w:rStyle w:val="Hyperlink"/>
            <w:rFonts w:ascii="Calibri" w:hAnsi="Calibri"/>
            <w:b/>
            <w:color w:val="0070C0"/>
            <w:sz w:val="22"/>
            <w:szCs w:val="22"/>
            <w:lang w:val="ru-RU"/>
          </w:rPr>
          <w:t xml:space="preserve"> </w:t>
        </w:r>
        <w:r w:rsidR="00990A07" w:rsidRPr="003F33B0">
          <w:rPr>
            <w:rStyle w:val="Hyperlink"/>
            <w:rFonts w:ascii="Calibri" w:hAnsi="Calibri"/>
            <w:b/>
            <w:color w:val="0070C0"/>
            <w:sz w:val="22"/>
            <w:szCs w:val="22"/>
          </w:rPr>
          <w:t>Investigation</w:t>
        </w:r>
        <w:r w:rsidR="00990A07" w:rsidRPr="003F33B0">
          <w:rPr>
            <w:rStyle w:val="Hyperlink"/>
            <w:rFonts w:ascii="Calibri" w:hAnsi="Calibri"/>
            <w:b/>
            <w:color w:val="0070C0"/>
            <w:sz w:val="22"/>
            <w:szCs w:val="22"/>
            <w:lang w:val="ru-RU"/>
          </w:rPr>
          <w:t xml:space="preserve"> </w:t>
        </w:r>
        <w:r w:rsidR="00990A07" w:rsidRPr="003F33B0">
          <w:rPr>
            <w:rStyle w:val="Hyperlink"/>
            <w:rFonts w:ascii="Calibri" w:hAnsi="Calibri"/>
            <w:b/>
            <w:color w:val="0070C0"/>
            <w:sz w:val="22"/>
            <w:szCs w:val="22"/>
          </w:rPr>
          <w:t>Hotline</w:t>
        </w:r>
      </w:hyperlink>
      <w:r w:rsidR="00990A07" w:rsidRPr="003F33B0">
        <w:rPr>
          <w:rStyle w:val="Hyperlink"/>
          <w:rFonts w:ascii="Calibri" w:hAnsi="Calibri"/>
          <w:b/>
          <w:color w:val="0070C0"/>
          <w:sz w:val="22"/>
          <w:szCs w:val="22"/>
          <w:lang w:val="ru-RU"/>
        </w:rPr>
        <w:t>.</w:t>
      </w:r>
    </w:p>
    <w:p w14:paraId="76D9216D" w14:textId="77777777" w:rsidR="005B1FCA" w:rsidRPr="003F33B0" w:rsidRDefault="005B1FCA" w:rsidP="005B1FCA">
      <w:pPr>
        <w:spacing w:line="276" w:lineRule="auto"/>
        <w:contextualSpacing/>
        <w:jc w:val="both"/>
        <w:rPr>
          <w:rStyle w:val="Hyperlink"/>
          <w:rFonts w:ascii="Calibri" w:hAnsi="Calibri"/>
          <w:sz w:val="22"/>
          <w:szCs w:val="22"/>
          <w:lang w:val="ru-RU"/>
        </w:rPr>
      </w:pPr>
    </w:p>
    <w:p w14:paraId="02E44A43" w14:textId="77777777" w:rsidR="005B1FCA" w:rsidRPr="003F33B0"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14:paraId="0B01A2F7" w14:textId="77777777" w:rsidR="005B1FCA" w:rsidRPr="003F33B0" w:rsidRDefault="005B1FCA" w:rsidP="003D61D6">
      <w:pPr>
        <w:pStyle w:val="ListParagraph"/>
        <w:numPr>
          <w:ilvl w:val="0"/>
          <w:numId w:val="27"/>
        </w:numPr>
        <w:jc w:val="both"/>
        <w:rPr>
          <w:rFonts w:asciiTheme="minorHAnsi" w:hAnsiTheme="minorHAnsi"/>
          <w:b/>
          <w:color w:val="0070C0"/>
          <w:lang w:val="ru-RU"/>
        </w:rPr>
      </w:pPr>
      <w:r w:rsidRPr="003F33B0">
        <w:rPr>
          <w:rFonts w:asciiTheme="minorHAnsi" w:hAnsiTheme="minorHAnsi"/>
          <w:b/>
        </w:rPr>
        <w:t>Zero Tolerance</w:t>
      </w:r>
      <w:r w:rsidR="00990A07" w:rsidRPr="003F33B0">
        <w:rPr>
          <w:rFonts w:asciiTheme="minorHAnsi" w:hAnsiTheme="minorHAnsi"/>
          <w:b/>
        </w:rPr>
        <w:t xml:space="preserve">/ </w:t>
      </w:r>
      <w:r w:rsidR="00990A07" w:rsidRPr="003F33B0">
        <w:rPr>
          <w:rFonts w:asciiTheme="minorHAnsi" w:hAnsiTheme="minorHAnsi"/>
          <w:b/>
          <w:color w:val="0070C0"/>
          <w:lang w:val="ru-RU"/>
        </w:rPr>
        <w:t xml:space="preserve">Политика </w:t>
      </w:r>
      <w:proofErr w:type="gramStart"/>
      <w:r w:rsidR="00990A07" w:rsidRPr="003F33B0">
        <w:rPr>
          <w:rFonts w:asciiTheme="minorHAnsi" w:hAnsiTheme="minorHAnsi"/>
          <w:b/>
          <w:color w:val="0070C0"/>
          <w:lang w:val="ru-RU"/>
        </w:rPr>
        <w:t>нулевой  терпимости</w:t>
      </w:r>
      <w:proofErr w:type="gramEnd"/>
      <w:r w:rsidR="00990A07" w:rsidRPr="003F33B0">
        <w:rPr>
          <w:rFonts w:asciiTheme="minorHAnsi" w:hAnsiTheme="minorHAnsi"/>
          <w:b/>
          <w:color w:val="0070C0"/>
          <w:lang w:val="ru-RU"/>
        </w:rPr>
        <w:t xml:space="preserve"> </w:t>
      </w:r>
    </w:p>
    <w:p w14:paraId="58D5A12B" w14:textId="77777777" w:rsidR="00317C72" w:rsidRPr="003F33B0" w:rsidRDefault="00E03F1F" w:rsidP="00317C72">
      <w:pPr>
        <w:jc w:val="both"/>
        <w:rPr>
          <w:rFonts w:asciiTheme="minorHAnsi" w:hAnsiTheme="minorHAnsi"/>
          <w:b/>
          <w:color w:val="0070C0"/>
          <w:sz w:val="22"/>
          <w:szCs w:val="22"/>
          <w:lang w:val="ru-RU"/>
        </w:rPr>
      </w:pPr>
      <w:r w:rsidRPr="003F33B0">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6" w:anchor="ZeroTolerance" w:history="1">
        <w:r w:rsidRPr="003F33B0">
          <w:rPr>
            <w:rStyle w:val="Hyperlink"/>
            <w:rFonts w:asciiTheme="minorHAnsi" w:hAnsiTheme="minorHAnsi"/>
            <w:sz w:val="22"/>
            <w:szCs w:val="22"/>
            <w:lang w:eastAsia="en-GB"/>
          </w:rPr>
          <w:t>Zero Tolerance Policy</w:t>
        </w:r>
      </w:hyperlink>
      <w:r w:rsidRPr="003F33B0">
        <w:rPr>
          <w:rFonts w:asciiTheme="minorHAnsi" w:hAnsiTheme="minorHAnsi"/>
          <w:sz w:val="22"/>
          <w:szCs w:val="22"/>
        </w:rPr>
        <w:t>.</w:t>
      </w:r>
      <w:r w:rsidR="00317C72" w:rsidRPr="003F33B0">
        <w:rPr>
          <w:rFonts w:asciiTheme="minorHAnsi" w:hAnsiTheme="minorHAnsi"/>
          <w:sz w:val="22"/>
          <w:szCs w:val="22"/>
        </w:rPr>
        <w:t xml:space="preserve">/ </w:t>
      </w:r>
      <w:r w:rsidR="00317C72" w:rsidRPr="003F33B0">
        <w:rPr>
          <w:rFonts w:asciiTheme="minorHAnsi" w:hAnsiTheme="minorHAnsi"/>
          <w:b/>
          <w:color w:val="0070C0"/>
          <w:sz w:val="22"/>
          <w:szCs w:val="22"/>
          <w:lang w:val="ru-RU"/>
        </w:rPr>
        <w:t xml:space="preserve">ЮНФПА придерживается политики нулевой терпимости в отношении подарков и гостеприимства. </w:t>
      </w:r>
      <w:r w:rsidR="00317C72" w:rsidRPr="003F33B0">
        <w:rPr>
          <w:rFonts w:asciiTheme="minorHAnsi" w:hAnsiTheme="minorHAnsi" w:cstheme="minorHAnsi"/>
          <w:b/>
          <w:color w:val="0070C0"/>
          <w:sz w:val="22"/>
          <w:szCs w:val="22"/>
          <w:bdr w:val="none" w:sz="0" w:space="0" w:color="auto" w:frame="1"/>
          <w:shd w:val="clear" w:color="auto" w:fill="FFFFFF"/>
          <w:lang w:val="ru-RU"/>
        </w:rPr>
        <w:t>Поэтому компаниям настоятельно рекомендуется не посылать подарки и знаки признательности сотрудникам ЮНФПА</w:t>
      </w:r>
      <w:r w:rsidR="00317C72" w:rsidRPr="003F33B0">
        <w:rPr>
          <w:rFonts w:asciiTheme="minorHAnsi" w:hAnsiTheme="minorHAnsi"/>
          <w:b/>
          <w:color w:val="0070C0"/>
          <w:sz w:val="22"/>
          <w:szCs w:val="22"/>
          <w:lang w:val="ru-RU"/>
        </w:rPr>
        <w:t xml:space="preserve">. Подробные детали данной </w:t>
      </w:r>
      <w:proofErr w:type="gramStart"/>
      <w:r w:rsidR="00317C72" w:rsidRPr="003F33B0">
        <w:rPr>
          <w:rFonts w:asciiTheme="minorHAnsi" w:hAnsiTheme="minorHAnsi"/>
          <w:b/>
          <w:color w:val="0070C0"/>
          <w:sz w:val="22"/>
          <w:szCs w:val="22"/>
          <w:lang w:val="ru-RU"/>
        </w:rPr>
        <w:t>политики  доступны</w:t>
      </w:r>
      <w:proofErr w:type="gramEnd"/>
      <w:r w:rsidR="00317C72" w:rsidRPr="003F33B0">
        <w:rPr>
          <w:rFonts w:asciiTheme="minorHAnsi" w:hAnsiTheme="minorHAnsi"/>
          <w:b/>
          <w:color w:val="0070C0"/>
          <w:sz w:val="22"/>
          <w:szCs w:val="22"/>
          <w:lang w:val="ru-RU"/>
        </w:rPr>
        <w:t xml:space="preserve"> здесь: </w:t>
      </w:r>
      <w:hyperlink r:id="rId17" w:anchor="ZeroTolerance" w:history="1">
        <w:r w:rsidR="00317C72" w:rsidRPr="003F33B0">
          <w:rPr>
            <w:rStyle w:val="Hyperlink"/>
            <w:rFonts w:asciiTheme="minorHAnsi" w:hAnsiTheme="minorHAnsi"/>
            <w:b/>
            <w:color w:val="0070C0"/>
            <w:sz w:val="22"/>
            <w:szCs w:val="22"/>
            <w:lang w:eastAsia="en-GB"/>
          </w:rPr>
          <w:t>Zero</w:t>
        </w:r>
        <w:r w:rsidR="00317C72" w:rsidRPr="003F33B0">
          <w:rPr>
            <w:rStyle w:val="Hyperlink"/>
            <w:rFonts w:asciiTheme="minorHAnsi" w:hAnsiTheme="minorHAnsi"/>
            <w:b/>
            <w:color w:val="0070C0"/>
            <w:sz w:val="22"/>
            <w:szCs w:val="22"/>
            <w:lang w:val="ru-RU" w:eastAsia="en-GB"/>
          </w:rPr>
          <w:t xml:space="preserve"> </w:t>
        </w:r>
        <w:r w:rsidR="00317C72" w:rsidRPr="003F33B0">
          <w:rPr>
            <w:rStyle w:val="Hyperlink"/>
            <w:rFonts w:asciiTheme="minorHAnsi" w:hAnsiTheme="minorHAnsi"/>
            <w:b/>
            <w:color w:val="0070C0"/>
            <w:sz w:val="22"/>
            <w:szCs w:val="22"/>
            <w:lang w:eastAsia="en-GB"/>
          </w:rPr>
          <w:t>Tolerance</w:t>
        </w:r>
        <w:r w:rsidR="00317C72" w:rsidRPr="003F33B0">
          <w:rPr>
            <w:rStyle w:val="Hyperlink"/>
            <w:rFonts w:asciiTheme="minorHAnsi" w:hAnsiTheme="minorHAnsi"/>
            <w:b/>
            <w:color w:val="0070C0"/>
            <w:sz w:val="22"/>
            <w:szCs w:val="22"/>
            <w:lang w:val="ru-RU" w:eastAsia="en-GB"/>
          </w:rPr>
          <w:t xml:space="preserve"> </w:t>
        </w:r>
        <w:r w:rsidR="00317C72" w:rsidRPr="003F33B0">
          <w:rPr>
            <w:rStyle w:val="Hyperlink"/>
            <w:rFonts w:asciiTheme="minorHAnsi" w:hAnsiTheme="minorHAnsi"/>
            <w:b/>
            <w:color w:val="0070C0"/>
            <w:sz w:val="22"/>
            <w:szCs w:val="22"/>
            <w:lang w:eastAsia="en-GB"/>
          </w:rPr>
          <w:t>Policy</w:t>
        </w:r>
      </w:hyperlink>
      <w:r w:rsidR="00317C72" w:rsidRPr="003F33B0">
        <w:rPr>
          <w:rFonts w:asciiTheme="minorHAnsi" w:hAnsiTheme="minorHAnsi"/>
          <w:b/>
          <w:color w:val="0070C0"/>
          <w:sz w:val="22"/>
          <w:szCs w:val="22"/>
          <w:lang w:val="ru-RU"/>
        </w:rPr>
        <w:t>.</w:t>
      </w:r>
    </w:p>
    <w:p w14:paraId="1694CB60" w14:textId="77777777" w:rsidR="00317C72" w:rsidRPr="003F33B0" w:rsidRDefault="00317C72" w:rsidP="00317C72">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14:paraId="654AE77B" w14:textId="77777777" w:rsidR="005B1FCA" w:rsidRPr="003F33B0" w:rsidRDefault="005B1FCA" w:rsidP="005B1FCA">
      <w:pPr>
        <w:jc w:val="both"/>
        <w:rPr>
          <w:rFonts w:asciiTheme="minorHAnsi" w:hAnsiTheme="minorHAnsi"/>
          <w:sz w:val="22"/>
          <w:szCs w:val="22"/>
          <w:lang w:val="ru-RU"/>
        </w:rPr>
      </w:pPr>
    </w:p>
    <w:p w14:paraId="059F5013" w14:textId="77777777" w:rsidR="005B1FCA" w:rsidRPr="003F33B0"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4BCF9C14" w14:textId="77777777" w:rsidR="005B1FCA" w:rsidRPr="003F33B0" w:rsidRDefault="005B1FCA" w:rsidP="00317C72">
      <w:pPr>
        <w:pStyle w:val="ListParagraph"/>
        <w:numPr>
          <w:ilvl w:val="0"/>
          <w:numId w:val="27"/>
        </w:numPr>
        <w:jc w:val="both"/>
        <w:rPr>
          <w:rFonts w:asciiTheme="minorHAnsi" w:hAnsiTheme="minorHAnsi"/>
          <w:b/>
          <w:lang w:val="ru-RU"/>
        </w:rPr>
      </w:pPr>
      <w:r w:rsidRPr="003F33B0">
        <w:rPr>
          <w:rFonts w:asciiTheme="minorHAnsi" w:hAnsiTheme="minorHAnsi"/>
          <w:b/>
        </w:rPr>
        <w:t>RFQ</w:t>
      </w:r>
      <w:r w:rsidRPr="003F33B0">
        <w:rPr>
          <w:rFonts w:asciiTheme="minorHAnsi" w:hAnsiTheme="minorHAnsi"/>
          <w:b/>
          <w:lang w:val="ru-RU"/>
        </w:rPr>
        <w:t xml:space="preserve"> </w:t>
      </w:r>
      <w:r w:rsidRPr="003F33B0">
        <w:rPr>
          <w:rFonts w:asciiTheme="minorHAnsi" w:hAnsiTheme="minorHAnsi"/>
          <w:b/>
        </w:rPr>
        <w:t>Protest</w:t>
      </w:r>
      <w:r w:rsidR="00317C72" w:rsidRPr="003F33B0">
        <w:rPr>
          <w:rFonts w:asciiTheme="minorHAnsi" w:hAnsiTheme="minorHAnsi"/>
          <w:b/>
          <w:lang w:val="ru-RU"/>
        </w:rPr>
        <w:t xml:space="preserve"> / </w:t>
      </w:r>
      <w:r w:rsidR="00317C72" w:rsidRPr="003F33B0">
        <w:rPr>
          <w:rFonts w:asciiTheme="minorHAnsi" w:hAnsiTheme="minorHAnsi"/>
          <w:b/>
          <w:i/>
          <w:color w:val="0070C0"/>
          <w:lang w:val="ru-RU"/>
        </w:rPr>
        <w:t>Несогласие с процессом Запроса Ценовых предложений</w:t>
      </w:r>
      <w:r w:rsidR="00317C72" w:rsidRPr="003F33B0">
        <w:rPr>
          <w:rFonts w:asciiTheme="minorHAnsi" w:hAnsiTheme="minorHAnsi"/>
          <w:b/>
          <w:color w:val="0070C0"/>
          <w:lang w:val="ru-RU"/>
        </w:rPr>
        <w:t xml:space="preserve"> </w:t>
      </w:r>
    </w:p>
    <w:p w14:paraId="76A3876D" w14:textId="77777777" w:rsidR="000275EF" w:rsidRPr="003F33B0" w:rsidRDefault="005B1FCA" w:rsidP="00FC40E7">
      <w:pPr>
        <w:tabs>
          <w:tab w:val="left" w:pos="851"/>
        </w:tabs>
        <w:spacing w:line="276" w:lineRule="auto"/>
        <w:contextualSpacing/>
        <w:jc w:val="both"/>
        <w:rPr>
          <w:rFonts w:asciiTheme="minorHAnsi" w:hAnsiTheme="minorHAnsi"/>
          <w:b/>
          <w:color w:val="0070C0"/>
          <w:sz w:val="22"/>
          <w:szCs w:val="22"/>
          <w:lang w:val="ru-RU"/>
        </w:rPr>
      </w:pPr>
      <w:r w:rsidRPr="003F33B0">
        <w:rPr>
          <w:rFonts w:asciiTheme="minorHAnsi" w:hAnsiTheme="minorHAnsi"/>
          <w:sz w:val="22"/>
          <w:szCs w:val="22"/>
        </w:rPr>
        <w:t xml:space="preserve">Bidder(s) perceiving that they have been unjustly or unfairly treated in connection with a solicitation, evaluation, or award of a contract may </w:t>
      </w:r>
      <w:r w:rsidR="0087584C" w:rsidRPr="003F33B0">
        <w:rPr>
          <w:rFonts w:asciiTheme="minorHAnsi" w:hAnsiTheme="minorHAnsi"/>
          <w:sz w:val="22"/>
          <w:szCs w:val="22"/>
        </w:rPr>
        <w:t xml:space="preserve">submit a complaint </w:t>
      </w:r>
      <w:r w:rsidRPr="003F33B0">
        <w:rPr>
          <w:rFonts w:asciiTheme="minorHAnsi" w:hAnsiTheme="minorHAnsi"/>
          <w:sz w:val="22"/>
          <w:szCs w:val="22"/>
        </w:rPr>
        <w:t>to the UNFPA</w:t>
      </w:r>
      <w:r w:rsidR="008E2A2F" w:rsidRPr="003F33B0">
        <w:rPr>
          <w:rFonts w:asciiTheme="minorHAnsi" w:hAnsiTheme="minorHAnsi"/>
          <w:sz w:val="22"/>
          <w:szCs w:val="22"/>
        </w:rPr>
        <w:t xml:space="preserve"> Representative</w:t>
      </w:r>
      <w:r w:rsidR="0090582A" w:rsidRPr="003F33B0">
        <w:rPr>
          <w:rFonts w:asciiTheme="minorHAnsi" w:hAnsiTheme="minorHAnsi"/>
          <w:sz w:val="22"/>
          <w:szCs w:val="22"/>
        </w:rPr>
        <w:t xml:space="preserve"> </w:t>
      </w:r>
      <w:proofErr w:type="gramStart"/>
      <w:r w:rsidR="0090582A" w:rsidRPr="003F33B0">
        <w:rPr>
          <w:rFonts w:asciiTheme="minorHAnsi" w:hAnsiTheme="minorHAnsi"/>
          <w:sz w:val="22"/>
          <w:szCs w:val="22"/>
        </w:rPr>
        <w:t>Uzbekistan</w:t>
      </w:r>
      <w:r w:rsidRPr="003F33B0">
        <w:rPr>
          <w:rFonts w:asciiTheme="minorHAnsi" w:hAnsiTheme="minorHAnsi"/>
          <w:sz w:val="22"/>
          <w:szCs w:val="22"/>
        </w:rPr>
        <w:t xml:space="preserve"> </w:t>
      </w:r>
      <w:r w:rsidR="008E2A2F" w:rsidRPr="003F33B0">
        <w:rPr>
          <w:rFonts w:asciiTheme="minorHAnsi" w:hAnsiTheme="minorHAnsi"/>
          <w:sz w:val="22"/>
          <w:szCs w:val="22"/>
        </w:rPr>
        <w:t xml:space="preserve"> Mr.</w:t>
      </w:r>
      <w:proofErr w:type="gramEnd"/>
      <w:r w:rsidR="008E2A2F" w:rsidRPr="003F33B0">
        <w:rPr>
          <w:rFonts w:asciiTheme="minorHAnsi" w:hAnsiTheme="minorHAnsi"/>
          <w:sz w:val="22"/>
          <w:szCs w:val="22"/>
        </w:rPr>
        <w:t xml:space="preserve"> </w:t>
      </w:r>
      <w:r w:rsidR="00CE3B71" w:rsidRPr="003F33B0">
        <w:rPr>
          <w:rFonts w:asciiTheme="minorHAnsi" w:hAnsiTheme="minorHAnsi"/>
          <w:sz w:val="22"/>
          <w:szCs w:val="22"/>
        </w:rPr>
        <w:t xml:space="preserve">Yu </w:t>
      </w:r>
      <w:proofErr w:type="spellStart"/>
      <w:r w:rsidR="00CE3B71" w:rsidRPr="003F33B0">
        <w:rPr>
          <w:rFonts w:asciiTheme="minorHAnsi" w:hAnsiTheme="minorHAnsi"/>
          <w:sz w:val="22"/>
          <w:szCs w:val="22"/>
        </w:rPr>
        <w:t>Yu</w:t>
      </w:r>
      <w:proofErr w:type="spellEnd"/>
      <w:r w:rsidR="008E2A2F" w:rsidRPr="003F33B0">
        <w:rPr>
          <w:rFonts w:asciiTheme="minorHAnsi" w:hAnsiTheme="minorHAnsi"/>
          <w:sz w:val="22"/>
          <w:szCs w:val="22"/>
        </w:rPr>
        <w:t xml:space="preserve"> with copy to UNFPA Administrative/Finance Associate M</w:t>
      </w:r>
      <w:r w:rsidR="0090582A" w:rsidRPr="003F33B0">
        <w:rPr>
          <w:rFonts w:asciiTheme="minorHAnsi" w:hAnsiTheme="minorHAnsi"/>
          <w:sz w:val="22"/>
          <w:szCs w:val="22"/>
        </w:rPr>
        <w:t>r</w:t>
      </w:r>
      <w:r w:rsidR="008E2A2F" w:rsidRPr="003F33B0">
        <w:rPr>
          <w:rFonts w:asciiTheme="minorHAnsi" w:hAnsiTheme="minorHAnsi"/>
          <w:sz w:val="22"/>
          <w:szCs w:val="22"/>
        </w:rPr>
        <w:t xml:space="preserve">. </w:t>
      </w:r>
      <w:r w:rsidR="0090582A" w:rsidRPr="003F33B0">
        <w:rPr>
          <w:rFonts w:asciiTheme="minorHAnsi" w:hAnsiTheme="minorHAnsi"/>
          <w:sz w:val="22"/>
          <w:szCs w:val="22"/>
        </w:rPr>
        <w:t>Umid Ermanov</w:t>
      </w:r>
      <w:r w:rsidR="008E2A2F" w:rsidRPr="003F33B0">
        <w:rPr>
          <w:rFonts w:asciiTheme="minorHAnsi" w:hAnsiTheme="minorHAnsi"/>
          <w:sz w:val="22"/>
          <w:szCs w:val="22"/>
        </w:rPr>
        <w:t xml:space="preserve"> at following e-mail addresses: </w:t>
      </w:r>
      <w:hyperlink r:id="rId18" w:history="1">
        <w:r w:rsidR="00CE3B71" w:rsidRPr="003F33B0">
          <w:rPr>
            <w:rFonts w:asciiTheme="minorHAnsi" w:hAnsiTheme="minorHAnsi"/>
            <w:sz w:val="22"/>
            <w:szCs w:val="22"/>
          </w:rPr>
          <w:t>yu@unfpa.org</w:t>
        </w:r>
      </w:hyperlink>
      <w:r w:rsidR="0090582A" w:rsidRPr="003F33B0">
        <w:rPr>
          <w:rFonts w:asciiTheme="minorHAnsi" w:hAnsiTheme="minorHAnsi"/>
          <w:sz w:val="22"/>
          <w:szCs w:val="22"/>
        </w:rPr>
        <w:t xml:space="preserve"> </w:t>
      </w:r>
      <w:r w:rsidR="008E2A2F" w:rsidRPr="003F33B0">
        <w:rPr>
          <w:rFonts w:asciiTheme="minorHAnsi" w:hAnsiTheme="minorHAnsi"/>
          <w:sz w:val="22"/>
          <w:szCs w:val="22"/>
        </w:rPr>
        <w:t xml:space="preserve">and </w:t>
      </w:r>
      <w:r w:rsidR="0090582A" w:rsidRPr="003F33B0">
        <w:rPr>
          <w:rFonts w:asciiTheme="minorHAnsi" w:hAnsiTheme="minorHAnsi"/>
          <w:sz w:val="22"/>
          <w:szCs w:val="22"/>
        </w:rPr>
        <w:t>ermanov</w:t>
      </w:r>
      <w:r w:rsidR="008E2A2F" w:rsidRPr="003F33B0">
        <w:rPr>
          <w:rFonts w:asciiTheme="minorHAnsi" w:hAnsiTheme="minorHAnsi"/>
          <w:sz w:val="22"/>
          <w:szCs w:val="22"/>
        </w:rPr>
        <w:t>@unfpa.org</w:t>
      </w:r>
      <w:r w:rsidRPr="003F33B0">
        <w:rPr>
          <w:rFonts w:asciiTheme="minorHAnsi" w:hAnsiTheme="minorHAnsi"/>
          <w:sz w:val="22"/>
          <w:szCs w:val="22"/>
        </w:rPr>
        <w:t xml:space="preserve">. Should the supplier be unsatisfied with the reply provided by the UNFPA </w:t>
      </w:r>
      <w:r w:rsidR="0090582A" w:rsidRPr="003F33B0">
        <w:rPr>
          <w:rFonts w:asciiTheme="minorHAnsi" w:hAnsiTheme="minorHAnsi"/>
          <w:sz w:val="22"/>
          <w:szCs w:val="22"/>
        </w:rPr>
        <w:t>Assistant Representative</w:t>
      </w:r>
      <w:r w:rsidRPr="003F33B0">
        <w:rPr>
          <w:rFonts w:asciiTheme="minorHAnsi" w:hAnsiTheme="minorHAnsi"/>
          <w:sz w:val="22"/>
          <w:szCs w:val="22"/>
        </w:rPr>
        <w:t>, the supplier may contact the Chief</w:t>
      </w:r>
      <w:r w:rsidR="0087584C" w:rsidRPr="003F33B0">
        <w:rPr>
          <w:rFonts w:asciiTheme="minorHAnsi" w:hAnsiTheme="minorHAnsi"/>
          <w:sz w:val="22"/>
          <w:szCs w:val="22"/>
        </w:rPr>
        <w:t xml:space="preserve">, </w:t>
      </w:r>
      <w:r w:rsidRPr="003F33B0">
        <w:rPr>
          <w:rFonts w:asciiTheme="minorHAnsi" w:hAnsiTheme="minorHAnsi"/>
          <w:sz w:val="22"/>
          <w:szCs w:val="22"/>
        </w:rPr>
        <w:t xml:space="preserve">Procurement Services Branch at </w:t>
      </w:r>
      <w:hyperlink r:id="rId19" w:history="1">
        <w:r w:rsidRPr="003F33B0">
          <w:rPr>
            <w:rStyle w:val="Hyperlink"/>
            <w:rFonts w:asciiTheme="minorHAnsi" w:hAnsiTheme="minorHAnsi"/>
            <w:sz w:val="22"/>
            <w:szCs w:val="22"/>
          </w:rPr>
          <w:t>procurement@unfpa.org</w:t>
        </w:r>
      </w:hyperlink>
      <w:r w:rsidRPr="003F33B0">
        <w:rPr>
          <w:rFonts w:asciiTheme="minorHAnsi" w:hAnsiTheme="minorHAnsi"/>
          <w:sz w:val="22"/>
          <w:szCs w:val="22"/>
        </w:rPr>
        <w:t>.</w:t>
      </w:r>
      <w:bookmarkStart w:id="1" w:name="_Toc368998656"/>
      <w:r w:rsidR="00317C72" w:rsidRPr="003F33B0">
        <w:rPr>
          <w:rFonts w:asciiTheme="minorHAnsi" w:hAnsiTheme="minorHAnsi"/>
          <w:sz w:val="22"/>
          <w:szCs w:val="22"/>
        </w:rPr>
        <w:t xml:space="preserve">  </w:t>
      </w:r>
      <w:proofErr w:type="gramStart"/>
      <w:r w:rsidR="00317C72" w:rsidRPr="003F33B0">
        <w:rPr>
          <w:rFonts w:asciiTheme="minorHAnsi" w:hAnsiTheme="minorHAnsi"/>
          <w:sz w:val="22"/>
          <w:szCs w:val="22"/>
          <w:lang w:val="ru-RU"/>
        </w:rPr>
        <w:t xml:space="preserve">/  </w:t>
      </w:r>
      <w:r w:rsidR="00317C72" w:rsidRPr="003F33B0">
        <w:rPr>
          <w:rFonts w:asciiTheme="minorHAnsi" w:hAnsiTheme="minorHAnsi"/>
          <w:b/>
          <w:i/>
          <w:color w:val="0070C0"/>
          <w:sz w:val="22"/>
          <w:szCs w:val="22"/>
          <w:lang w:val="ru-RU"/>
        </w:rPr>
        <w:t>Поставщик</w:t>
      </w:r>
      <w:proofErr w:type="gramEnd"/>
      <w:r w:rsidR="00317C72" w:rsidRPr="003F33B0">
        <w:rPr>
          <w:rFonts w:asciiTheme="minorHAnsi" w:hAnsiTheme="minorHAnsi"/>
          <w:b/>
          <w:i/>
          <w:color w:val="0070C0"/>
          <w:sz w:val="22"/>
          <w:szCs w:val="22"/>
          <w:lang w:val="ru-RU"/>
        </w:rPr>
        <w:t>(и), полагающий  что с ним не справедливо обошлись в связи с объявлением тендера, проведением оценки или заключением контракта может направить жалобу Представител</w:t>
      </w:r>
      <w:r w:rsidR="0090582A" w:rsidRPr="003F33B0">
        <w:rPr>
          <w:rFonts w:asciiTheme="minorHAnsi" w:hAnsiTheme="minorHAnsi"/>
          <w:b/>
          <w:i/>
          <w:color w:val="0070C0"/>
          <w:sz w:val="22"/>
          <w:szCs w:val="22"/>
          <w:lang w:val="ru-RU"/>
        </w:rPr>
        <w:t>я</w:t>
      </w:r>
      <w:r w:rsidR="00317C72" w:rsidRPr="003F33B0">
        <w:rPr>
          <w:rFonts w:asciiTheme="minorHAnsi" w:hAnsiTheme="minorHAnsi"/>
          <w:b/>
          <w:i/>
          <w:color w:val="0070C0"/>
          <w:sz w:val="22"/>
          <w:szCs w:val="22"/>
          <w:lang w:val="ru-RU"/>
        </w:rPr>
        <w:t xml:space="preserve"> ЮНФПА в </w:t>
      </w:r>
      <w:r w:rsidR="0090582A" w:rsidRPr="003F33B0">
        <w:rPr>
          <w:rFonts w:asciiTheme="minorHAnsi" w:hAnsiTheme="minorHAnsi"/>
          <w:b/>
          <w:i/>
          <w:color w:val="0070C0"/>
          <w:sz w:val="22"/>
          <w:szCs w:val="22"/>
          <w:lang w:val="ru-RU"/>
        </w:rPr>
        <w:t>Узбекистане</w:t>
      </w:r>
      <w:r w:rsidR="00317C72" w:rsidRPr="003F33B0">
        <w:rPr>
          <w:rFonts w:asciiTheme="minorHAnsi" w:hAnsiTheme="minorHAnsi"/>
          <w:b/>
          <w:i/>
          <w:color w:val="0070C0"/>
          <w:sz w:val="22"/>
          <w:szCs w:val="22"/>
          <w:lang w:val="ru-RU"/>
        </w:rPr>
        <w:t xml:space="preserve"> г-ну </w:t>
      </w:r>
      <w:r w:rsidR="00CE3B71" w:rsidRPr="003F33B0">
        <w:rPr>
          <w:rFonts w:asciiTheme="minorHAnsi" w:hAnsiTheme="minorHAnsi"/>
          <w:b/>
          <w:i/>
          <w:color w:val="0070C0"/>
          <w:sz w:val="22"/>
          <w:szCs w:val="22"/>
          <w:lang w:val="ru-RU"/>
        </w:rPr>
        <w:t xml:space="preserve">Ю </w:t>
      </w:r>
      <w:proofErr w:type="spellStart"/>
      <w:r w:rsidR="00CE3B71" w:rsidRPr="003F33B0">
        <w:rPr>
          <w:rFonts w:asciiTheme="minorHAnsi" w:hAnsiTheme="minorHAnsi"/>
          <w:b/>
          <w:i/>
          <w:color w:val="0070C0"/>
          <w:sz w:val="22"/>
          <w:szCs w:val="22"/>
          <w:lang w:val="ru-RU"/>
        </w:rPr>
        <w:t>Ю</w:t>
      </w:r>
      <w:proofErr w:type="spellEnd"/>
      <w:r w:rsidR="00317C72" w:rsidRPr="003F33B0">
        <w:rPr>
          <w:rFonts w:asciiTheme="minorHAnsi" w:hAnsiTheme="minorHAnsi"/>
          <w:b/>
          <w:i/>
          <w:color w:val="0070C0"/>
          <w:sz w:val="22"/>
          <w:szCs w:val="22"/>
          <w:lang w:val="ru-RU"/>
        </w:rPr>
        <w:t xml:space="preserve"> с копией Специалисту по Административно-финансовым делам ЮНФПА, г-</w:t>
      </w:r>
      <w:r w:rsidR="0090582A" w:rsidRPr="003F33B0">
        <w:rPr>
          <w:rFonts w:asciiTheme="minorHAnsi" w:hAnsiTheme="minorHAnsi"/>
          <w:b/>
          <w:i/>
          <w:color w:val="0070C0"/>
          <w:sz w:val="22"/>
          <w:szCs w:val="22"/>
          <w:lang w:val="ru-RU"/>
        </w:rPr>
        <w:t>ну</w:t>
      </w:r>
      <w:r w:rsidR="00317C72" w:rsidRPr="003F33B0">
        <w:rPr>
          <w:rFonts w:asciiTheme="minorHAnsi" w:hAnsiTheme="minorHAnsi"/>
          <w:b/>
          <w:i/>
          <w:color w:val="0070C0"/>
          <w:sz w:val="22"/>
          <w:szCs w:val="22"/>
          <w:lang w:val="ru-RU"/>
        </w:rPr>
        <w:t xml:space="preserve"> </w:t>
      </w:r>
      <w:proofErr w:type="spellStart"/>
      <w:r w:rsidR="0090582A" w:rsidRPr="003F33B0">
        <w:rPr>
          <w:rFonts w:asciiTheme="minorHAnsi" w:hAnsiTheme="minorHAnsi"/>
          <w:b/>
          <w:i/>
          <w:color w:val="0070C0"/>
          <w:sz w:val="22"/>
          <w:szCs w:val="22"/>
          <w:lang w:val="ru-RU"/>
        </w:rPr>
        <w:t>Умиду</w:t>
      </w:r>
      <w:proofErr w:type="spellEnd"/>
      <w:r w:rsidR="0090582A" w:rsidRPr="003F33B0">
        <w:rPr>
          <w:rFonts w:asciiTheme="minorHAnsi" w:hAnsiTheme="minorHAnsi"/>
          <w:b/>
          <w:i/>
          <w:color w:val="0070C0"/>
          <w:sz w:val="22"/>
          <w:szCs w:val="22"/>
          <w:lang w:val="ru-RU"/>
        </w:rPr>
        <w:t xml:space="preserve"> </w:t>
      </w:r>
      <w:proofErr w:type="spellStart"/>
      <w:r w:rsidR="00E3367F" w:rsidRPr="003F33B0">
        <w:rPr>
          <w:rFonts w:asciiTheme="minorHAnsi" w:hAnsiTheme="minorHAnsi"/>
          <w:b/>
          <w:i/>
          <w:color w:val="0070C0"/>
          <w:sz w:val="22"/>
          <w:szCs w:val="22"/>
          <w:lang w:val="ru-RU"/>
        </w:rPr>
        <w:t>Е</w:t>
      </w:r>
      <w:r w:rsidR="0090582A" w:rsidRPr="003F33B0">
        <w:rPr>
          <w:rFonts w:asciiTheme="minorHAnsi" w:hAnsiTheme="minorHAnsi"/>
          <w:b/>
          <w:i/>
          <w:color w:val="0070C0"/>
          <w:sz w:val="22"/>
          <w:szCs w:val="22"/>
          <w:lang w:val="ru-RU"/>
        </w:rPr>
        <w:t>рманову</w:t>
      </w:r>
      <w:proofErr w:type="spellEnd"/>
      <w:r w:rsidR="00317C72" w:rsidRPr="003F33B0">
        <w:rPr>
          <w:rFonts w:asciiTheme="minorHAnsi" w:hAnsiTheme="minorHAnsi"/>
          <w:b/>
          <w:i/>
          <w:color w:val="0070C0"/>
          <w:sz w:val="22"/>
          <w:szCs w:val="22"/>
          <w:lang w:val="ru-RU"/>
        </w:rPr>
        <w:t xml:space="preserve"> по следующим электронным адресам: </w:t>
      </w:r>
      <w:r w:rsidR="00CE3B71" w:rsidRPr="003F33B0">
        <w:rPr>
          <w:rFonts w:asciiTheme="minorHAnsi" w:hAnsiTheme="minorHAnsi"/>
          <w:b/>
          <w:i/>
          <w:color w:val="0070C0"/>
          <w:sz w:val="22"/>
          <w:szCs w:val="22"/>
        </w:rPr>
        <w:t>yu</w:t>
      </w:r>
      <w:r w:rsidR="0090582A" w:rsidRPr="003F33B0">
        <w:rPr>
          <w:rFonts w:asciiTheme="minorHAnsi" w:hAnsiTheme="minorHAnsi"/>
          <w:b/>
          <w:i/>
          <w:color w:val="0070C0"/>
          <w:sz w:val="22"/>
          <w:szCs w:val="22"/>
          <w:lang w:val="ru-RU"/>
        </w:rPr>
        <w:t>@unfpa.org</w:t>
      </w:r>
      <w:r w:rsidR="00317C72" w:rsidRPr="003F33B0">
        <w:rPr>
          <w:rFonts w:asciiTheme="minorHAnsi" w:hAnsiTheme="minorHAnsi"/>
          <w:b/>
          <w:i/>
          <w:color w:val="0070C0"/>
          <w:sz w:val="22"/>
          <w:szCs w:val="22"/>
          <w:lang w:val="ru-RU"/>
        </w:rPr>
        <w:t xml:space="preserve"> и</w:t>
      </w:r>
      <w:r w:rsidR="0090582A" w:rsidRPr="003F33B0">
        <w:rPr>
          <w:rFonts w:asciiTheme="minorHAnsi" w:hAnsiTheme="minorHAnsi"/>
          <w:b/>
          <w:i/>
          <w:color w:val="0070C0"/>
          <w:sz w:val="22"/>
          <w:szCs w:val="22"/>
          <w:lang w:val="ru-RU"/>
        </w:rPr>
        <w:t xml:space="preserve"> </w:t>
      </w:r>
      <w:r w:rsidR="0090582A" w:rsidRPr="003F33B0">
        <w:rPr>
          <w:rFonts w:asciiTheme="minorHAnsi" w:hAnsiTheme="minorHAnsi"/>
          <w:b/>
          <w:i/>
          <w:color w:val="0070C0"/>
          <w:sz w:val="22"/>
          <w:szCs w:val="22"/>
        </w:rPr>
        <w:t>ermanov</w:t>
      </w:r>
      <w:r w:rsidR="0090582A" w:rsidRPr="003F33B0">
        <w:rPr>
          <w:rFonts w:asciiTheme="minorHAnsi" w:hAnsiTheme="minorHAnsi"/>
          <w:b/>
          <w:i/>
          <w:color w:val="0070C0"/>
          <w:sz w:val="22"/>
          <w:szCs w:val="22"/>
          <w:lang w:val="ru-RU"/>
        </w:rPr>
        <w:t>@</w:t>
      </w:r>
      <w:proofErr w:type="spellStart"/>
      <w:r w:rsidR="0090582A" w:rsidRPr="003F33B0">
        <w:rPr>
          <w:rFonts w:asciiTheme="minorHAnsi" w:hAnsiTheme="minorHAnsi"/>
          <w:b/>
          <w:i/>
          <w:color w:val="0070C0"/>
          <w:sz w:val="22"/>
          <w:szCs w:val="22"/>
        </w:rPr>
        <w:t>unfpa</w:t>
      </w:r>
      <w:proofErr w:type="spellEnd"/>
      <w:r w:rsidR="0090582A" w:rsidRPr="003F33B0">
        <w:rPr>
          <w:rFonts w:asciiTheme="minorHAnsi" w:hAnsiTheme="minorHAnsi"/>
          <w:b/>
          <w:i/>
          <w:color w:val="0070C0"/>
          <w:sz w:val="22"/>
          <w:szCs w:val="22"/>
          <w:lang w:val="ru-RU"/>
        </w:rPr>
        <w:t>.</w:t>
      </w:r>
      <w:r w:rsidR="0090582A" w:rsidRPr="003F33B0">
        <w:rPr>
          <w:rFonts w:asciiTheme="minorHAnsi" w:hAnsiTheme="minorHAnsi"/>
          <w:b/>
          <w:i/>
          <w:color w:val="0070C0"/>
          <w:sz w:val="22"/>
          <w:szCs w:val="22"/>
        </w:rPr>
        <w:t>org</w:t>
      </w:r>
      <w:r w:rsidR="00317C72" w:rsidRPr="003F33B0">
        <w:rPr>
          <w:rFonts w:asciiTheme="minorHAnsi" w:hAnsiTheme="minorHAnsi"/>
          <w:b/>
          <w:i/>
          <w:color w:val="0070C0"/>
          <w:sz w:val="22"/>
          <w:szCs w:val="22"/>
          <w:lang w:val="ru-RU"/>
        </w:rPr>
        <w:t xml:space="preserve">. В случае неудовлетворения ответом </w:t>
      </w:r>
      <w:r w:rsidR="0090582A" w:rsidRPr="003F33B0">
        <w:rPr>
          <w:rFonts w:asciiTheme="minorHAnsi" w:hAnsiTheme="minorHAnsi"/>
          <w:b/>
          <w:i/>
          <w:color w:val="0070C0"/>
          <w:sz w:val="22"/>
          <w:szCs w:val="22"/>
          <w:lang w:val="ru-RU"/>
        </w:rPr>
        <w:t xml:space="preserve">Заместителя </w:t>
      </w:r>
      <w:r w:rsidR="00317C72" w:rsidRPr="003F33B0">
        <w:rPr>
          <w:rFonts w:asciiTheme="minorHAnsi" w:hAnsiTheme="minorHAnsi"/>
          <w:b/>
          <w:i/>
          <w:color w:val="0070C0"/>
          <w:sz w:val="22"/>
          <w:szCs w:val="22"/>
          <w:lang w:val="ru-RU"/>
        </w:rPr>
        <w:t xml:space="preserve">Главы подразделения ЮНФПА, поставщик может связаться с Руководителем Отделения закупок товаров и услуг по адресу </w:t>
      </w:r>
      <w:hyperlink r:id="rId20" w:history="1">
        <w:r w:rsidR="00317C72" w:rsidRPr="003F33B0">
          <w:rPr>
            <w:rStyle w:val="Hyperlink"/>
            <w:rFonts w:asciiTheme="minorHAnsi" w:hAnsiTheme="minorHAnsi"/>
            <w:b/>
            <w:i/>
            <w:color w:val="0070C0"/>
            <w:sz w:val="22"/>
            <w:szCs w:val="22"/>
          </w:rPr>
          <w:t>procurement</w:t>
        </w:r>
        <w:r w:rsidR="00317C72" w:rsidRPr="003F33B0">
          <w:rPr>
            <w:rStyle w:val="Hyperlink"/>
            <w:rFonts w:asciiTheme="minorHAnsi" w:hAnsiTheme="minorHAnsi"/>
            <w:b/>
            <w:i/>
            <w:color w:val="0070C0"/>
            <w:sz w:val="22"/>
            <w:szCs w:val="22"/>
            <w:lang w:val="ru-RU"/>
          </w:rPr>
          <w:t>@</w:t>
        </w:r>
        <w:proofErr w:type="spellStart"/>
        <w:r w:rsidR="00317C72" w:rsidRPr="003F33B0">
          <w:rPr>
            <w:rStyle w:val="Hyperlink"/>
            <w:rFonts w:asciiTheme="minorHAnsi" w:hAnsiTheme="minorHAnsi"/>
            <w:b/>
            <w:i/>
            <w:color w:val="0070C0"/>
            <w:sz w:val="22"/>
            <w:szCs w:val="22"/>
          </w:rPr>
          <w:t>unfpa</w:t>
        </w:r>
        <w:proofErr w:type="spellEnd"/>
        <w:r w:rsidR="00317C72" w:rsidRPr="003F33B0">
          <w:rPr>
            <w:rStyle w:val="Hyperlink"/>
            <w:rFonts w:asciiTheme="minorHAnsi" w:hAnsiTheme="minorHAnsi"/>
            <w:b/>
            <w:i/>
            <w:color w:val="0070C0"/>
            <w:sz w:val="22"/>
            <w:szCs w:val="22"/>
            <w:lang w:val="ru-RU"/>
          </w:rPr>
          <w:t>.</w:t>
        </w:r>
        <w:r w:rsidR="00317C72" w:rsidRPr="003F33B0">
          <w:rPr>
            <w:rStyle w:val="Hyperlink"/>
            <w:rFonts w:asciiTheme="minorHAnsi" w:hAnsiTheme="minorHAnsi"/>
            <w:b/>
            <w:i/>
            <w:color w:val="0070C0"/>
            <w:sz w:val="22"/>
            <w:szCs w:val="22"/>
          </w:rPr>
          <w:t>org</w:t>
        </w:r>
      </w:hyperlink>
      <w:r w:rsidR="00317C72" w:rsidRPr="003F33B0">
        <w:rPr>
          <w:rFonts w:asciiTheme="minorHAnsi" w:hAnsiTheme="minorHAnsi"/>
          <w:b/>
          <w:i/>
          <w:color w:val="0070C0"/>
          <w:sz w:val="22"/>
          <w:szCs w:val="22"/>
          <w:lang w:val="ru-RU"/>
        </w:rPr>
        <w:t>.</w:t>
      </w:r>
      <w:bookmarkEnd w:id="1"/>
    </w:p>
    <w:p w14:paraId="7A8F4A78" w14:textId="77777777" w:rsidR="00E03F1F" w:rsidRPr="003F33B0" w:rsidRDefault="00E03F1F"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lang w:val="ru-RU"/>
        </w:rPr>
      </w:pPr>
    </w:p>
    <w:p w14:paraId="6628D0C2" w14:textId="77777777" w:rsidR="0002021E" w:rsidRPr="003F33B0" w:rsidRDefault="0002021E" w:rsidP="00317C72">
      <w:pPr>
        <w:pStyle w:val="ListParagraph"/>
        <w:numPr>
          <w:ilvl w:val="0"/>
          <w:numId w:val="27"/>
        </w:numPr>
        <w:jc w:val="both"/>
        <w:rPr>
          <w:rFonts w:asciiTheme="minorHAnsi" w:hAnsiTheme="minorHAnsi"/>
          <w:b/>
        </w:rPr>
      </w:pPr>
      <w:r w:rsidRPr="003F33B0">
        <w:rPr>
          <w:rFonts w:asciiTheme="minorHAnsi" w:hAnsiTheme="minorHAnsi"/>
          <w:b/>
        </w:rPr>
        <w:t>Disclaimer</w:t>
      </w:r>
      <w:r w:rsidR="00317C72" w:rsidRPr="003F33B0">
        <w:rPr>
          <w:rFonts w:asciiTheme="minorHAnsi" w:hAnsiTheme="minorHAnsi"/>
          <w:b/>
          <w:lang w:val="ru-RU"/>
        </w:rPr>
        <w:t xml:space="preserve"> / </w:t>
      </w:r>
      <w:r w:rsidR="00317C72" w:rsidRPr="003F33B0">
        <w:rPr>
          <w:rFonts w:asciiTheme="minorHAnsi" w:hAnsiTheme="minorHAnsi"/>
          <w:b/>
          <w:i/>
          <w:color w:val="0070C0"/>
          <w:lang w:val="ru-RU"/>
        </w:rPr>
        <w:t>Оговорка</w:t>
      </w:r>
    </w:p>
    <w:p w14:paraId="46DD835C" w14:textId="77777777" w:rsidR="00317C72" w:rsidRPr="003F33B0" w:rsidRDefault="0087584C" w:rsidP="00317C72">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rPr>
      </w:pPr>
      <w:r w:rsidRPr="003F33B0">
        <w:rPr>
          <w:rFonts w:ascii="Calibri" w:hAnsi="Calibri"/>
          <w:szCs w:val="22"/>
        </w:rPr>
        <w:t xml:space="preserve">Should any of the links in this RFQ document be unavailable or </w:t>
      </w:r>
      <w:r w:rsidR="003D61D6" w:rsidRPr="003F33B0">
        <w:rPr>
          <w:rFonts w:ascii="Calibri" w:hAnsi="Calibri"/>
          <w:szCs w:val="22"/>
        </w:rPr>
        <w:t>inaccessible</w:t>
      </w:r>
      <w:r w:rsidRPr="003F33B0">
        <w:rPr>
          <w:rFonts w:ascii="Calibri" w:hAnsi="Calibri"/>
          <w:szCs w:val="22"/>
        </w:rPr>
        <w:t xml:space="preserve"> for any reason, bidders can contact the Procurement Officer in charge of the procurement to request </w:t>
      </w:r>
      <w:r w:rsidR="003D61D6" w:rsidRPr="003F33B0">
        <w:rPr>
          <w:rFonts w:ascii="Calibri" w:hAnsi="Calibri"/>
          <w:szCs w:val="22"/>
        </w:rPr>
        <w:t>for them to share a PDF version of such document(s).</w:t>
      </w:r>
      <w:r w:rsidR="00317C72" w:rsidRPr="003F33B0">
        <w:rPr>
          <w:rFonts w:ascii="Calibri" w:hAnsi="Calibri"/>
          <w:szCs w:val="22"/>
        </w:rPr>
        <w:t xml:space="preserve"> / </w:t>
      </w:r>
      <w:r w:rsidR="00317C72" w:rsidRPr="003F33B0">
        <w:rPr>
          <w:rFonts w:ascii="Calibri" w:hAnsi="Calibri"/>
          <w:b/>
          <w:i/>
          <w:color w:val="0070C0"/>
          <w:szCs w:val="22"/>
          <w:lang w:val="ru-RU"/>
        </w:rPr>
        <w:t>В</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случае</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если</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какая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ни</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будь</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из</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ссылок</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данного</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ЗЦП</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будет</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недоступна</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по</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любой</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причине</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поставщики</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могут</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связаться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с</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сотрудником</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Отдела</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Закупок</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заведующим</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вопросами</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закупки</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для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запроса</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документа</w:t>
      </w:r>
      <w:r w:rsidR="00317C72" w:rsidRPr="003F33B0">
        <w:rPr>
          <w:rFonts w:ascii="Calibri" w:hAnsi="Calibri"/>
          <w:b/>
          <w:i/>
          <w:color w:val="0070C0"/>
          <w:szCs w:val="22"/>
        </w:rPr>
        <w:t xml:space="preserve"> (</w:t>
      </w:r>
      <w:proofErr w:type="spellStart"/>
      <w:r w:rsidR="00317C72" w:rsidRPr="003F33B0">
        <w:rPr>
          <w:rFonts w:ascii="Calibri" w:hAnsi="Calibri"/>
          <w:b/>
          <w:i/>
          <w:color w:val="0070C0"/>
          <w:szCs w:val="22"/>
          <w:lang w:val="ru-RU"/>
        </w:rPr>
        <w:t>ов</w:t>
      </w:r>
      <w:proofErr w:type="spellEnd"/>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в</w:t>
      </w:r>
      <w:r w:rsidR="00317C72" w:rsidRPr="003F33B0">
        <w:rPr>
          <w:rFonts w:ascii="Calibri" w:hAnsi="Calibri"/>
          <w:b/>
          <w:i/>
          <w:color w:val="0070C0"/>
          <w:szCs w:val="22"/>
        </w:rPr>
        <w:t xml:space="preserve"> PDF </w:t>
      </w:r>
      <w:r w:rsidR="00317C72" w:rsidRPr="003F33B0">
        <w:rPr>
          <w:rFonts w:ascii="Calibri" w:hAnsi="Calibri"/>
          <w:b/>
          <w:i/>
          <w:color w:val="0070C0"/>
          <w:szCs w:val="22"/>
          <w:lang w:val="ru-RU"/>
        </w:rPr>
        <w:t>версии</w:t>
      </w:r>
      <w:r w:rsidR="00317C72" w:rsidRPr="003F33B0">
        <w:rPr>
          <w:rFonts w:ascii="Calibri" w:hAnsi="Calibri"/>
          <w:b/>
          <w:i/>
          <w:color w:val="0070C0"/>
          <w:szCs w:val="22"/>
        </w:rPr>
        <w:t xml:space="preserve">. </w:t>
      </w:r>
    </w:p>
    <w:p w14:paraId="3B0534F1" w14:textId="77777777" w:rsidR="00FC40E7" w:rsidRPr="003F33B0" w:rsidRDefault="00FC40E7" w:rsidP="00317C72">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rPr>
      </w:pPr>
    </w:p>
    <w:p w14:paraId="51CCD731" w14:textId="77777777" w:rsidR="00FC40E7" w:rsidRPr="003F33B0" w:rsidRDefault="00FC40E7" w:rsidP="00317C72">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rPr>
      </w:pPr>
    </w:p>
    <w:p w14:paraId="3A68643E" w14:textId="77777777" w:rsidR="00FC40E7" w:rsidRPr="003F33B0" w:rsidRDefault="00FC40E7" w:rsidP="00317C72">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3F33B0">
        <w:rPr>
          <w:rFonts w:ascii="Calibri" w:hAnsi="Calibri"/>
          <w:szCs w:val="22"/>
        </w:rPr>
        <w:t xml:space="preserve">Yu </w:t>
      </w:r>
      <w:proofErr w:type="spellStart"/>
      <w:r w:rsidRPr="003F33B0">
        <w:rPr>
          <w:rFonts w:ascii="Calibri" w:hAnsi="Calibri"/>
          <w:szCs w:val="22"/>
        </w:rPr>
        <w:t>YU</w:t>
      </w:r>
      <w:proofErr w:type="spellEnd"/>
    </w:p>
    <w:p w14:paraId="51DA7883" w14:textId="77777777" w:rsidR="00FC40E7" w:rsidRPr="003F33B0" w:rsidRDefault="00FC40E7" w:rsidP="00317C72">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rPr>
      </w:pPr>
      <w:r w:rsidRPr="003F33B0">
        <w:rPr>
          <w:rFonts w:ascii="Calibri" w:hAnsi="Calibri"/>
          <w:szCs w:val="22"/>
        </w:rPr>
        <w:t>UNFPA Representative in Uzbekistan</w:t>
      </w:r>
      <w:r w:rsidRPr="003F33B0">
        <w:rPr>
          <w:rFonts w:ascii="Calibri" w:hAnsi="Calibri"/>
          <w:b/>
          <w:i/>
          <w:color w:val="0070C0"/>
          <w:szCs w:val="22"/>
        </w:rPr>
        <w:t>/</w:t>
      </w:r>
      <w:r w:rsidRPr="003F33B0">
        <w:rPr>
          <w:rFonts w:ascii="Calibri" w:hAnsi="Calibri"/>
          <w:b/>
          <w:i/>
          <w:color w:val="0070C0"/>
          <w:szCs w:val="22"/>
          <w:lang w:val="ru-RU"/>
        </w:rPr>
        <w:t>Представитель</w:t>
      </w:r>
      <w:r w:rsidRPr="003F33B0">
        <w:rPr>
          <w:rFonts w:ascii="Calibri" w:hAnsi="Calibri"/>
          <w:b/>
          <w:i/>
          <w:color w:val="0070C0"/>
          <w:szCs w:val="22"/>
        </w:rPr>
        <w:t xml:space="preserve"> </w:t>
      </w:r>
      <w:r w:rsidRPr="003F33B0">
        <w:rPr>
          <w:rFonts w:ascii="Calibri" w:hAnsi="Calibri"/>
          <w:b/>
          <w:i/>
          <w:color w:val="0070C0"/>
          <w:szCs w:val="22"/>
          <w:lang w:val="ru-RU"/>
        </w:rPr>
        <w:t>ЮНФПА</w:t>
      </w:r>
      <w:r w:rsidRPr="003F33B0">
        <w:rPr>
          <w:rFonts w:ascii="Calibri" w:hAnsi="Calibri"/>
          <w:b/>
          <w:i/>
          <w:color w:val="0070C0"/>
          <w:szCs w:val="22"/>
        </w:rPr>
        <w:t xml:space="preserve"> </w:t>
      </w:r>
      <w:r w:rsidRPr="003F33B0">
        <w:rPr>
          <w:rFonts w:ascii="Calibri" w:hAnsi="Calibri"/>
          <w:b/>
          <w:i/>
          <w:color w:val="0070C0"/>
          <w:szCs w:val="22"/>
          <w:lang w:val="ru-RU"/>
        </w:rPr>
        <w:t>в</w:t>
      </w:r>
      <w:r w:rsidRPr="003F33B0">
        <w:rPr>
          <w:rFonts w:ascii="Calibri" w:hAnsi="Calibri"/>
          <w:b/>
          <w:i/>
          <w:color w:val="0070C0"/>
          <w:szCs w:val="22"/>
        </w:rPr>
        <w:t xml:space="preserve"> </w:t>
      </w:r>
      <w:r w:rsidRPr="003F33B0">
        <w:rPr>
          <w:rFonts w:ascii="Calibri" w:hAnsi="Calibri"/>
          <w:b/>
          <w:i/>
          <w:color w:val="0070C0"/>
          <w:szCs w:val="22"/>
          <w:lang w:val="ru-RU"/>
        </w:rPr>
        <w:t>Узбекистане</w:t>
      </w:r>
    </w:p>
    <w:p w14:paraId="454E1933" w14:textId="77777777" w:rsidR="00317C72" w:rsidRPr="003F33B0" w:rsidRDefault="006F59E9" w:rsidP="00317C72">
      <w:pPr>
        <w:pStyle w:val="Caption"/>
        <w:rPr>
          <w:rFonts w:ascii="Calibri" w:hAnsi="Calibri" w:cs="Calibri"/>
          <w:sz w:val="22"/>
          <w:lang w:val="ru-RU"/>
        </w:rPr>
      </w:pPr>
      <w:r w:rsidRPr="00540455">
        <w:rPr>
          <w:rFonts w:ascii="Calibri" w:hAnsi="Calibri"/>
          <w:szCs w:val="22"/>
          <w:lang w:val="ru-RU"/>
        </w:rPr>
        <w:br w:type="page"/>
      </w:r>
      <w:r w:rsidR="00A35F7A" w:rsidRPr="003F33B0">
        <w:rPr>
          <w:rFonts w:ascii="Calibri" w:hAnsi="Calibri"/>
          <w:szCs w:val="22"/>
        </w:rPr>
        <w:lastRenderedPageBreak/>
        <w:t>PRICE</w:t>
      </w:r>
      <w:r w:rsidR="00A35F7A" w:rsidRPr="003F33B0">
        <w:rPr>
          <w:rFonts w:ascii="Calibri" w:hAnsi="Calibri"/>
          <w:szCs w:val="22"/>
          <w:lang w:val="ru-RU"/>
        </w:rPr>
        <w:t xml:space="preserve"> </w:t>
      </w:r>
      <w:r w:rsidRPr="003F33B0">
        <w:rPr>
          <w:rFonts w:ascii="Calibri" w:hAnsi="Calibri" w:cs="Calibri"/>
          <w:caps/>
          <w:sz w:val="26"/>
          <w:szCs w:val="26"/>
        </w:rPr>
        <w:t>Quotation</w:t>
      </w:r>
      <w:r w:rsidRPr="003F33B0">
        <w:rPr>
          <w:rFonts w:ascii="Calibri" w:hAnsi="Calibri" w:cs="Calibri"/>
          <w:caps/>
          <w:sz w:val="26"/>
          <w:szCs w:val="26"/>
          <w:lang w:val="ru-RU"/>
        </w:rPr>
        <w:t xml:space="preserve"> </w:t>
      </w:r>
      <w:r w:rsidRPr="003F33B0">
        <w:rPr>
          <w:rFonts w:ascii="Calibri" w:hAnsi="Calibri" w:cs="Calibri"/>
          <w:caps/>
          <w:sz w:val="26"/>
          <w:szCs w:val="26"/>
        </w:rPr>
        <w:t>Form</w:t>
      </w:r>
      <w:r w:rsidR="00317C72" w:rsidRPr="003F33B0">
        <w:rPr>
          <w:rFonts w:ascii="Calibri" w:hAnsi="Calibri" w:cs="Calibri"/>
          <w:caps/>
          <w:sz w:val="26"/>
          <w:szCs w:val="26"/>
          <w:lang w:val="ru-RU"/>
        </w:rPr>
        <w:t xml:space="preserve"> / </w:t>
      </w:r>
      <w:r w:rsidR="00317C72" w:rsidRPr="003F33B0">
        <w:rPr>
          <w:rFonts w:ascii="Calibri" w:hAnsi="Calibri"/>
          <w:i/>
          <w:color w:val="0070C0"/>
          <w:szCs w:val="22"/>
          <w:lang w:val="ru-RU"/>
        </w:rPr>
        <w:t>Форма ценового предложения</w:t>
      </w:r>
    </w:p>
    <w:p w14:paraId="60298AAC" w14:textId="77777777" w:rsidR="006F59E9" w:rsidRPr="003F33B0" w:rsidRDefault="006F59E9" w:rsidP="00267601">
      <w:pPr>
        <w:pStyle w:val="ListParagraph"/>
        <w:tabs>
          <w:tab w:val="left" w:pos="851"/>
        </w:tabs>
        <w:overflowPunct/>
        <w:autoSpaceDE/>
        <w:autoSpaceDN/>
        <w:adjustRightInd/>
        <w:spacing w:line="276" w:lineRule="auto"/>
        <w:ind w:left="0"/>
        <w:contextualSpacing/>
        <w:jc w:val="both"/>
        <w:textAlignment w:val="auto"/>
        <w:rPr>
          <w:rFonts w:ascii="Calibri" w:hAnsi="Calibri" w:cs="Calibri"/>
          <w:caps/>
          <w:sz w:val="26"/>
          <w:szCs w:val="26"/>
          <w:lang w:val="ru-RU"/>
        </w:rPr>
      </w:pPr>
    </w:p>
    <w:p w14:paraId="34B9DDD3" w14:textId="77777777" w:rsidR="006F59E9" w:rsidRPr="003F33B0" w:rsidRDefault="006F59E9" w:rsidP="006F59E9">
      <w:pPr>
        <w:rPr>
          <w:rFonts w:ascii="Calibri" w:hAnsi="Calibri" w:cs="Calibri"/>
          <w:sz w:val="22"/>
          <w:lang w:val="ru-RU"/>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540455" w14:paraId="466ED9A3" w14:textId="77777777" w:rsidTr="003A1F0A">
        <w:tc>
          <w:tcPr>
            <w:tcW w:w="3708" w:type="dxa"/>
          </w:tcPr>
          <w:p w14:paraId="597FAC5C" w14:textId="77777777" w:rsidR="006F59E9" w:rsidRPr="003F33B0" w:rsidRDefault="006F59E9" w:rsidP="003A1F0A">
            <w:pPr>
              <w:rPr>
                <w:rFonts w:ascii="Calibri" w:hAnsi="Calibri" w:cs="Calibri"/>
                <w:b/>
                <w:bCs/>
                <w:sz w:val="22"/>
                <w:lang w:val="ru-RU"/>
              </w:rPr>
            </w:pPr>
            <w:r w:rsidRPr="003F33B0">
              <w:rPr>
                <w:rFonts w:ascii="Calibri" w:hAnsi="Calibri" w:cs="Calibri"/>
                <w:b/>
                <w:bCs/>
                <w:sz w:val="22"/>
              </w:rPr>
              <w:t>Name</w:t>
            </w:r>
            <w:r w:rsidRPr="003F33B0">
              <w:rPr>
                <w:rFonts w:ascii="Calibri" w:hAnsi="Calibri" w:cs="Calibri"/>
                <w:b/>
                <w:bCs/>
                <w:sz w:val="22"/>
                <w:lang w:val="ru-RU"/>
              </w:rPr>
              <w:t xml:space="preserve"> </w:t>
            </w:r>
            <w:r w:rsidRPr="003F33B0">
              <w:rPr>
                <w:rFonts w:ascii="Calibri" w:hAnsi="Calibri" w:cs="Calibri"/>
                <w:b/>
                <w:bCs/>
                <w:sz w:val="22"/>
              </w:rPr>
              <w:t>of</w:t>
            </w:r>
            <w:r w:rsidRPr="003F33B0">
              <w:rPr>
                <w:rFonts w:ascii="Calibri" w:hAnsi="Calibri" w:cs="Calibri"/>
                <w:b/>
                <w:bCs/>
                <w:sz w:val="22"/>
                <w:lang w:val="ru-RU"/>
              </w:rPr>
              <w:t xml:space="preserve"> </w:t>
            </w:r>
            <w:r w:rsidRPr="003F33B0">
              <w:rPr>
                <w:rFonts w:ascii="Calibri" w:hAnsi="Calibri" w:cs="Calibri"/>
                <w:b/>
                <w:bCs/>
                <w:sz w:val="22"/>
              </w:rPr>
              <w:t>Bidder</w:t>
            </w:r>
            <w:r w:rsidR="00317C72" w:rsidRPr="003F33B0">
              <w:rPr>
                <w:rFonts w:ascii="Calibri" w:hAnsi="Calibri" w:cs="Calibri"/>
                <w:b/>
                <w:bCs/>
                <w:sz w:val="22"/>
                <w:lang w:val="ru-RU"/>
              </w:rPr>
              <w:t xml:space="preserve"> / </w:t>
            </w:r>
            <w:r w:rsidR="00317C72" w:rsidRPr="003F33B0">
              <w:rPr>
                <w:rFonts w:ascii="Calibri" w:hAnsi="Calibri" w:cs="Calibri"/>
                <w:b/>
                <w:bCs/>
                <w:i/>
                <w:color w:val="0070C0"/>
                <w:sz w:val="22"/>
                <w:lang w:val="ru-RU"/>
              </w:rPr>
              <w:t>Наименование поставщика</w:t>
            </w:r>
            <w:r w:rsidRPr="003F33B0">
              <w:rPr>
                <w:rFonts w:ascii="Calibri" w:hAnsi="Calibri" w:cs="Calibri"/>
                <w:b/>
                <w:bCs/>
                <w:i/>
                <w:color w:val="0070C0"/>
                <w:sz w:val="22"/>
                <w:lang w:val="ru-RU"/>
              </w:rPr>
              <w:t>:</w:t>
            </w:r>
          </w:p>
        </w:tc>
        <w:tc>
          <w:tcPr>
            <w:tcW w:w="4814" w:type="dxa"/>
            <w:vAlign w:val="center"/>
          </w:tcPr>
          <w:p w14:paraId="120434EB" w14:textId="77777777" w:rsidR="006F59E9" w:rsidRPr="003F33B0" w:rsidRDefault="006F59E9" w:rsidP="003A1F0A">
            <w:pPr>
              <w:jc w:val="center"/>
              <w:rPr>
                <w:rFonts w:ascii="Calibri" w:hAnsi="Calibri" w:cs="Calibri"/>
                <w:bCs/>
                <w:sz w:val="22"/>
                <w:lang w:val="ru-RU"/>
              </w:rPr>
            </w:pPr>
          </w:p>
        </w:tc>
      </w:tr>
      <w:tr w:rsidR="000275EF" w:rsidRPr="003F33B0" w14:paraId="4BB8EB09" w14:textId="77777777" w:rsidTr="003A1F0A">
        <w:tc>
          <w:tcPr>
            <w:tcW w:w="3708" w:type="dxa"/>
          </w:tcPr>
          <w:p w14:paraId="25A019E2" w14:textId="77777777" w:rsidR="000275EF" w:rsidRPr="003F33B0" w:rsidRDefault="000275EF" w:rsidP="003A1F0A">
            <w:pPr>
              <w:rPr>
                <w:rFonts w:ascii="Calibri" w:hAnsi="Calibri" w:cs="Calibri"/>
                <w:b/>
                <w:bCs/>
                <w:sz w:val="22"/>
              </w:rPr>
            </w:pPr>
            <w:r w:rsidRPr="003F33B0">
              <w:rPr>
                <w:rFonts w:ascii="Calibri" w:hAnsi="Calibri" w:cs="Calibri"/>
                <w:b/>
                <w:bCs/>
                <w:sz w:val="22"/>
              </w:rPr>
              <w:t xml:space="preserve">Date of the </w:t>
            </w:r>
            <w:r w:rsidR="0003336D" w:rsidRPr="003F33B0">
              <w:rPr>
                <w:rFonts w:ascii="Calibri" w:hAnsi="Calibri" w:cs="Calibri"/>
                <w:b/>
                <w:bCs/>
                <w:sz w:val="22"/>
              </w:rPr>
              <w:t>q</w:t>
            </w:r>
            <w:r w:rsidRPr="003F33B0">
              <w:rPr>
                <w:rFonts w:ascii="Calibri" w:hAnsi="Calibri" w:cs="Calibri"/>
                <w:b/>
                <w:bCs/>
                <w:sz w:val="22"/>
              </w:rPr>
              <w:t>uotation</w:t>
            </w:r>
            <w:r w:rsidR="00317C72" w:rsidRPr="003F33B0">
              <w:rPr>
                <w:rFonts w:ascii="Calibri" w:hAnsi="Calibri" w:cs="Calibri"/>
                <w:b/>
                <w:bCs/>
                <w:sz w:val="22"/>
              </w:rPr>
              <w:t xml:space="preserve">/ </w:t>
            </w:r>
            <w:r w:rsidR="00317C72" w:rsidRPr="003F33B0">
              <w:rPr>
                <w:rFonts w:ascii="Calibri" w:hAnsi="Calibri" w:cs="Calibri"/>
                <w:b/>
                <w:bCs/>
                <w:i/>
                <w:color w:val="0070C0"/>
                <w:sz w:val="22"/>
                <w:lang w:val="ru-RU"/>
              </w:rPr>
              <w:t>Дата</w:t>
            </w:r>
            <w:r w:rsidR="00317C72" w:rsidRPr="003F33B0">
              <w:rPr>
                <w:rFonts w:ascii="Calibri" w:hAnsi="Calibri" w:cs="Calibri"/>
                <w:b/>
                <w:bCs/>
                <w:i/>
                <w:color w:val="0070C0"/>
                <w:sz w:val="22"/>
              </w:rPr>
              <w:t xml:space="preserve"> </w:t>
            </w:r>
            <w:r w:rsidR="00317C72" w:rsidRPr="003F33B0">
              <w:rPr>
                <w:rFonts w:ascii="Calibri" w:hAnsi="Calibri" w:cs="Calibri"/>
                <w:b/>
                <w:bCs/>
                <w:i/>
                <w:color w:val="0070C0"/>
                <w:sz w:val="22"/>
                <w:lang w:val="ru-RU"/>
              </w:rPr>
              <w:t>предложения</w:t>
            </w:r>
            <w:r w:rsidRPr="003F33B0">
              <w:rPr>
                <w:rFonts w:ascii="Calibri" w:hAnsi="Calibri" w:cs="Calibri"/>
                <w:b/>
                <w:bCs/>
                <w:i/>
                <w:color w:val="0070C0"/>
                <w:sz w:val="22"/>
              </w:rPr>
              <w:t>:</w:t>
            </w:r>
            <w:r w:rsidR="00317C72" w:rsidRPr="003F33B0">
              <w:rPr>
                <w:rFonts w:ascii="Calibri" w:hAnsi="Calibri" w:cs="Calibri"/>
                <w:b/>
                <w:bCs/>
                <w:color w:val="0070C0"/>
                <w:sz w:val="22"/>
              </w:rPr>
              <w:t xml:space="preserve"> </w:t>
            </w:r>
          </w:p>
        </w:tc>
        <w:sdt>
          <w:sdtPr>
            <w:rPr>
              <w:rFonts w:ascii="Calibri" w:hAnsi="Calibri" w:cs="Calibri"/>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0A0DBA83" w14:textId="77777777" w:rsidR="000275EF" w:rsidRPr="003F33B0" w:rsidRDefault="000275EF" w:rsidP="000275EF">
                <w:pPr>
                  <w:jc w:val="center"/>
                  <w:rPr>
                    <w:rFonts w:ascii="Calibri" w:hAnsi="Calibri" w:cs="Calibri"/>
                    <w:bCs/>
                    <w:sz w:val="22"/>
                    <w:szCs w:val="22"/>
                  </w:rPr>
                </w:pPr>
                <w:r w:rsidRPr="003F33B0">
                  <w:rPr>
                    <w:rStyle w:val="PlaceholderText"/>
                    <w:rFonts w:asciiTheme="minorHAnsi" w:hAnsiTheme="minorHAnsi"/>
                    <w:sz w:val="22"/>
                    <w:szCs w:val="22"/>
                  </w:rPr>
                  <w:t>Click here to enter a date.</w:t>
                </w:r>
              </w:p>
            </w:tc>
          </w:sdtContent>
        </w:sdt>
      </w:tr>
      <w:tr w:rsidR="006F59E9" w:rsidRPr="003F33B0" w14:paraId="331EA1AE" w14:textId="77777777" w:rsidTr="003A1F0A">
        <w:tc>
          <w:tcPr>
            <w:tcW w:w="3708" w:type="dxa"/>
          </w:tcPr>
          <w:p w14:paraId="101DA1FF" w14:textId="77777777" w:rsidR="006F59E9" w:rsidRPr="003F33B0" w:rsidRDefault="006F59E9" w:rsidP="003A1F0A">
            <w:pPr>
              <w:rPr>
                <w:rFonts w:ascii="Calibri" w:hAnsi="Calibri" w:cs="Calibri"/>
                <w:b/>
                <w:bCs/>
                <w:sz w:val="22"/>
                <w:lang w:val="ru-RU"/>
              </w:rPr>
            </w:pPr>
            <w:r w:rsidRPr="003F33B0">
              <w:rPr>
                <w:rFonts w:ascii="Calibri" w:hAnsi="Calibri" w:cs="Calibri"/>
                <w:b/>
                <w:bCs/>
                <w:sz w:val="22"/>
              </w:rPr>
              <w:t>Request</w:t>
            </w:r>
            <w:r w:rsidRPr="003F33B0">
              <w:rPr>
                <w:rFonts w:ascii="Calibri" w:hAnsi="Calibri" w:cs="Calibri"/>
                <w:b/>
                <w:bCs/>
                <w:sz w:val="22"/>
                <w:lang w:val="ru-RU"/>
              </w:rPr>
              <w:t xml:space="preserve"> </w:t>
            </w:r>
            <w:r w:rsidRPr="003F33B0">
              <w:rPr>
                <w:rFonts w:ascii="Calibri" w:hAnsi="Calibri" w:cs="Calibri"/>
                <w:b/>
                <w:bCs/>
                <w:sz w:val="22"/>
              </w:rPr>
              <w:t>for</w:t>
            </w:r>
            <w:r w:rsidRPr="003F33B0">
              <w:rPr>
                <w:rFonts w:ascii="Calibri" w:hAnsi="Calibri" w:cs="Calibri"/>
                <w:b/>
                <w:bCs/>
                <w:sz w:val="22"/>
                <w:lang w:val="ru-RU"/>
              </w:rPr>
              <w:t xml:space="preserve"> </w:t>
            </w:r>
            <w:r w:rsidR="0003336D" w:rsidRPr="003F33B0">
              <w:rPr>
                <w:rFonts w:ascii="Calibri" w:hAnsi="Calibri" w:cs="Calibri"/>
                <w:b/>
                <w:bCs/>
                <w:sz w:val="22"/>
              </w:rPr>
              <w:t>q</w:t>
            </w:r>
            <w:r w:rsidRPr="003F33B0">
              <w:rPr>
                <w:rFonts w:ascii="Calibri" w:hAnsi="Calibri" w:cs="Calibri"/>
                <w:b/>
                <w:bCs/>
                <w:sz w:val="22"/>
              </w:rPr>
              <w:t>uotation</w:t>
            </w:r>
            <w:r w:rsidRPr="003F33B0">
              <w:rPr>
                <w:rFonts w:ascii="Calibri" w:hAnsi="Calibri" w:cs="Calibri"/>
                <w:b/>
                <w:bCs/>
                <w:sz w:val="22"/>
                <w:lang w:val="ru-RU"/>
              </w:rPr>
              <w:t xml:space="preserve"> </w:t>
            </w:r>
            <w:r w:rsidRPr="003F33B0">
              <w:rPr>
                <w:rFonts w:ascii="Calibri" w:hAnsi="Calibri" w:cs="Calibri"/>
                <w:b/>
                <w:bCs/>
                <w:sz w:val="22"/>
              </w:rPr>
              <w:t>N</w:t>
            </w:r>
            <w:r w:rsidRPr="003F33B0">
              <w:rPr>
                <w:rFonts w:ascii="Calibri" w:hAnsi="Calibri" w:cs="Calibri"/>
                <w:b/>
                <w:bCs/>
                <w:sz w:val="22"/>
                <w:lang w:val="ru-RU"/>
              </w:rPr>
              <w:t>º</w:t>
            </w:r>
            <w:r w:rsidR="00317C72" w:rsidRPr="003F33B0">
              <w:rPr>
                <w:rFonts w:ascii="Calibri" w:hAnsi="Calibri" w:cs="Calibri"/>
                <w:b/>
                <w:bCs/>
                <w:sz w:val="22"/>
                <w:lang w:val="ru-RU"/>
              </w:rPr>
              <w:t xml:space="preserve"> / </w:t>
            </w:r>
            <w:r w:rsidR="00317C72" w:rsidRPr="003F33B0">
              <w:rPr>
                <w:rFonts w:ascii="Calibri" w:hAnsi="Calibri" w:cs="Calibri"/>
                <w:b/>
                <w:bCs/>
                <w:i/>
                <w:color w:val="0070C0"/>
                <w:sz w:val="22"/>
              </w:rPr>
              <w:t>N</w:t>
            </w:r>
            <w:r w:rsidR="00317C72" w:rsidRPr="003F33B0">
              <w:rPr>
                <w:rFonts w:ascii="Calibri" w:hAnsi="Calibri" w:cs="Calibri"/>
                <w:b/>
                <w:bCs/>
                <w:i/>
                <w:color w:val="0070C0"/>
                <w:sz w:val="22"/>
                <w:lang w:val="ru-RU"/>
              </w:rPr>
              <w:t>º Запроса ценового предложения:</w:t>
            </w:r>
          </w:p>
        </w:tc>
        <w:tc>
          <w:tcPr>
            <w:tcW w:w="4814" w:type="dxa"/>
            <w:vAlign w:val="center"/>
          </w:tcPr>
          <w:p w14:paraId="5BDC726D" w14:textId="77777777" w:rsidR="006F59E9" w:rsidRPr="003F33B0" w:rsidRDefault="006F59E9" w:rsidP="0090582A">
            <w:pPr>
              <w:jc w:val="center"/>
              <w:rPr>
                <w:rFonts w:ascii="Calibri" w:hAnsi="Calibri" w:cs="Calibri"/>
                <w:bCs/>
                <w:sz w:val="22"/>
                <w:lang w:val="ru-RU"/>
              </w:rPr>
            </w:pPr>
            <w:r w:rsidRPr="003F33B0">
              <w:rPr>
                <w:rFonts w:ascii="Calibri" w:hAnsi="Calibri" w:cs="Calibri"/>
                <w:sz w:val="22"/>
                <w:szCs w:val="22"/>
                <w:lang w:val="es-ES"/>
              </w:rPr>
              <w:t>UNFPA/</w:t>
            </w:r>
            <w:r w:rsidR="0090582A" w:rsidRPr="003F33B0">
              <w:rPr>
                <w:rFonts w:ascii="Calibri" w:hAnsi="Calibri" w:cs="Calibri"/>
                <w:sz w:val="22"/>
                <w:szCs w:val="22"/>
                <w:lang w:val="es-ES"/>
              </w:rPr>
              <w:t>UZB</w:t>
            </w:r>
            <w:r w:rsidRPr="003F33B0">
              <w:rPr>
                <w:rFonts w:ascii="Calibri" w:hAnsi="Calibri" w:cs="Calibri"/>
                <w:sz w:val="22"/>
                <w:szCs w:val="22"/>
                <w:lang w:val="es-ES"/>
              </w:rPr>
              <w:t>/RFQ/</w:t>
            </w:r>
            <w:r w:rsidR="00267601" w:rsidRPr="003F33B0">
              <w:rPr>
                <w:rFonts w:ascii="Calibri" w:hAnsi="Calibri" w:cs="Calibri"/>
                <w:sz w:val="22"/>
                <w:szCs w:val="22"/>
                <w:lang w:val="es-ES"/>
              </w:rPr>
              <w:t>20</w:t>
            </w:r>
            <w:r w:rsidR="008E6523" w:rsidRPr="003F33B0">
              <w:rPr>
                <w:rFonts w:ascii="Calibri" w:hAnsi="Calibri" w:cs="Calibri"/>
                <w:sz w:val="22"/>
                <w:szCs w:val="22"/>
                <w:lang w:val="es-ES"/>
              </w:rPr>
              <w:t>21</w:t>
            </w:r>
            <w:r w:rsidRPr="003F33B0">
              <w:rPr>
                <w:rFonts w:ascii="Calibri" w:hAnsi="Calibri" w:cs="Calibri"/>
                <w:sz w:val="22"/>
                <w:szCs w:val="22"/>
                <w:lang w:val="es-ES"/>
              </w:rPr>
              <w:t>/</w:t>
            </w:r>
            <w:r w:rsidR="00E3367F" w:rsidRPr="003F33B0">
              <w:rPr>
                <w:rFonts w:ascii="Calibri" w:hAnsi="Calibri" w:cs="Calibri"/>
                <w:sz w:val="22"/>
                <w:szCs w:val="22"/>
                <w:lang w:val="es-ES"/>
              </w:rPr>
              <w:t>018</w:t>
            </w:r>
          </w:p>
        </w:tc>
      </w:tr>
      <w:tr w:rsidR="006F59E9" w:rsidRPr="003F33B0" w14:paraId="5FC03117" w14:textId="77777777" w:rsidTr="003A1F0A">
        <w:tc>
          <w:tcPr>
            <w:tcW w:w="3708" w:type="dxa"/>
          </w:tcPr>
          <w:p w14:paraId="392D6122" w14:textId="77777777" w:rsidR="006F59E9" w:rsidRPr="003F33B0" w:rsidRDefault="006F59E9" w:rsidP="0003336D">
            <w:pPr>
              <w:rPr>
                <w:rFonts w:ascii="Calibri" w:hAnsi="Calibri" w:cs="Calibri"/>
                <w:b/>
                <w:bCs/>
                <w:sz w:val="22"/>
              </w:rPr>
            </w:pPr>
            <w:r w:rsidRPr="003F33B0">
              <w:rPr>
                <w:rFonts w:ascii="Calibri" w:hAnsi="Calibri" w:cs="Calibri"/>
                <w:b/>
                <w:bCs/>
                <w:sz w:val="22"/>
              </w:rPr>
              <w:t xml:space="preserve">Currency of </w:t>
            </w:r>
            <w:r w:rsidR="0003336D" w:rsidRPr="003F33B0">
              <w:rPr>
                <w:rFonts w:ascii="Calibri" w:hAnsi="Calibri" w:cs="Calibri"/>
                <w:b/>
                <w:bCs/>
                <w:sz w:val="22"/>
              </w:rPr>
              <w:t>quotation</w:t>
            </w:r>
            <w:r w:rsidR="00317C72" w:rsidRPr="003F33B0">
              <w:rPr>
                <w:rFonts w:ascii="Calibri" w:hAnsi="Calibri" w:cs="Calibri"/>
                <w:b/>
                <w:bCs/>
                <w:sz w:val="22"/>
                <w:lang w:val="ru-RU"/>
              </w:rPr>
              <w:t xml:space="preserve">/ </w:t>
            </w:r>
            <w:r w:rsidR="00317C72" w:rsidRPr="003F33B0">
              <w:rPr>
                <w:rFonts w:ascii="Calibri" w:hAnsi="Calibri" w:cs="Calibri"/>
                <w:b/>
                <w:bCs/>
                <w:i/>
                <w:color w:val="0070C0"/>
                <w:sz w:val="22"/>
                <w:lang w:val="ru-RU"/>
              </w:rPr>
              <w:t>Валюта</w:t>
            </w:r>
            <w:r w:rsidRPr="003F33B0">
              <w:rPr>
                <w:rFonts w:ascii="Calibri" w:hAnsi="Calibri" w:cs="Calibri"/>
                <w:b/>
                <w:bCs/>
                <w:i/>
                <w:color w:val="0070C0"/>
                <w:sz w:val="22"/>
              </w:rPr>
              <w:t>:</w:t>
            </w:r>
          </w:p>
        </w:tc>
        <w:tc>
          <w:tcPr>
            <w:tcW w:w="4814" w:type="dxa"/>
            <w:vAlign w:val="center"/>
          </w:tcPr>
          <w:p w14:paraId="1CF435C9" w14:textId="07F60685" w:rsidR="006F59E9" w:rsidRPr="003F33B0" w:rsidRDefault="0090582A" w:rsidP="003A1F0A">
            <w:pPr>
              <w:jc w:val="center"/>
              <w:rPr>
                <w:rFonts w:ascii="Calibri" w:hAnsi="Calibri" w:cs="Calibri"/>
                <w:bCs/>
                <w:sz w:val="22"/>
              </w:rPr>
            </w:pPr>
            <w:r w:rsidRPr="003F33B0">
              <w:rPr>
                <w:rFonts w:ascii="Calibri" w:hAnsi="Calibri" w:cs="Calibri"/>
                <w:bCs/>
                <w:sz w:val="22"/>
              </w:rPr>
              <w:t>UZS</w:t>
            </w:r>
            <w:r w:rsidR="005B2190" w:rsidRPr="003F33B0">
              <w:rPr>
                <w:rFonts w:ascii="Calibri" w:hAnsi="Calibri" w:cs="Calibri"/>
                <w:bCs/>
                <w:sz w:val="22"/>
                <w:lang w:val="ru-RU"/>
              </w:rPr>
              <w:t>/</w:t>
            </w:r>
            <w:r w:rsidR="005B2190" w:rsidRPr="003F33B0">
              <w:rPr>
                <w:rFonts w:ascii="Calibri" w:hAnsi="Calibri" w:cs="Calibri"/>
                <w:bCs/>
                <w:sz w:val="22"/>
              </w:rPr>
              <w:t>USD</w:t>
            </w:r>
          </w:p>
        </w:tc>
      </w:tr>
      <w:tr w:rsidR="00E66555" w:rsidRPr="003F33B0" w14:paraId="6095952C" w14:textId="77777777" w:rsidTr="003A1F0A">
        <w:tc>
          <w:tcPr>
            <w:tcW w:w="3708" w:type="dxa"/>
            <w:tcBorders>
              <w:bottom w:val="single" w:sz="4" w:space="0" w:color="F2F2F2"/>
            </w:tcBorders>
          </w:tcPr>
          <w:p w14:paraId="6B282DB9" w14:textId="77777777" w:rsidR="00E66555" w:rsidRPr="003F33B0" w:rsidRDefault="00E66555" w:rsidP="00E66555">
            <w:pPr>
              <w:rPr>
                <w:rFonts w:asciiTheme="minorHAnsi" w:hAnsiTheme="minorHAnsi" w:cs="Calibri"/>
                <w:b/>
                <w:bCs/>
                <w:sz w:val="22"/>
                <w:szCs w:val="22"/>
              </w:rPr>
            </w:pPr>
            <w:r w:rsidRPr="003F33B0">
              <w:rPr>
                <w:rFonts w:asciiTheme="minorHAnsi" w:hAnsiTheme="minorHAnsi" w:cs="Calibri"/>
                <w:b/>
                <w:bCs/>
                <w:sz w:val="22"/>
                <w:szCs w:val="22"/>
              </w:rPr>
              <w:t>Delivery charges based on the following 2010 Incoterm</w:t>
            </w:r>
            <w:r w:rsidR="00317C72" w:rsidRPr="003F33B0">
              <w:rPr>
                <w:rFonts w:asciiTheme="minorHAnsi" w:hAnsiTheme="minorHAnsi" w:cs="Calibri"/>
                <w:b/>
                <w:bCs/>
                <w:sz w:val="22"/>
                <w:szCs w:val="22"/>
              </w:rPr>
              <w:t xml:space="preserve"> / </w:t>
            </w:r>
            <w:r w:rsidR="00317C72" w:rsidRPr="003F33B0">
              <w:rPr>
                <w:rFonts w:asciiTheme="minorHAnsi" w:hAnsiTheme="minorHAnsi" w:cs="Calibri"/>
                <w:b/>
                <w:bCs/>
                <w:i/>
                <w:color w:val="0070C0"/>
                <w:sz w:val="22"/>
                <w:szCs w:val="22"/>
                <w:lang w:val="ru-RU"/>
              </w:rPr>
              <w:t>Расходы</w:t>
            </w:r>
            <w:r w:rsidR="00317C72" w:rsidRPr="003F33B0">
              <w:rPr>
                <w:rFonts w:asciiTheme="minorHAnsi" w:hAnsiTheme="minorHAnsi" w:cs="Calibri"/>
                <w:b/>
                <w:bCs/>
                <w:i/>
                <w:color w:val="0070C0"/>
                <w:sz w:val="22"/>
                <w:szCs w:val="22"/>
              </w:rPr>
              <w:t xml:space="preserve"> </w:t>
            </w:r>
            <w:r w:rsidR="00317C72" w:rsidRPr="003F33B0">
              <w:rPr>
                <w:rFonts w:asciiTheme="minorHAnsi" w:hAnsiTheme="minorHAnsi" w:cs="Calibri"/>
                <w:b/>
                <w:bCs/>
                <w:i/>
                <w:color w:val="0070C0"/>
                <w:sz w:val="22"/>
                <w:szCs w:val="22"/>
                <w:lang w:val="ru-RU"/>
              </w:rPr>
              <w:t>по</w:t>
            </w:r>
            <w:r w:rsidR="00317C72" w:rsidRPr="003F33B0">
              <w:rPr>
                <w:rFonts w:asciiTheme="minorHAnsi" w:hAnsiTheme="minorHAnsi" w:cs="Calibri"/>
                <w:b/>
                <w:bCs/>
                <w:i/>
                <w:color w:val="0070C0"/>
                <w:sz w:val="22"/>
                <w:szCs w:val="22"/>
              </w:rPr>
              <w:t xml:space="preserve"> </w:t>
            </w:r>
            <w:r w:rsidR="00317C72" w:rsidRPr="003F33B0">
              <w:rPr>
                <w:rFonts w:asciiTheme="minorHAnsi" w:hAnsiTheme="minorHAnsi" w:cs="Calibri"/>
                <w:b/>
                <w:bCs/>
                <w:i/>
                <w:color w:val="0070C0"/>
                <w:sz w:val="22"/>
                <w:szCs w:val="22"/>
                <w:lang w:val="ru-RU"/>
              </w:rPr>
              <w:t>перевозке</w:t>
            </w:r>
            <w:r w:rsidR="00317C72" w:rsidRPr="003F33B0">
              <w:rPr>
                <w:rFonts w:asciiTheme="minorHAnsi" w:hAnsiTheme="minorHAnsi" w:cs="Calibri"/>
                <w:b/>
                <w:bCs/>
                <w:i/>
                <w:color w:val="0070C0"/>
                <w:sz w:val="22"/>
                <w:szCs w:val="22"/>
              </w:rPr>
              <w:t xml:space="preserve"> </w:t>
            </w:r>
            <w:r w:rsidR="00317C72" w:rsidRPr="003F33B0">
              <w:rPr>
                <w:rFonts w:asciiTheme="minorHAnsi" w:hAnsiTheme="minorHAnsi" w:cs="Calibri"/>
                <w:b/>
                <w:bCs/>
                <w:i/>
                <w:color w:val="0070C0"/>
                <w:sz w:val="22"/>
                <w:szCs w:val="22"/>
                <w:lang w:val="ru-RU"/>
              </w:rPr>
              <w:t>на</w:t>
            </w:r>
            <w:r w:rsidR="00317C72" w:rsidRPr="003F33B0">
              <w:rPr>
                <w:rFonts w:asciiTheme="minorHAnsi" w:hAnsiTheme="minorHAnsi" w:cs="Calibri"/>
                <w:b/>
                <w:bCs/>
                <w:i/>
                <w:color w:val="0070C0"/>
                <w:sz w:val="22"/>
                <w:szCs w:val="22"/>
              </w:rPr>
              <w:t xml:space="preserve"> </w:t>
            </w:r>
            <w:r w:rsidR="00317C72" w:rsidRPr="003F33B0">
              <w:rPr>
                <w:rFonts w:asciiTheme="minorHAnsi" w:hAnsiTheme="minorHAnsi" w:cs="Calibri"/>
                <w:b/>
                <w:bCs/>
                <w:i/>
                <w:color w:val="0070C0"/>
                <w:sz w:val="22"/>
                <w:szCs w:val="22"/>
                <w:lang w:val="ru-RU"/>
              </w:rPr>
              <w:t>основе</w:t>
            </w:r>
            <w:r w:rsidR="00317C72" w:rsidRPr="003F33B0">
              <w:rPr>
                <w:rFonts w:asciiTheme="minorHAnsi" w:hAnsiTheme="minorHAnsi" w:cs="Calibri"/>
                <w:b/>
                <w:bCs/>
                <w:i/>
                <w:color w:val="0070C0"/>
                <w:sz w:val="22"/>
                <w:szCs w:val="22"/>
              </w:rPr>
              <w:t xml:space="preserve"> </w:t>
            </w:r>
            <w:r w:rsidR="00317C72" w:rsidRPr="003F33B0">
              <w:rPr>
                <w:rFonts w:asciiTheme="minorHAnsi" w:hAnsiTheme="minorHAnsi" w:cs="Calibri"/>
                <w:b/>
                <w:bCs/>
                <w:i/>
                <w:color w:val="0070C0"/>
                <w:sz w:val="22"/>
                <w:szCs w:val="22"/>
                <w:lang w:val="ru-RU"/>
              </w:rPr>
              <w:t>правил</w:t>
            </w:r>
            <w:r w:rsidR="00317C72" w:rsidRPr="003F33B0">
              <w:rPr>
                <w:rFonts w:asciiTheme="minorHAnsi" w:hAnsiTheme="minorHAnsi" w:cs="Calibri"/>
                <w:b/>
                <w:bCs/>
                <w:i/>
                <w:color w:val="0070C0"/>
                <w:sz w:val="22"/>
                <w:szCs w:val="22"/>
              </w:rPr>
              <w:t xml:space="preserve"> </w:t>
            </w:r>
            <w:r w:rsidR="00317C72" w:rsidRPr="003F33B0">
              <w:rPr>
                <w:rFonts w:asciiTheme="minorHAnsi" w:hAnsiTheme="minorHAnsi" w:cs="Calibri"/>
                <w:b/>
                <w:bCs/>
                <w:i/>
                <w:color w:val="0070C0"/>
                <w:sz w:val="22"/>
                <w:szCs w:val="22"/>
                <w:lang w:val="ru-RU"/>
              </w:rPr>
              <w:t>Инкотермс</w:t>
            </w:r>
            <w:r w:rsidR="00317C72" w:rsidRPr="003F33B0">
              <w:rPr>
                <w:rFonts w:asciiTheme="minorHAnsi" w:hAnsiTheme="minorHAnsi" w:cs="Calibri"/>
                <w:b/>
                <w:bCs/>
                <w:i/>
                <w:color w:val="0070C0"/>
                <w:sz w:val="22"/>
                <w:szCs w:val="22"/>
              </w:rPr>
              <w:t xml:space="preserve"> 2010</w:t>
            </w:r>
            <w:r w:rsidRPr="003F33B0">
              <w:rPr>
                <w:rFonts w:asciiTheme="minorHAnsi" w:hAnsiTheme="minorHAnsi" w:cs="Calibri"/>
                <w:b/>
                <w:bCs/>
                <w:i/>
                <w:color w:val="0070C0"/>
                <w:sz w:val="22"/>
                <w:szCs w:val="22"/>
              </w:rPr>
              <w:t>:</w:t>
            </w:r>
            <w:r w:rsidRPr="003F33B0">
              <w:rPr>
                <w:rFonts w:asciiTheme="minorHAnsi" w:hAnsiTheme="minorHAnsi" w:cs="Calibri"/>
                <w:b/>
                <w:bCs/>
                <w:color w:val="0070C0"/>
                <w:sz w:val="22"/>
                <w:szCs w:val="22"/>
              </w:rPr>
              <w:t xml:space="preserve"> </w:t>
            </w:r>
          </w:p>
        </w:tc>
        <w:sdt>
          <w:sdtPr>
            <w:rPr>
              <w:rFonts w:asciiTheme="minorHAnsi" w:hAnsiTheme="minorHAnsi" w:cs="Calibri"/>
              <w:sz w:val="22"/>
              <w:szCs w:val="22"/>
            </w:rPr>
            <w:id w:val="1282994005"/>
            <w:placeholder>
              <w:docPart w:val="9ADF349CB37B4898BFA780E13F8F15E5"/>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7F6F0166" w14:textId="5EFC7117" w:rsidR="00E66555" w:rsidRPr="003F33B0" w:rsidRDefault="005B2190" w:rsidP="003A1F0A">
                <w:pPr>
                  <w:jc w:val="center"/>
                  <w:rPr>
                    <w:rFonts w:asciiTheme="minorHAnsi" w:hAnsiTheme="minorHAnsi" w:cs="Calibri"/>
                    <w:bCs/>
                    <w:sz w:val="22"/>
                    <w:szCs w:val="22"/>
                  </w:rPr>
                </w:pPr>
                <w:r w:rsidRPr="003F33B0">
                  <w:rPr>
                    <w:rFonts w:asciiTheme="minorHAnsi" w:hAnsiTheme="minorHAnsi" w:cs="Calibri"/>
                    <w:sz w:val="22"/>
                    <w:szCs w:val="22"/>
                  </w:rPr>
                  <w:t>CPT</w:t>
                </w:r>
              </w:p>
            </w:tc>
          </w:sdtContent>
        </w:sdt>
      </w:tr>
      <w:tr w:rsidR="00E66555" w:rsidRPr="00540455" w14:paraId="65B218A7" w14:textId="77777777" w:rsidTr="003A1F0A">
        <w:tc>
          <w:tcPr>
            <w:tcW w:w="3708" w:type="dxa"/>
            <w:tcBorders>
              <w:bottom w:val="single" w:sz="4" w:space="0" w:color="F2F2F2"/>
            </w:tcBorders>
          </w:tcPr>
          <w:p w14:paraId="6588A135" w14:textId="77777777" w:rsidR="00E66555" w:rsidRPr="003F33B0" w:rsidRDefault="00E66555" w:rsidP="003A1F0A">
            <w:pPr>
              <w:rPr>
                <w:rFonts w:ascii="Calibri" w:hAnsi="Calibri" w:cs="Calibri"/>
                <w:b/>
                <w:bCs/>
                <w:sz w:val="22"/>
                <w:lang w:val="ru-RU"/>
              </w:rPr>
            </w:pPr>
            <w:r w:rsidRPr="003F33B0">
              <w:rPr>
                <w:rFonts w:ascii="Calibri" w:hAnsi="Calibri" w:cs="Calibri"/>
                <w:b/>
                <w:bCs/>
                <w:sz w:val="22"/>
              </w:rPr>
              <w:t>Validity</w:t>
            </w:r>
            <w:r w:rsidR="0003336D" w:rsidRPr="003F33B0">
              <w:rPr>
                <w:rFonts w:ascii="Calibri" w:hAnsi="Calibri" w:cs="Calibri"/>
                <w:b/>
                <w:bCs/>
                <w:sz w:val="22"/>
                <w:lang w:val="ru-RU"/>
              </w:rPr>
              <w:t xml:space="preserve"> </w:t>
            </w:r>
            <w:r w:rsidR="0003336D" w:rsidRPr="003F33B0">
              <w:rPr>
                <w:rFonts w:ascii="Calibri" w:hAnsi="Calibri" w:cs="Calibri"/>
                <w:b/>
                <w:bCs/>
                <w:sz w:val="22"/>
              </w:rPr>
              <w:t>of</w:t>
            </w:r>
            <w:r w:rsidR="0003336D" w:rsidRPr="003F33B0">
              <w:rPr>
                <w:rFonts w:ascii="Calibri" w:hAnsi="Calibri" w:cs="Calibri"/>
                <w:b/>
                <w:bCs/>
                <w:sz w:val="22"/>
                <w:lang w:val="ru-RU"/>
              </w:rPr>
              <w:t xml:space="preserve"> </w:t>
            </w:r>
            <w:r w:rsidR="0003336D" w:rsidRPr="003F33B0">
              <w:rPr>
                <w:rFonts w:ascii="Calibri" w:hAnsi="Calibri" w:cs="Calibri"/>
                <w:b/>
                <w:bCs/>
                <w:sz w:val="22"/>
              </w:rPr>
              <w:t>quotation</w:t>
            </w:r>
            <w:r w:rsidR="00317C72" w:rsidRPr="003F33B0">
              <w:rPr>
                <w:rFonts w:ascii="Calibri" w:hAnsi="Calibri" w:cs="Calibri"/>
                <w:b/>
                <w:bCs/>
                <w:sz w:val="22"/>
                <w:lang w:val="ru-RU"/>
              </w:rPr>
              <w:t xml:space="preserve"> / </w:t>
            </w:r>
            <w:r w:rsidR="00317C72" w:rsidRPr="003F33B0">
              <w:rPr>
                <w:rFonts w:ascii="Calibri" w:hAnsi="Calibri" w:cs="Calibri"/>
                <w:b/>
                <w:bCs/>
                <w:i/>
                <w:color w:val="0070C0"/>
                <w:sz w:val="22"/>
                <w:lang w:val="ru-RU"/>
              </w:rPr>
              <w:t>Срок действия ценового предложения</w:t>
            </w:r>
            <w:r w:rsidRPr="003F33B0">
              <w:rPr>
                <w:rFonts w:ascii="Calibri" w:hAnsi="Calibri" w:cs="Calibri"/>
                <w:b/>
                <w:bCs/>
                <w:i/>
                <w:color w:val="0070C0"/>
                <w:sz w:val="22"/>
                <w:lang w:val="ru-RU"/>
              </w:rPr>
              <w:t>:</w:t>
            </w:r>
          </w:p>
          <w:p w14:paraId="459D617E" w14:textId="77777777" w:rsidR="00E66555" w:rsidRPr="003F33B0" w:rsidRDefault="00E66555" w:rsidP="0090582A">
            <w:pPr>
              <w:jc w:val="both"/>
              <w:rPr>
                <w:rFonts w:ascii="Calibri" w:hAnsi="Calibri" w:cs="Calibri"/>
                <w:b/>
                <w:bCs/>
                <w:i/>
                <w:lang w:val="ru-RU"/>
              </w:rPr>
            </w:pPr>
            <w:r w:rsidRPr="003F33B0">
              <w:rPr>
                <w:rFonts w:ascii="Calibri" w:hAnsi="Calibri" w:cs="Calibri"/>
                <w:i/>
                <w:iCs/>
              </w:rPr>
              <w:t xml:space="preserve">(The quotation shall be valid for a period of at least </w:t>
            </w:r>
            <w:r w:rsidR="00CE3B71" w:rsidRPr="003F33B0">
              <w:rPr>
                <w:rFonts w:ascii="Calibri" w:hAnsi="Calibri" w:cs="Calibri"/>
                <w:i/>
                <w:iCs/>
              </w:rPr>
              <w:t>3</w:t>
            </w:r>
            <w:r w:rsidRPr="003F33B0">
              <w:rPr>
                <w:rFonts w:ascii="Calibri" w:hAnsi="Calibri" w:cs="Calibri"/>
                <w:i/>
                <w:iCs/>
              </w:rPr>
              <w:t xml:space="preserve"> months</w:t>
            </w:r>
            <w:r w:rsidRPr="003F33B0">
              <w:rPr>
                <w:rFonts w:ascii="Calibri" w:hAnsi="Calibri" w:cs="Calibri"/>
                <w:i/>
              </w:rPr>
              <w:t xml:space="preserve"> </w:t>
            </w:r>
            <w:r w:rsidRPr="003F33B0">
              <w:rPr>
                <w:rFonts w:ascii="Calibri" w:hAnsi="Calibri" w:cs="Calibri"/>
                <w:i/>
                <w:iCs/>
              </w:rPr>
              <w:t xml:space="preserve">after the </w:t>
            </w:r>
            <w:r w:rsidR="0003336D" w:rsidRPr="003F33B0">
              <w:rPr>
                <w:rFonts w:ascii="Calibri" w:hAnsi="Calibri" w:cs="Calibri"/>
                <w:i/>
                <w:iCs/>
              </w:rPr>
              <w:t xml:space="preserve">submission </w:t>
            </w:r>
            <w:r w:rsidR="001C5550" w:rsidRPr="003F33B0">
              <w:rPr>
                <w:rFonts w:ascii="Calibri" w:hAnsi="Calibri" w:cs="Calibri"/>
                <w:i/>
                <w:iCs/>
              </w:rPr>
              <w:t>deadline</w:t>
            </w:r>
            <w:r w:rsidRPr="003F33B0">
              <w:rPr>
                <w:rFonts w:ascii="Calibri" w:hAnsi="Calibri" w:cs="Calibri"/>
                <w:i/>
                <w:iCs/>
              </w:rPr>
              <w:t>.)</w:t>
            </w:r>
            <w:r w:rsidR="00317C72" w:rsidRPr="003F33B0">
              <w:rPr>
                <w:rFonts w:ascii="Calibri" w:hAnsi="Calibri" w:cs="Calibri"/>
                <w:i/>
                <w:iCs/>
              </w:rPr>
              <w:t xml:space="preserve">/ </w:t>
            </w:r>
            <w:r w:rsidR="00317C72" w:rsidRPr="003F33B0">
              <w:rPr>
                <w:rFonts w:ascii="Calibri" w:hAnsi="Calibri" w:cs="Calibri"/>
                <w:i/>
                <w:iCs/>
                <w:lang w:val="ru-RU"/>
              </w:rPr>
              <w:t>(</w:t>
            </w:r>
            <w:r w:rsidR="00317C72" w:rsidRPr="003F33B0">
              <w:rPr>
                <w:rFonts w:ascii="Calibri" w:hAnsi="Calibri" w:cs="Calibri"/>
                <w:i/>
                <w:iCs/>
                <w:color w:val="0070C0"/>
                <w:lang w:val="ru-RU"/>
              </w:rPr>
              <w:t xml:space="preserve">Ценовое предложение должно быть действительным в течении минимум </w:t>
            </w:r>
            <w:r w:rsidR="00CE3B71" w:rsidRPr="003F33B0">
              <w:rPr>
                <w:rFonts w:ascii="Calibri" w:hAnsi="Calibri" w:cs="Calibri"/>
                <w:i/>
                <w:iCs/>
                <w:color w:val="0070C0"/>
                <w:lang w:val="ru-RU"/>
              </w:rPr>
              <w:t>3</w:t>
            </w:r>
            <w:r w:rsidR="00317C72" w:rsidRPr="003F33B0">
              <w:rPr>
                <w:rFonts w:ascii="Calibri" w:hAnsi="Calibri" w:cs="Calibri"/>
                <w:i/>
                <w:iCs/>
                <w:color w:val="0070C0"/>
                <w:lang w:val="ru-RU"/>
              </w:rPr>
              <w:t xml:space="preserve"> месяцев после крайнего срока подачи документов.)</w:t>
            </w:r>
          </w:p>
        </w:tc>
        <w:tc>
          <w:tcPr>
            <w:tcW w:w="4814" w:type="dxa"/>
            <w:tcBorders>
              <w:bottom w:val="single" w:sz="4" w:space="0" w:color="F2F2F2"/>
            </w:tcBorders>
            <w:vAlign w:val="center"/>
          </w:tcPr>
          <w:p w14:paraId="41B2068D" w14:textId="77777777" w:rsidR="00E66555" w:rsidRPr="003F33B0" w:rsidRDefault="00E66555" w:rsidP="00E66555">
            <w:pPr>
              <w:jc w:val="center"/>
              <w:rPr>
                <w:rFonts w:ascii="Calibri" w:hAnsi="Calibri" w:cs="Calibri"/>
                <w:bCs/>
                <w:sz w:val="22"/>
                <w:lang w:val="ru-RU"/>
              </w:rPr>
            </w:pPr>
          </w:p>
        </w:tc>
      </w:tr>
    </w:tbl>
    <w:p w14:paraId="7C6898CE" w14:textId="77777777" w:rsidR="006F59E9" w:rsidRPr="003F33B0" w:rsidRDefault="006F59E9" w:rsidP="006F59E9">
      <w:pPr>
        <w:pStyle w:val="Title"/>
        <w:jc w:val="left"/>
        <w:rPr>
          <w:rFonts w:ascii="Calibri" w:hAnsi="Calibri"/>
          <w:b w:val="0"/>
          <w:sz w:val="22"/>
          <w:szCs w:val="22"/>
          <w:u w:val="none"/>
          <w:lang w:val="ru-RU"/>
        </w:rPr>
      </w:pPr>
    </w:p>
    <w:p w14:paraId="53BB0461" w14:textId="77777777" w:rsidR="0003336D" w:rsidRPr="003F33B0" w:rsidRDefault="0003336D" w:rsidP="0003336D">
      <w:pPr>
        <w:pStyle w:val="ListParagraph"/>
        <w:numPr>
          <w:ilvl w:val="0"/>
          <w:numId w:val="26"/>
        </w:numPr>
        <w:tabs>
          <w:tab w:val="num" w:pos="2160"/>
        </w:tabs>
        <w:ind w:left="426" w:hanging="426"/>
        <w:jc w:val="both"/>
        <w:rPr>
          <w:rFonts w:asciiTheme="minorHAnsi" w:hAnsiTheme="minorHAnsi"/>
          <w:szCs w:val="22"/>
          <w:lang w:val="en-GB"/>
        </w:rPr>
      </w:pPr>
      <w:r w:rsidRPr="003F33B0">
        <w:rPr>
          <w:rFonts w:asciiTheme="minorHAnsi" w:hAnsiTheme="minorHAnsi"/>
          <w:szCs w:val="22"/>
          <w:lang w:val="en-GB"/>
        </w:rPr>
        <w:t xml:space="preserve">Quoted rates must be </w:t>
      </w:r>
      <w:r w:rsidR="0090582A" w:rsidRPr="003F33B0">
        <w:rPr>
          <w:rFonts w:asciiTheme="minorHAnsi" w:hAnsiTheme="minorHAnsi"/>
          <w:color w:val="FF0000"/>
          <w:szCs w:val="22"/>
          <w:lang w:val="en-GB"/>
        </w:rPr>
        <w:t>in</w:t>
      </w:r>
      <w:r w:rsidRPr="003F33B0">
        <w:rPr>
          <w:rFonts w:asciiTheme="minorHAnsi" w:hAnsiTheme="minorHAnsi"/>
          <w:b/>
          <w:color w:val="FF0000"/>
          <w:szCs w:val="22"/>
          <w:lang w:val="en-GB"/>
        </w:rPr>
        <w:t xml:space="preserve">clusive of </w:t>
      </w:r>
      <w:r w:rsidR="0090582A" w:rsidRPr="003F33B0">
        <w:rPr>
          <w:rFonts w:asciiTheme="minorHAnsi" w:hAnsiTheme="minorHAnsi"/>
          <w:b/>
          <w:color w:val="FF0000"/>
          <w:szCs w:val="22"/>
          <w:lang w:val="en-GB"/>
        </w:rPr>
        <w:t>VAT</w:t>
      </w:r>
      <w:r w:rsidRPr="003F33B0">
        <w:rPr>
          <w:rFonts w:asciiTheme="minorHAnsi" w:hAnsiTheme="minorHAnsi"/>
          <w:szCs w:val="22"/>
          <w:lang w:val="en-GB"/>
        </w:rPr>
        <w:t xml:space="preserve">, </w:t>
      </w:r>
      <w:r w:rsidR="0090582A" w:rsidRPr="003F33B0">
        <w:rPr>
          <w:rFonts w:asciiTheme="minorHAnsi" w:hAnsiTheme="minorHAnsi"/>
          <w:szCs w:val="22"/>
          <w:lang w:val="en-GB"/>
        </w:rPr>
        <w:t xml:space="preserve">indicated in separate </w:t>
      </w:r>
      <w:r w:rsidR="001B2266" w:rsidRPr="003F33B0">
        <w:rPr>
          <w:rFonts w:asciiTheme="minorHAnsi" w:hAnsiTheme="minorHAnsi"/>
          <w:szCs w:val="22"/>
        </w:rPr>
        <w:t>column</w:t>
      </w:r>
      <w:r w:rsidR="0090582A" w:rsidRPr="003F33B0">
        <w:rPr>
          <w:rFonts w:asciiTheme="minorHAnsi" w:hAnsiTheme="minorHAnsi"/>
          <w:szCs w:val="22"/>
          <w:lang w:val="en-GB"/>
        </w:rPr>
        <w:t xml:space="preserve"> for every item</w:t>
      </w:r>
      <w:r w:rsidRPr="003F33B0">
        <w:rPr>
          <w:rFonts w:asciiTheme="minorHAnsi" w:hAnsiTheme="minorHAnsi"/>
          <w:szCs w:val="22"/>
          <w:lang w:val="en-GB"/>
        </w:rPr>
        <w:t xml:space="preserve">. </w:t>
      </w:r>
    </w:p>
    <w:p w14:paraId="48A3ECA8" w14:textId="77777777" w:rsidR="00317C72" w:rsidRPr="003F33B0" w:rsidRDefault="00317C72" w:rsidP="00317C72">
      <w:pPr>
        <w:pStyle w:val="ListParagraph"/>
        <w:ind w:left="426"/>
        <w:jc w:val="both"/>
        <w:rPr>
          <w:rFonts w:asciiTheme="minorHAnsi" w:hAnsiTheme="minorHAnsi"/>
          <w:b/>
          <w:i/>
          <w:color w:val="0070C0"/>
          <w:szCs w:val="22"/>
          <w:lang w:val="ru-RU"/>
        </w:rPr>
      </w:pPr>
      <w:r w:rsidRPr="003F33B0">
        <w:rPr>
          <w:lang w:val="ru-RU"/>
        </w:rPr>
        <w:t xml:space="preserve">/ </w:t>
      </w:r>
      <w:r w:rsidRPr="003F33B0">
        <w:rPr>
          <w:rFonts w:asciiTheme="minorHAnsi" w:hAnsiTheme="minorHAnsi"/>
          <w:b/>
          <w:i/>
          <w:color w:val="0070C0"/>
          <w:szCs w:val="22"/>
          <w:lang w:val="ru-RU"/>
        </w:rPr>
        <w:t>Расценки должны включать</w:t>
      </w:r>
      <w:r w:rsidR="001B2266" w:rsidRPr="003F33B0">
        <w:rPr>
          <w:rFonts w:asciiTheme="minorHAnsi" w:hAnsiTheme="minorHAnsi"/>
          <w:b/>
          <w:i/>
          <w:color w:val="0070C0"/>
          <w:szCs w:val="22"/>
          <w:lang w:val="ru-RU"/>
        </w:rPr>
        <w:t xml:space="preserve"> НДС, указанный в отдельной колонке по каждому пункту.  </w:t>
      </w:r>
    </w:p>
    <w:p w14:paraId="53BAC6B1" w14:textId="77777777" w:rsidR="003114B1" w:rsidRPr="003F33B0" w:rsidRDefault="003114B1" w:rsidP="003114B1">
      <w:pPr>
        <w:pStyle w:val="ListParagraph"/>
        <w:ind w:left="426"/>
        <w:jc w:val="both"/>
        <w:rPr>
          <w:rFonts w:asciiTheme="minorHAnsi" w:hAnsiTheme="minorHAnsi"/>
          <w:szCs w:val="22"/>
          <w:lang w:val="ru-RU"/>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99"/>
        <w:gridCol w:w="2684"/>
        <w:gridCol w:w="1312"/>
        <w:gridCol w:w="1148"/>
        <w:gridCol w:w="1132"/>
        <w:gridCol w:w="919"/>
        <w:gridCol w:w="987"/>
        <w:gridCol w:w="1158"/>
      </w:tblGrid>
      <w:tr w:rsidR="00FC40E7" w:rsidRPr="003F33B0" w14:paraId="2CBE4964" w14:textId="77777777" w:rsidTr="00ED1D01">
        <w:trPr>
          <w:trHeight w:val="595"/>
          <w:jc w:val="center"/>
        </w:trPr>
        <w:tc>
          <w:tcPr>
            <w:tcW w:w="10139" w:type="dxa"/>
            <w:gridSpan w:val="8"/>
            <w:tcBorders>
              <w:top w:val="single" w:sz="4" w:space="0" w:color="D9D9D9"/>
              <w:left w:val="single" w:sz="4" w:space="0" w:color="D9D9D9"/>
              <w:bottom w:val="single" w:sz="4" w:space="0" w:color="auto"/>
              <w:right w:val="single" w:sz="4" w:space="0" w:color="D9D9D9"/>
            </w:tcBorders>
            <w:shd w:val="clear" w:color="auto" w:fill="auto"/>
            <w:vAlign w:val="center"/>
          </w:tcPr>
          <w:p w14:paraId="3F655017" w14:textId="77777777" w:rsidR="00FC40E7" w:rsidRPr="003F33B0" w:rsidRDefault="00FC40E7" w:rsidP="00ED1D01">
            <w:pPr>
              <w:jc w:val="center"/>
            </w:pPr>
            <w:r w:rsidRPr="003F33B0">
              <w:rPr>
                <w:rFonts w:ascii="Calibri" w:hAnsi="Calibri" w:cs="Calibri"/>
                <w:b/>
                <w:bCs/>
                <w:color w:val="000000"/>
                <w:sz w:val="28"/>
                <w:szCs w:val="28"/>
              </w:rPr>
              <w:t>Price Quotation Form</w:t>
            </w:r>
          </w:p>
        </w:tc>
      </w:tr>
      <w:tr w:rsidR="00FC40E7" w:rsidRPr="003F33B0" w14:paraId="7F80618A" w14:textId="77777777" w:rsidTr="00FC40E7">
        <w:trPr>
          <w:trHeight w:val="595"/>
          <w:jc w:val="center"/>
        </w:trPr>
        <w:tc>
          <w:tcPr>
            <w:tcW w:w="799" w:type="dxa"/>
            <w:tcBorders>
              <w:top w:val="single" w:sz="4" w:space="0" w:color="auto"/>
            </w:tcBorders>
            <w:shd w:val="clear" w:color="auto" w:fill="000080"/>
            <w:vAlign w:val="center"/>
          </w:tcPr>
          <w:p w14:paraId="1B123C4D" w14:textId="77777777" w:rsidR="00FC40E7" w:rsidRPr="003F33B0" w:rsidRDefault="00FC40E7" w:rsidP="00ED1D01">
            <w:pPr>
              <w:jc w:val="center"/>
              <w:rPr>
                <w:rFonts w:ascii="Calibri" w:hAnsi="Calibri" w:cs="Calibri"/>
                <w:sz w:val="22"/>
                <w:szCs w:val="22"/>
              </w:rPr>
            </w:pPr>
            <w:r w:rsidRPr="003F33B0">
              <w:rPr>
                <w:rFonts w:ascii="Calibri" w:hAnsi="Calibri" w:cs="Calibri"/>
                <w:sz w:val="22"/>
                <w:szCs w:val="22"/>
              </w:rPr>
              <w:t>Item</w:t>
            </w:r>
          </w:p>
        </w:tc>
        <w:tc>
          <w:tcPr>
            <w:tcW w:w="4001" w:type="dxa"/>
            <w:gridSpan w:val="2"/>
            <w:tcBorders>
              <w:top w:val="single" w:sz="4" w:space="0" w:color="auto"/>
            </w:tcBorders>
            <w:shd w:val="clear" w:color="auto" w:fill="000080"/>
            <w:vAlign w:val="center"/>
          </w:tcPr>
          <w:p w14:paraId="25A00794" w14:textId="77777777" w:rsidR="00FC40E7" w:rsidRPr="003F33B0" w:rsidRDefault="00FC40E7" w:rsidP="00ED1D01">
            <w:pPr>
              <w:jc w:val="center"/>
              <w:rPr>
                <w:rFonts w:ascii="Calibri" w:hAnsi="Calibri" w:cs="Calibri"/>
                <w:sz w:val="22"/>
                <w:szCs w:val="22"/>
              </w:rPr>
            </w:pPr>
            <w:r w:rsidRPr="003F33B0">
              <w:rPr>
                <w:rFonts w:ascii="Calibri" w:hAnsi="Calibri" w:cs="Calibri"/>
                <w:sz w:val="22"/>
                <w:szCs w:val="22"/>
              </w:rPr>
              <w:t>Product Name &amp; Description</w:t>
            </w:r>
          </w:p>
        </w:tc>
        <w:tc>
          <w:tcPr>
            <w:tcW w:w="1149" w:type="dxa"/>
            <w:tcBorders>
              <w:top w:val="single" w:sz="4" w:space="0" w:color="auto"/>
            </w:tcBorders>
            <w:shd w:val="clear" w:color="auto" w:fill="000080"/>
            <w:vAlign w:val="center"/>
          </w:tcPr>
          <w:p w14:paraId="074F75B0" w14:textId="77777777" w:rsidR="00FC40E7" w:rsidRPr="003F33B0" w:rsidRDefault="00FC40E7" w:rsidP="00ED1D01">
            <w:pPr>
              <w:jc w:val="center"/>
              <w:rPr>
                <w:rFonts w:ascii="Calibri" w:hAnsi="Calibri" w:cs="Calibri"/>
                <w:sz w:val="22"/>
                <w:szCs w:val="22"/>
              </w:rPr>
            </w:pPr>
            <w:r w:rsidRPr="003F33B0">
              <w:rPr>
                <w:rFonts w:ascii="Calibri" w:hAnsi="Calibri" w:cs="Calibri"/>
                <w:sz w:val="22"/>
                <w:szCs w:val="22"/>
              </w:rPr>
              <w:t>UOM</w:t>
            </w:r>
          </w:p>
        </w:tc>
        <w:tc>
          <w:tcPr>
            <w:tcW w:w="1133" w:type="dxa"/>
            <w:tcBorders>
              <w:top w:val="single" w:sz="4" w:space="0" w:color="auto"/>
            </w:tcBorders>
            <w:shd w:val="clear" w:color="auto" w:fill="000080"/>
            <w:vAlign w:val="center"/>
          </w:tcPr>
          <w:p w14:paraId="0E6287E7" w14:textId="77777777" w:rsidR="00FC40E7" w:rsidRPr="003F33B0" w:rsidRDefault="00FC40E7" w:rsidP="00ED1D01">
            <w:pPr>
              <w:jc w:val="center"/>
              <w:rPr>
                <w:rFonts w:ascii="Calibri" w:hAnsi="Calibri" w:cs="Calibri"/>
                <w:sz w:val="22"/>
                <w:szCs w:val="22"/>
              </w:rPr>
            </w:pPr>
            <w:r w:rsidRPr="003F33B0">
              <w:rPr>
                <w:rFonts w:ascii="Calibri" w:hAnsi="Calibri" w:cs="Calibri"/>
                <w:sz w:val="22"/>
                <w:szCs w:val="22"/>
              </w:rPr>
              <w:t>Unit Price</w:t>
            </w:r>
          </w:p>
        </w:tc>
        <w:tc>
          <w:tcPr>
            <w:tcW w:w="919" w:type="dxa"/>
            <w:tcBorders>
              <w:top w:val="single" w:sz="4" w:space="0" w:color="auto"/>
            </w:tcBorders>
            <w:shd w:val="clear" w:color="auto" w:fill="000080"/>
            <w:vAlign w:val="center"/>
          </w:tcPr>
          <w:p w14:paraId="75046DC6" w14:textId="77777777" w:rsidR="00FC40E7" w:rsidRPr="003F33B0" w:rsidRDefault="00FC40E7" w:rsidP="00ED1D01">
            <w:pPr>
              <w:jc w:val="center"/>
              <w:rPr>
                <w:rFonts w:ascii="Calibri" w:hAnsi="Calibri" w:cs="Calibri"/>
                <w:sz w:val="22"/>
                <w:szCs w:val="22"/>
              </w:rPr>
            </w:pPr>
            <w:r w:rsidRPr="003F33B0">
              <w:rPr>
                <w:rFonts w:ascii="Calibri" w:hAnsi="Calibri" w:cs="Calibri"/>
                <w:sz w:val="22"/>
                <w:szCs w:val="22"/>
              </w:rPr>
              <w:t>VAT amount</w:t>
            </w:r>
          </w:p>
        </w:tc>
        <w:tc>
          <w:tcPr>
            <w:tcW w:w="987" w:type="dxa"/>
            <w:tcBorders>
              <w:top w:val="single" w:sz="4" w:space="0" w:color="auto"/>
            </w:tcBorders>
            <w:shd w:val="clear" w:color="auto" w:fill="000080"/>
            <w:vAlign w:val="center"/>
          </w:tcPr>
          <w:p w14:paraId="45F4425C" w14:textId="77777777" w:rsidR="00FC40E7" w:rsidRPr="003F33B0" w:rsidRDefault="00FC40E7" w:rsidP="00ED1D01">
            <w:pPr>
              <w:jc w:val="center"/>
              <w:rPr>
                <w:rFonts w:ascii="Calibri" w:hAnsi="Calibri" w:cs="Calibri"/>
                <w:sz w:val="22"/>
                <w:szCs w:val="22"/>
              </w:rPr>
            </w:pPr>
            <w:r w:rsidRPr="003F33B0">
              <w:rPr>
                <w:rFonts w:ascii="Calibri" w:hAnsi="Calibri" w:cs="Calibri"/>
                <w:sz w:val="22"/>
                <w:szCs w:val="22"/>
              </w:rPr>
              <w:t>Number of Units</w:t>
            </w:r>
          </w:p>
        </w:tc>
        <w:tc>
          <w:tcPr>
            <w:tcW w:w="1151" w:type="dxa"/>
            <w:tcBorders>
              <w:top w:val="single" w:sz="4" w:space="0" w:color="auto"/>
            </w:tcBorders>
            <w:shd w:val="clear" w:color="auto" w:fill="000080"/>
            <w:vAlign w:val="center"/>
          </w:tcPr>
          <w:p w14:paraId="46A29FF5" w14:textId="77777777" w:rsidR="00FC40E7" w:rsidRPr="003F33B0" w:rsidRDefault="00FC40E7" w:rsidP="00ED1D01">
            <w:pPr>
              <w:jc w:val="center"/>
              <w:rPr>
                <w:rFonts w:ascii="Calibri" w:hAnsi="Calibri" w:cs="Calibri"/>
                <w:sz w:val="22"/>
                <w:szCs w:val="22"/>
              </w:rPr>
            </w:pPr>
            <w:r w:rsidRPr="003F33B0">
              <w:rPr>
                <w:rFonts w:ascii="Calibri" w:hAnsi="Calibri" w:cs="Calibri"/>
                <w:sz w:val="22"/>
                <w:szCs w:val="22"/>
              </w:rPr>
              <w:t xml:space="preserve">Total </w:t>
            </w:r>
          </w:p>
          <w:p w14:paraId="67DF605B" w14:textId="17743A6E" w:rsidR="00FC40E7" w:rsidRPr="003F33B0" w:rsidRDefault="00FC40E7" w:rsidP="00ED1D01">
            <w:pPr>
              <w:jc w:val="center"/>
              <w:rPr>
                <w:rFonts w:ascii="Calibri" w:hAnsi="Calibri" w:cs="Calibri"/>
                <w:sz w:val="22"/>
                <w:szCs w:val="22"/>
              </w:rPr>
            </w:pPr>
            <w:r w:rsidRPr="003F33B0">
              <w:rPr>
                <w:rFonts w:ascii="Calibri" w:hAnsi="Calibri" w:cs="Calibri"/>
                <w:sz w:val="22"/>
                <w:szCs w:val="22"/>
              </w:rPr>
              <w:t>(UZS</w:t>
            </w:r>
            <w:r w:rsidR="002128CD" w:rsidRPr="003F33B0">
              <w:rPr>
                <w:rFonts w:ascii="Calibri" w:hAnsi="Calibri" w:cs="Calibri"/>
                <w:sz w:val="22"/>
                <w:szCs w:val="22"/>
              </w:rPr>
              <w:t>/USD</w:t>
            </w:r>
            <w:r w:rsidRPr="003F33B0">
              <w:rPr>
                <w:rFonts w:ascii="Calibri" w:hAnsi="Calibri" w:cs="Calibri"/>
                <w:sz w:val="22"/>
                <w:szCs w:val="22"/>
              </w:rPr>
              <w:t>)</w:t>
            </w:r>
          </w:p>
        </w:tc>
      </w:tr>
      <w:tr w:rsidR="00FC40E7" w:rsidRPr="003F33B0" w14:paraId="41032B72" w14:textId="77777777" w:rsidTr="00FC40E7">
        <w:trPr>
          <w:trHeight w:val="323"/>
          <w:jc w:val="center"/>
        </w:trPr>
        <w:tc>
          <w:tcPr>
            <w:tcW w:w="799" w:type="dxa"/>
            <w:vAlign w:val="center"/>
          </w:tcPr>
          <w:p w14:paraId="7B2AED34" w14:textId="77777777" w:rsidR="00FC40E7" w:rsidRPr="003F33B0" w:rsidRDefault="00FC40E7" w:rsidP="00ED1D01">
            <w:pPr>
              <w:spacing w:before="60" w:after="60"/>
              <w:jc w:val="center"/>
              <w:rPr>
                <w:rFonts w:ascii="Calibri" w:hAnsi="Calibri" w:cs="Calibri"/>
                <w:sz w:val="22"/>
                <w:szCs w:val="22"/>
              </w:rPr>
            </w:pPr>
            <w:r w:rsidRPr="003F33B0">
              <w:rPr>
                <w:rFonts w:ascii="Calibri" w:hAnsi="Calibri" w:cs="Calibri"/>
                <w:sz w:val="22"/>
                <w:szCs w:val="22"/>
              </w:rPr>
              <w:t>1</w:t>
            </w:r>
          </w:p>
        </w:tc>
        <w:tc>
          <w:tcPr>
            <w:tcW w:w="4001" w:type="dxa"/>
            <w:gridSpan w:val="2"/>
            <w:vAlign w:val="center"/>
          </w:tcPr>
          <w:p w14:paraId="38DAF0AF" w14:textId="77777777" w:rsidR="00FC40E7" w:rsidRPr="003F33B0" w:rsidRDefault="00FC40E7" w:rsidP="00ED1D0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149" w:type="dxa"/>
            <w:vAlign w:val="center"/>
          </w:tcPr>
          <w:p w14:paraId="425028BD" w14:textId="77777777" w:rsidR="00FC40E7" w:rsidRPr="003F33B0" w:rsidRDefault="00FC40E7" w:rsidP="00ED1D0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133" w:type="dxa"/>
            <w:vAlign w:val="center"/>
          </w:tcPr>
          <w:p w14:paraId="1837B939" w14:textId="77777777" w:rsidR="00FC40E7" w:rsidRPr="003F33B0" w:rsidRDefault="00FC40E7" w:rsidP="00ED1D01">
            <w:pPr>
              <w:spacing w:before="60" w:after="60"/>
              <w:rPr>
                <w:rFonts w:ascii="Calibri" w:hAnsi="Calibri" w:cs="Calibri"/>
                <w:sz w:val="22"/>
                <w:szCs w:val="22"/>
              </w:rPr>
            </w:pPr>
          </w:p>
        </w:tc>
        <w:tc>
          <w:tcPr>
            <w:tcW w:w="919" w:type="dxa"/>
            <w:vAlign w:val="center"/>
          </w:tcPr>
          <w:p w14:paraId="2CC97C07" w14:textId="77777777" w:rsidR="00FC40E7" w:rsidRPr="003F33B0" w:rsidRDefault="00FC40E7" w:rsidP="00ED1D01">
            <w:pPr>
              <w:spacing w:before="60" w:after="60"/>
              <w:rPr>
                <w:rFonts w:ascii="Calibri" w:hAnsi="Calibri" w:cs="Calibri"/>
                <w:sz w:val="22"/>
                <w:szCs w:val="22"/>
              </w:rPr>
            </w:pPr>
          </w:p>
        </w:tc>
        <w:tc>
          <w:tcPr>
            <w:tcW w:w="987" w:type="dxa"/>
            <w:vAlign w:val="center"/>
          </w:tcPr>
          <w:p w14:paraId="48A7D47C" w14:textId="77777777" w:rsidR="00FC40E7" w:rsidRPr="003F33B0" w:rsidRDefault="00FC40E7" w:rsidP="00ED1D01">
            <w:pPr>
              <w:spacing w:before="60" w:after="60"/>
              <w:rPr>
                <w:rFonts w:ascii="Calibri" w:hAnsi="Calibri" w:cs="Calibri"/>
                <w:sz w:val="22"/>
                <w:szCs w:val="22"/>
              </w:rPr>
            </w:pPr>
          </w:p>
        </w:tc>
        <w:tc>
          <w:tcPr>
            <w:tcW w:w="1151" w:type="dxa"/>
            <w:vAlign w:val="center"/>
          </w:tcPr>
          <w:p w14:paraId="698F7EDF" w14:textId="77777777" w:rsidR="00FC40E7" w:rsidRPr="003F33B0" w:rsidRDefault="00FC40E7" w:rsidP="00ED1D01">
            <w:pPr>
              <w:spacing w:before="60" w:after="60"/>
              <w:rPr>
                <w:rFonts w:ascii="Calibri" w:hAnsi="Calibri" w:cs="Calibri"/>
                <w:sz w:val="22"/>
                <w:szCs w:val="22"/>
              </w:rPr>
            </w:pPr>
          </w:p>
        </w:tc>
      </w:tr>
      <w:tr w:rsidR="00FC40E7" w:rsidRPr="003F33B0" w14:paraId="73C101A7" w14:textId="77777777" w:rsidTr="00FC40E7">
        <w:trPr>
          <w:trHeight w:val="323"/>
          <w:jc w:val="center"/>
        </w:trPr>
        <w:tc>
          <w:tcPr>
            <w:tcW w:w="799" w:type="dxa"/>
            <w:vAlign w:val="center"/>
          </w:tcPr>
          <w:p w14:paraId="31A6869D" w14:textId="77777777" w:rsidR="00FC40E7" w:rsidRPr="003F33B0" w:rsidRDefault="00FC40E7" w:rsidP="00ED1D01">
            <w:pPr>
              <w:spacing w:before="60" w:after="60"/>
              <w:jc w:val="center"/>
              <w:rPr>
                <w:rFonts w:ascii="Calibri" w:hAnsi="Calibri" w:cs="Calibri"/>
                <w:sz w:val="22"/>
                <w:szCs w:val="22"/>
              </w:rPr>
            </w:pPr>
            <w:r w:rsidRPr="003F33B0">
              <w:rPr>
                <w:rFonts w:ascii="Calibri" w:hAnsi="Calibri" w:cs="Calibri"/>
                <w:sz w:val="22"/>
                <w:szCs w:val="22"/>
              </w:rPr>
              <w:t>2</w:t>
            </w:r>
          </w:p>
        </w:tc>
        <w:tc>
          <w:tcPr>
            <w:tcW w:w="4001" w:type="dxa"/>
            <w:gridSpan w:val="2"/>
            <w:vAlign w:val="center"/>
          </w:tcPr>
          <w:p w14:paraId="5C86F27A" w14:textId="77777777" w:rsidR="00FC40E7" w:rsidRPr="003F33B0" w:rsidRDefault="00FC40E7" w:rsidP="00ED1D0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149" w:type="dxa"/>
            <w:vAlign w:val="center"/>
          </w:tcPr>
          <w:p w14:paraId="40110A10" w14:textId="77777777" w:rsidR="00FC40E7" w:rsidRPr="003F33B0" w:rsidRDefault="00FC40E7" w:rsidP="00ED1D0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133" w:type="dxa"/>
            <w:vAlign w:val="center"/>
          </w:tcPr>
          <w:p w14:paraId="68BBD62F" w14:textId="77777777" w:rsidR="00FC40E7" w:rsidRPr="003F33B0" w:rsidRDefault="00FC40E7" w:rsidP="00ED1D01">
            <w:pPr>
              <w:spacing w:before="60" w:after="60"/>
              <w:rPr>
                <w:rFonts w:ascii="Calibri" w:hAnsi="Calibri" w:cs="Calibri"/>
                <w:sz w:val="22"/>
                <w:szCs w:val="22"/>
              </w:rPr>
            </w:pPr>
          </w:p>
        </w:tc>
        <w:tc>
          <w:tcPr>
            <w:tcW w:w="919" w:type="dxa"/>
            <w:vAlign w:val="center"/>
          </w:tcPr>
          <w:p w14:paraId="0914C921" w14:textId="77777777" w:rsidR="00FC40E7" w:rsidRPr="003F33B0" w:rsidRDefault="00FC40E7" w:rsidP="00ED1D01">
            <w:pPr>
              <w:spacing w:before="60" w:after="60"/>
              <w:rPr>
                <w:rFonts w:ascii="Calibri" w:hAnsi="Calibri" w:cs="Calibri"/>
                <w:sz w:val="22"/>
                <w:szCs w:val="22"/>
              </w:rPr>
            </w:pPr>
          </w:p>
        </w:tc>
        <w:tc>
          <w:tcPr>
            <w:tcW w:w="987" w:type="dxa"/>
            <w:vAlign w:val="center"/>
          </w:tcPr>
          <w:p w14:paraId="7D74BAB8" w14:textId="77777777" w:rsidR="00FC40E7" w:rsidRPr="003F33B0" w:rsidRDefault="00FC40E7" w:rsidP="00ED1D01">
            <w:pPr>
              <w:spacing w:before="60" w:after="60"/>
              <w:jc w:val="center"/>
              <w:rPr>
                <w:rFonts w:ascii="Calibri" w:hAnsi="Calibri" w:cs="Calibri"/>
                <w:sz w:val="22"/>
                <w:szCs w:val="22"/>
              </w:rPr>
            </w:pPr>
          </w:p>
        </w:tc>
        <w:tc>
          <w:tcPr>
            <w:tcW w:w="1151" w:type="dxa"/>
            <w:vAlign w:val="center"/>
          </w:tcPr>
          <w:p w14:paraId="022C2CD8" w14:textId="77777777" w:rsidR="00FC40E7" w:rsidRPr="003F33B0" w:rsidRDefault="00FC40E7" w:rsidP="00ED1D01">
            <w:pPr>
              <w:spacing w:before="60" w:after="60"/>
              <w:rPr>
                <w:rFonts w:ascii="Calibri" w:hAnsi="Calibri" w:cs="Calibri"/>
                <w:sz w:val="22"/>
                <w:szCs w:val="22"/>
              </w:rPr>
            </w:pPr>
          </w:p>
        </w:tc>
      </w:tr>
      <w:tr w:rsidR="00FC40E7" w:rsidRPr="003F33B0" w14:paraId="3ECEB259" w14:textId="77777777" w:rsidTr="00FC40E7">
        <w:trPr>
          <w:trHeight w:val="323"/>
          <w:jc w:val="center"/>
        </w:trPr>
        <w:tc>
          <w:tcPr>
            <w:tcW w:w="799" w:type="dxa"/>
            <w:vAlign w:val="center"/>
          </w:tcPr>
          <w:p w14:paraId="4E6963CC" w14:textId="77777777" w:rsidR="00FC40E7" w:rsidRPr="003F33B0" w:rsidRDefault="00FC40E7" w:rsidP="00ED1D01">
            <w:pPr>
              <w:spacing w:before="60" w:after="60"/>
              <w:jc w:val="center"/>
              <w:rPr>
                <w:rFonts w:ascii="Calibri" w:hAnsi="Calibri" w:cs="Calibri"/>
                <w:sz w:val="22"/>
                <w:szCs w:val="22"/>
              </w:rPr>
            </w:pPr>
            <w:r w:rsidRPr="003F33B0">
              <w:rPr>
                <w:rFonts w:ascii="Calibri" w:hAnsi="Calibri" w:cs="Calibri"/>
                <w:sz w:val="22"/>
                <w:szCs w:val="22"/>
              </w:rPr>
              <w:t>3</w:t>
            </w:r>
          </w:p>
        </w:tc>
        <w:tc>
          <w:tcPr>
            <w:tcW w:w="4001" w:type="dxa"/>
            <w:gridSpan w:val="2"/>
            <w:vAlign w:val="center"/>
          </w:tcPr>
          <w:p w14:paraId="3C266AE4" w14:textId="77777777" w:rsidR="00FC40E7" w:rsidRPr="003F33B0" w:rsidRDefault="00FC40E7" w:rsidP="00ED1D0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149" w:type="dxa"/>
            <w:vAlign w:val="center"/>
          </w:tcPr>
          <w:p w14:paraId="28DF883E" w14:textId="77777777" w:rsidR="00FC40E7" w:rsidRPr="003F33B0" w:rsidRDefault="00FC40E7" w:rsidP="00ED1D0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133" w:type="dxa"/>
            <w:vAlign w:val="center"/>
          </w:tcPr>
          <w:p w14:paraId="227A7D14" w14:textId="77777777" w:rsidR="00FC40E7" w:rsidRPr="003F33B0" w:rsidRDefault="00FC40E7" w:rsidP="00ED1D01">
            <w:pPr>
              <w:spacing w:before="60" w:after="60"/>
              <w:rPr>
                <w:rFonts w:ascii="Calibri" w:hAnsi="Calibri" w:cs="Calibri"/>
                <w:sz w:val="22"/>
                <w:szCs w:val="22"/>
              </w:rPr>
            </w:pPr>
          </w:p>
        </w:tc>
        <w:tc>
          <w:tcPr>
            <w:tcW w:w="919" w:type="dxa"/>
            <w:vAlign w:val="center"/>
          </w:tcPr>
          <w:p w14:paraId="501D37D7" w14:textId="77777777" w:rsidR="00FC40E7" w:rsidRPr="003F33B0" w:rsidRDefault="00FC40E7" w:rsidP="00ED1D01">
            <w:pPr>
              <w:spacing w:before="60" w:after="60"/>
              <w:rPr>
                <w:rFonts w:ascii="Calibri" w:hAnsi="Calibri" w:cs="Calibri"/>
                <w:sz w:val="22"/>
                <w:szCs w:val="22"/>
              </w:rPr>
            </w:pPr>
          </w:p>
        </w:tc>
        <w:tc>
          <w:tcPr>
            <w:tcW w:w="987" w:type="dxa"/>
            <w:vAlign w:val="center"/>
          </w:tcPr>
          <w:p w14:paraId="0BF40934" w14:textId="77777777" w:rsidR="00FC40E7" w:rsidRPr="003F33B0" w:rsidRDefault="00FC40E7" w:rsidP="00ED1D01">
            <w:pPr>
              <w:spacing w:before="60" w:after="60"/>
              <w:jc w:val="center"/>
              <w:rPr>
                <w:rFonts w:ascii="Calibri" w:hAnsi="Calibri" w:cs="Calibri"/>
                <w:sz w:val="22"/>
                <w:szCs w:val="22"/>
              </w:rPr>
            </w:pPr>
          </w:p>
        </w:tc>
        <w:tc>
          <w:tcPr>
            <w:tcW w:w="1151" w:type="dxa"/>
            <w:vAlign w:val="center"/>
          </w:tcPr>
          <w:p w14:paraId="2C11B80E" w14:textId="77777777" w:rsidR="00FC40E7" w:rsidRPr="003F33B0" w:rsidRDefault="00FC40E7" w:rsidP="00ED1D01">
            <w:pPr>
              <w:spacing w:before="60" w:after="60"/>
              <w:rPr>
                <w:rFonts w:ascii="Calibri" w:hAnsi="Calibri" w:cs="Calibri"/>
                <w:sz w:val="22"/>
                <w:szCs w:val="22"/>
              </w:rPr>
            </w:pPr>
          </w:p>
        </w:tc>
      </w:tr>
      <w:tr w:rsidR="00FC40E7" w:rsidRPr="003F33B0" w14:paraId="71AEEDC9" w14:textId="77777777" w:rsidTr="00FC40E7">
        <w:trPr>
          <w:trHeight w:val="323"/>
          <w:jc w:val="center"/>
        </w:trPr>
        <w:tc>
          <w:tcPr>
            <w:tcW w:w="799" w:type="dxa"/>
            <w:vAlign w:val="center"/>
          </w:tcPr>
          <w:p w14:paraId="1A9CE231" w14:textId="77777777" w:rsidR="00FC40E7" w:rsidRPr="003F33B0" w:rsidRDefault="00FC40E7" w:rsidP="00ED1D01">
            <w:pPr>
              <w:spacing w:before="60" w:after="60"/>
              <w:jc w:val="center"/>
              <w:rPr>
                <w:rFonts w:ascii="Calibri" w:hAnsi="Calibri" w:cs="Calibri"/>
                <w:sz w:val="22"/>
                <w:szCs w:val="22"/>
              </w:rPr>
            </w:pPr>
            <w:r w:rsidRPr="003F33B0">
              <w:rPr>
                <w:rFonts w:ascii="Calibri" w:hAnsi="Calibri" w:cs="Calibri"/>
                <w:sz w:val="22"/>
                <w:szCs w:val="22"/>
              </w:rPr>
              <w:t>4</w:t>
            </w:r>
          </w:p>
        </w:tc>
        <w:tc>
          <w:tcPr>
            <w:tcW w:w="4001" w:type="dxa"/>
            <w:gridSpan w:val="2"/>
            <w:tcBorders>
              <w:bottom w:val="single" w:sz="4" w:space="0" w:color="auto"/>
            </w:tcBorders>
            <w:vAlign w:val="center"/>
          </w:tcPr>
          <w:p w14:paraId="0F9E2DD2" w14:textId="77777777" w:rsidR="00FC40E7" w:rsidRPr="003F33B0" w:rsidRDefault="00FC40E7" w:rsidP="00ED1D0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149" w:type="dxa"/>
            <w:vAlign w:val="center"/>
          </w:tcPr>
          <w:p w14:paraId="425097B9" w14:textId="77777777" w:rsidR="00FC40E7" w:rsidRPr="003F33B0" w:rsidRDefault="00FC40E7" w:rsidP="00ED1D0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133" w:type="dxa"/>
            <w:vAlign w:val="center"/>
          </w:tcPr>
          <w:p w14:paraId="28D96428" w14:textId="77777777" w:rsidR="00FC40E7" w:rsidRPr="003F33B0" w:rsidRDefault="00FC40E7" w:rsidP="00ED1D01">
            <w:pPr>
              <w:spacing w:before="60" w:after="60"/>
              <w:rPr>
                <w:rFonts w:ascii="Calibri" w:hAnsi="Calibri" w:cs="Calibri"/>
                <w:sz w:val="22"/>
                <w:szCs w:val="22"/>
              </w:rPr>
            </w:pPr>
          </w:p>
        </w:tc>
        <w:tc>
          <w:tcPr>
            <w:tcW w:w="919" w:type="dxa"/>
            <w:vAlign w:val="center"/>
          </w:tcPr>
          <w:p w14:paraId="36E4251A" w14:textId="77777777" w:rsidR="00FC40E7" w:rsidRPr="003F33B0" w:rsidRDefault="00FC40E7" w:rsidP="00ED1D01">
            <w:pPr>
              <w:spacing w:before="60" w:after="60"/>
              <w:rPr>
                <w:rFonts w:ascii="Calibri" w:hAnsi="Calibri" w:cs="Calibri"/>
                <w:sz w:val="22"/>
                <w:szCs w:val="22"/>
              </w:rPr>
            </w:pPr>
          </w:p>
        </w:tc>
        <w:tc>
          <w:tcPr>
            <w:tcW w:w="987" w:type="dxa"/>
            <w:vAlign w:val="center"/>
          </w:tcPr>
          <w:p w14:paraId="697036BA" w14:textId="77777777" w:rsidR="00FC40E7" w:rsidRPr="003F33B0" w:rsidRDefault="00FC40E7" w:rsidP="00ED1D01">
            <w:pPr>
              <w:spacing w:before="60" w:after="60"/>
              <w:jc w:val="center"/>
              <w:rPr>
                <w:rFonts w:ascii="Calibri" w:hAnsi="Calibri" w:cs="Calibri"/>
                <w:sz w:val="22"/>
                <w:szCs w:val="22"/>
              </w:rPr>
            </w:pPr>
          </w:p>
        </w:tc>
        <w:tc>
          <w:tcPr>
            <w:tcW w:w="1151" w:type="dxa"/>
            <w:vAlign w:val="center"/>
          </w:tcPr>
          <w:p w14:paraId="10F06713" w14:textId="77777777" w:rsidR="00FC40E7" w:rsidRPr="003F33B0" w:rsidRDefault="00FC40E7" w:rsidP="00ED1D01">
            <w:pPr>
              <w:spacing w:before="60" w:after="60"/>
              <w:rPr>
                <w:rFonts w:ascii="Calibri" w:hAnsi="Calibri" w:cs="Calibri"/>
                <w:sz w:val="22"/>
                <w:szCs w:val="22"/>
              </w:rPr>
            </w:pPr>
          </w:p>
        </w:tc>
      </w:tr>
      <w:tr w:rsidR="00FC40E7" w:rsidRPr="003F33B0" w14:paraId="7E92D41B" w14:textId="77777777" w:rsidTr="00FC40E7">
        <w:trPr>
          <w:trHeight w:val="323"/>
          <w:jc w:val="center"/>
        </w:trPr>
        <w:tc>
          <w:tcPr>
            <w:tcW w:w="799" w:type="dxa"/>
            <w:vMerge w:val="restart"/>
            <w:vAlign w:val="center"/>
          </w:tcPr>
          <w:p w14:paraId="5EE52676" w14:textId="77777777" w:rsidR="00FC40E7" w:rsidRPr="003F33B0" w:rsidRDefault="00FC40E7" w:rsidP="00ED1D01">
            <w:pPr>
              <w:spacing w:before="60" w:after="60"/>
              <w:jc w:val="center"/>
              <w:rPr>
                <w:rFonts w:ascii="Calibri" w:hAnsi="Calibri" w:cs="Calibri"/>
                <w:sz w:val="22"/>
                <w:szCs w:val="22"/>
              </w:rPr>
            </w:pPr>
            <w:r w:rsidRPr="003F33B0">
              <w:rPr>
                <w:rFonts w:ascii="Calibri" w:hAnsi="Calibri" w:cs="Calibri"/>
                <w:sz w:val="22"/>
                <w:szCs w:val="22"/>
              </w:rPr>
              <w:t>5</w:t>
            </w:r>
          </w:p>
        </w:tc>
        <w:tc>
          <w:tcPr>
            <w:tcW w:w="2688" w:type="dxa"/>
            <w:tcBorders>
              <w:right w:val="nil"/>
            </w:tcBorders>
            <w:vAlign w:val="center"/>
          </w:tcPr>
          <w:p w14:paraId="1801732F" w14:textId="77777777" w:rsidR="00FC40E7" w:rsidRPr="003F33B0" w:rsidRDefault="00FC40E7" w:rsidP="00ED1D01">
            <w:pPr>
              <w:autoSpaceDE w:val="0"/>
              <w:autoSpaceDN w:val="0"/>
              <w:adjustRightInd w:val="0"/>
              <w:rPr>
                <w:rFonts w:ascii="Calibri" w:hAnsi="Calibri" w:cs="Calibri"/>
                <w:bCs/>
                <w:sz w:val="22"/>
                <w:szCs w:val="22"/>
              </w:rPr>
            </w:pPr>
            <w:r w:rsidRPr="003F33B0">
              <w:rPr>
                <w:rFonts w:ascii="Calibri" w:hAnsi="Calibri" w:cs="Calibri"/>
                <w:bCs/>
                <w:sz w:val="22"/>
                <w:szCs w:val="22"/>
              </w:rPr>
              <w:t xml:space="preserve">Delivery Charges, to: </w:t>
            </w:r>
          </w:p>
        </w:tc>
        <w:sdt>
          <w:sdtPr>
            <w:rPr>
              <w:rFonts w:asciiTheme="minorHAnsi" w:hAnsiTheme="minorHAnsi" w:cs="Calibri"/>
              <w:sz w:val="22"/>
              <w:szCs w:val="22"/>
            </w:rPr>
            <w:id w:val="1298179630"/>
            <w:placeholder>
              <w:docPart w:val="9C00A4C61960494B99762B6E99EC2CAF"/>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rPr>
              <w:rFonts w:ascii="Calibri" w:hAnsi="Calibri"/>
            </w:rPr>
          </w:sdtEndPr>
          <w:sdtContent>
            <w:tc>
              <w:tcPr>
                <w:tcW w:w="1313" w:type="dxa"/>
                <w:tcBorders>
                  <w:left w:val="nil"/>
                </w:tcBorders>
                <w:vAlign w:val="center"/>
              </w:tcPr>
              <w:p w14:paraId="0AAC7E49" w14:textId="77777777" w:rsidR="00FC40E7" w:rsidRPr="003F33B0" w:rsidRDefault="00FC40E7" w:rsidP="00ED1D01">
                <w:pPr>
                  <w:autoSpaceDE w:val="0"/>
                  <w:autoSpaceDN w:val="0"/>
                  <w:adjustRightInd w:val="0"/>
                  <w:jc w:val="center"/>
                  <w:rPr>
                    <w:rFonts w:ascii="Calibri" w:hAnsi="Calibri" w:cs="Calibri"/>
                    <w:sz w:val="22"/>
                    <w:szCs w:val="22"/>
                  </w:rPr>
                </w:pPr>
                <w:r w:rsidRPr="003F33B0">
                  <w:rPr>
                    <w:rStyle w:val="PlaceholderText"/>
                    <w:rFonts w:asciiTheme="minorHAnsi" w:hAnsiTheme="minorHAnsi"/>
                  </w:rPr>
                  <w:t>Choose an item.</w:t>
                </w:r>
              </w:p>
            </w:tc>
          </w:sdtContent>
        </w:sdt>
        <w:tc>
          <w:tcPr>
            <w:tcW w:w="1149" w:type="dxa"/>
            <w:vMerge w:val="restart"/>
            <w:vAlign w:val="center"/>
          </w:tcPr>
          <w:p w14:paraId="16757071" w14:textId="336AF608" w:rsidR="00FC40E7" w:rsidRPr="003F33B0" w:rsidRDefault="005B2190" w:rsidP="00ED1D01">
            <w:pPr>
              <w:spacing w:before="60" w:after="60"/>
              <w:jc w:val="center"/>
              <w:rPr>
                <w:rFonts w:ascii="Calibri" w:hAnsi="Calibri" w:cs="Calibri"/>
                <w:sz w:val="22"/>
                <w:szCs w:val="22"/>
              </w:rPr>
            </w:pPr>
            <w:r w:rsidRPr="003F33B0">
              <w:rPr>
                <w:rFonts w:ascii="Calibri" w:hAnsi="Calibri" w:cs="Calibri"/>
                <w:sz w:val="22"/>
                <w:szCs w:val="22"/>
              </w:rPr>
              <w:t>pcs</w:t>
            </w:r>
          </w:p>
        </w:tc>
        <w:tc>
          <w:tcPr>
            <w:tcW w:w="1133" w:type="dxa"/>
            <w:vMerge w:val="restart"/>
            <w:vAlign w:val="center"/>
          </w:tcPr>
          <w:p w14:paraId="32676230" w14:textId="77777777" w:rsidR="00FC40E7" w:rsidRPr="003F33B0" w:rsidRDefault="00FC40E7" w:rsidP="00ED1D01">
            <w:pPr>
              <w:spacing w:before="60" w:after="60"/>
              <w:rPr>
                <w:rFonts w:ascii="Calibri" w:hAnsi="Calibri" w:cs="Calibri"/>
                <w:sz w:val="22"/>
                <w:szCs w:val="22"/>
              </w:rPr>
            </w:pPr>
          </w:p>
        </w:tc>
        <w:tc>
          <w:tcPr>
            <w:tcW w:w="919" w:type="dxa"/>
            <w:vMerge w:val="restart"/>
            <w:vAlign w:val="center"/>
          </w:tcPr>
          <w:p w14:paraId="432E9BB0" w14:textId="77777777" w:rsidR="00FC40E7" w:rsidRPr="003F33B0" w:rsidRDefault="00FC40E7" w:rsidP="00ED1D01">
            <w:pPr>
              <w:spacing w:before="60" w:after="60"/>
              <w:rPr>
                <w:rFonts w:ascii="Calibri" w:hAnsi="Calibri" w:cs="Calibri"/>
                <w:sz w:val="22"/>
                <w:szCs w:val="22"/>
              </w:rPr>
            </w:pPr>
          </w:p>
        </w:tc>
        <w:tc>
          <w:tcPr>
            <w:tcW w:w="987" w:type="dxa"/>
            <w:vMerge w:val="restart"/>
            <w:vAlign w:val="center"/>
          </w:tcPr>
          <w:p w14:paraId="6E177704" w14:textId="77777777" w:rsidR="00FC40E7" w:rsidRPr="003F33B0" w:rsidRDefault="00FC40E7" w:rsidP="00ED1D01">
            <w:pPr>
              <w:spacing w:before="60" w:after="60"/>
              <w:jc w:val="center"/>
              <w:rPr>
                <w:rFonts w:ascii="Calibri" w:hAnsi="Calibri" w:cs="Calibri"/>
                <w:sz w:val="22"/>
                <w:szCs w:val="22"/>
              </w:rPr>
            </w:pPr>
            <w:r w:rsidRPr="003F33B0">
              <w:rPr>
                <w:rFonts w:ascii="Calibri" w:hAnsi="Calibri" w:cs="Calibri"/>
                <w:sz w:val="22"/>
                <w:szCs w:val="22"/>
              </w:rPr>
              <w:t>1</w:t>
            </w:r>
          </w:p>
        </w:tc>
        <w:tc>
          <w:tcPr>
            <w:tcW w:w="1151" w:type="dxa"/>
            <w:vMerge w:val="restart"/>
            <w:vAlign w:val="center"/>
          </w:tcPr>
          <w:p w14:paraId="153DCA9E" w14:textId="77777777" w:rsidR="00FC40E7" w:rsidRPr="003F33B0" w:rsidRDefault="00FC40E7" w:rsidP="00ED1D01">
            <w:pPr>
              <w:spacing w:before="60" w:after="60"/>
              <w:rPr>
                <w:rFonts w:ascii="Calibri" w:hAnsi="Calibri" w:cs="Calibri"/>
                <w:sz w:val="22"/>
                <w:szCs w:val="22"/>
              </w:rPr>
            </w:pPr>
          </w:p>
        </w:tc>
      </w:tr>
      <w:tr w:rsidR="00FC40E7" w:rsidRPr="003F33B0" w14:paraId="201AC8CD" w14:textId="77777777" w:rsidTr="00FC40E7">
        <w:trPr>
          <w:trHeight w:val="323"/>
          <w:jc w:val="center"/>
        </w:trPr>
        <w:tc>
          <w:tcPr>
            <w:tcW w:w="799" w:type="dxa"/>
            <w:vMerge/>
            <w:vAlign w:val="center"/>
          </w:tcPr>
          <w:p w14:paraId="61DFFF4D" w14:textId="77777777" w:rsidR="00FC40E7" w:rsidRPr="003F33B0" w:rsidRDefault="00FC40E7" w:rsidP="00ED1D01">
            <w:pPr>
              <w:spacing w:before="60" w:after="60"/>
              <w:jc w:val="center"/>
              <w:rPr>
                <w:rFonts w:ascii="Calibri" w:hAnsi="Calibri" w:cs="Calibri"/>
                <w:sz w:val="22"/>
                <w:szCs w:val="22"/>
              </w:rPr>
            </w:pPr>
          </w:p>
        </w:tc>
        <w:tc>
          <w:tcPr>
            <w:tcW w:w="4001" w:type="dxa"/>
            <w:gridSpan w:val="2"/>
            <w:vAlign w:val="center"/>
          </w:tcPr>
          <w:p w14:paraId="69521199" w14:textId="77777777" w:rsidR="00FC40E7" w:rsidRPr="003F33B0" w:rsidRDefault="00FC40E7" w:rsidP="00ED1D01">
            <w:pPr>
              <w:autoSpaceDE w:val="0"/>
              <w:autoSpaceDN w:val="0"/>
              <w:adjustRightInd w:val="0"/>
              <w:jc w:val="right"/>
              <w:rPr>
                <w:rFonts w:ascii="Calibri" w:hAnsi="Calibri" w:cs="Calibri"/>
                <w:bCs/>
                <w:sz w:val="22"/>
                <w:szCs w:val="22"/>
              </w:rPr>
            </w:pPr>
          </w:p>
        </w:tc>
        <w:tc>
          <w:tcPr>
            <w:tcW w:w="1149" w:type="dxa"/>
            <w:vMerge/>
            <w:vAlign w:val="center"/>
          </w:tcPr>
          <w:p w14:paraId="0C7A189D" w14:textId="77777777" w:rsidR="00FC40E7" w:rsidRPr="003F33B0" w:rsidRDefault="00FC40E7" w:rsidP="00ED1D01">
            <w:pPr>
              <w:spacing w:before="60" w:after="60"/>
              <w:jc w:val="center"/>
              <w:rPr>
                <w:rFonts w:ascii="Calibri" w:hAnsi="Calibri" w:cs="Calibri"/>
                <w:sz w:val="22"/>
                <w:szCs w:val="22"/>
              </w:rPr>
            </w:pPr>
          </w:p>
        </w:tc>
        <w:tc>
          <w:tcPr>
            <w:tcW w:w="1133" w:type="dxa"/>
            <w:vMerge/>
            <w:vAlign w:val="center"/>
          </w:tcPr>
          <w:p w14:paraId="430F0671" w14:textId="77777777" w:rsidR="00FC40E7" w:rsidRPr="003F33B0" w:rsidRDefault="00FC40E7" w:rsidP="00ED1D01">
            <w:pPr>
              <w:spacing w:before="60" w:after="60"/>
              <w:rPr>
                <w:rFonts w:ascii="Calibri" w:hAnsi="Calibri" w:cs="Calibri"/>
                <w:sz w:val="22"/>
                <w:szCs w:val="22"/>
              </w:rPr>
            </w:pPr>
          </w:p>
        </w:tc>
        <w:tc>
          <w:tcPr>
            <w:tcW w:w="919" w:type="dxa"/>
            <w:vMerge/>
            <w:vAlign w:val="center"/>
          </w:tcPr>
          <w:p w14:paraId="3276FADD" w14:textId="77777777" w:rsidR="00FC40E7" w:rsidRPr="003F33B0" w:rsidRDefault="00FC40E7" w:rsidP="00ED1D01">
            <w:pPr>
              <w:spacing w:before="60" w:after="60"/>
              <w:rPr>
                <w:rFonts w:ascii="Calibri" w:hAnsi="Calibri" w:cs="Calibri"/>
                <w:sz w:val="22"/>
                <w:szCs w:val="22"/>
              </w:rPr>
            </w:pPr>
          </w:p>
        </w:tc>
        <w:tc>
          <w:tcPr>
            <w:tcW w:w="987" w:type="dxa"/>
            <w:vMerge/>
            <w:vAlign w:val="center"/>
          </w:tcPr>
          <w:p w14:paraId="1982B3A6" w14:textId="77777777" w:rsidR="00FC40E7" w:rsidRPr="003F33B0" w:rsidRDefault="00FC40E7" w:rsidP="00ED1D01">
            <w:pPr>
              <w:spacing w:before="60" w:after="60"/>
              <w:jc w:val="center"/>
              <w:rPr>
                <w:rFonts w:ascii="Calibri" w:hAnsi="Calibri" w:cs="Calibri"/>
                <w:sz w:val="22"/>
                <w:szCs w:val="22"/>
              </w:rPr>
            </w:pPr>
          </w:p>
        </w:tc>
        <w:tc>
          <w:tcPr>
            <w:tcW w:w="1151" w:type="dxa"/>
            <w:vMerge/>
            <w:vAlign w:val="center"/>
          </w:tcPr>
          <w:p w14:paraId="4632A618" w14:textId="77777777" w:rsidR="00FC40E7" w:rsidRPr="003F33B0" w:rsidRDefault="00FC40E7" w:rsidP="00ED1D01">
            <w:pPr>
              <w:spacing w:before="60" w:after="60"/>
              <w:rPr>
                <w:rFonts w:ascii="Calibri" w:hAnsi="Calibri" w:cs="Calibri"/>
                <w:sz w:val="22"/>
                <w:szCs w:val="22"/>
              </w:rPr>
            </w:pPr>
          </w:p>
        </w:tc>
      </w:tr>
      <w:tr w:rsidR="00FC40E7" w:rsidRPr="003F33B0" w14:paraId="31CA2CB3" w14:textId="77777777" w:rsidTr="00FC40E7">
        <w:trPr>
          <w:trHeight w:val="323"/>
          <w:jc w:val="center"/>
        </w:trPr>
        <w:tc>
          <w:tcPr>
            <w:tcW w:w="8988" w:type="dxa"/>
            <w:gridSpan w:val="7"/>
            <w:vAlign w:val="center"/>
          </w:tcPr>
          <w:p w14:paraId="3E963165" w14:textId="77777777" w:rsidR="00FC40E7" w:rsidRPr="003F33B0" w:rsidRDefault="00FC40E7" w:rsidP="00ED1D01">
            <w:pPr>
              <w:spacing w:before="60" w:after="60"/>
              <w:jc w:val="right"/>
              <w:rPr>
                <w:rFonts w:ascii="Calibri" w:hAnsi="Calibri" w:cs="Calibri"/>
                <w:sz w:val="22"/>
                <w:szCs w:val="22"/>
              </w:rPr>
            </w:pPr>
            <w:r w:rsidRPr="003F33B0">
              <w:rPr>
                <w:rFonts w:ascii="Calibri" w:hAnsi="Calibri" w:cs="Calibri"/>
                <w:sz w:val="22"/>
                <w:szCs w:val="22"/>
              </w:rPr>
              <w:t>GRAND TOTAL</w:t>
            </w:r>
          </w:p>
        </w:tc>
        <w:tc>
          <w:tcPr>
            <w:tcW w:w="1151" w:type="dxa"/>
            <w:vAlign w:val="center"/>
          </w:tcPr>
          <w:p w14:paraId="22F1D020" w14:textId="77777777" w:rsidR="00FC40E7" w:rsidRPr="003F33B0" w:rsidRDefault="00FC40E7" w:rsidP="00ED1D01">
            <w:pPr>
              <w:spacing w:before="60" w:after="60"/>
              <w:rPr>
                <w:rFonts w:ascii="Calibri" w:hAnsi="Calibri" w:cs="Calibri"/>
                <w:sz w:val="22"/>
                <w:szCs w:val="22"/>
              </w:rPr>
            </w:pPr>
          </w:p>
        </w:tc>
      </w:tr>
    </w:tbl>
    <w:p w14:paraId="34219709" w14:textId="77777777" w:rsidR="0003336D" w:rsidRPr="003F33B0" w:rsidRDefault="0003336D" w:rsidP="006F59E9">
      <w:pPr>
        <w:pStyle w:val="Title"/>
        <w:jc w:val="left"/>
        <w:rPr>
          <w:rFonts w:ascii="Calibri" w:hAnsi="Calibri"/>
          <w:b w:val="0"/>
          <w:sz w:val="22"/>
          <w:szCs w:val="22"/>
          <w:u w:val="none"/>
          <w:lang w:val="ru-RU"/>
        </w:rPr>
      </w:pPr>
    </w:p>
    <w:p w14:paraId="07ABFD1B" w14:textId="77777777" w:rsidR="0061730B" w:rsidRPr="003F33B0" w:rsidRDefault="00E66555" w:rsidP="0061730B">
      <w:pPr>
        <w:tabs>
          <w:tab w:val="left" w:pos="-180"/>
          <w:tab w:val="right" w:pos="1980"/>
          <w:tab w:val="left" w:pos="2160"/>
          <w:tab w:val="left" w:pos="4320"/>
        </w:tabs>
        <w:rPr>
          <w:b/>
          <w:bCs/>
          <w:sz w:val="22"/>
        </w:rPr>
      </w:pPr>
      <w:r w:rsidRPr="003F33B0">
        <w:rPr>
          <w:b/>
          <w:bCs/>
          <w:noProof/>
          <w:lang w:val="ru-RU" w:eastAsia="ru-RU"/>
        </w:rPr>
        <mc:AlternateContent>
          <mc:Choice Requires="wps">
            <w:drawing>
              <wp:anchor distT="0" distB="0" distL="114300" distR="114300" simplePos="0" relativeHeight="251657728" behindDoc="0" locked="0" layoutInCell="1" allowOverlap="1" wp14:anchorId="0A79D8DD" wp14:editId="7F814D5B">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B75184" w14:textId="77777777" w:rsidR="002A270F" w:rsidRDefault="002A270F" w:rsidP="00317C72">
                            <w:pPr>
                              <w:rPr>
                                <w:i/>
                                <w:iCs/>
                              </w:rPr>
                            </w:pPr>
                            <w:r w:rsidRPr="007162E2">
                              <w:rPr>
                                <w:rFonts w:ascii="Calibri" w:hAnsi="Calibri" w:cs="Calibri"/>
                                <w:i/>
                                <w:iCs/>
                              </w:rPr>
                              <w:t>Vendor’s Comments</w:t>
                            </w:r>
                            <w:r>
                              <w:rPr>
                                <w:i/>
                                <w:iCs/>
                                <w:lang w:val="ru-RU"/>
                              </w:rPr>
                              <w:t xml:space="preserve"> / </w:t>
                            </w:r>
                            <w:r w:rsidRPr="008051C2">
                              <w:rPr>
                                <w:rFonts w:ascii="Calibri" w:hAnsi="Calibri" w:cs="Calibri"/>
                                <w:b/>
                                <w:i/>
                                <w:iCs/>
                                <w:color w:val="0070C0"/>
                                <w:lang w:val="ru-RU"/>
                              </w:rPr>
                              <w:t>Комментарии поставщика</w:t>
                            </w:r>
                            <w:r w:rsidRPr="008051C2">
                              <w:rPr>
                                <w:b/>
                                <w:i/>
                                <w:iCs/>
                                <w:color w:val="0070C0"/>
                              </w:rPr>
                              <w:t>:</w:t>
                            </w:r>
                          </w:p>
                          <w:p w14:paraId="67BF28DD" w14:textId="77777777" w:rsidR="002A270F" w:rsidRPr="00317C72" w:rsidRDefault="002A270F" w:rsidP="0061730B">
                            <w:pPr>
                              <w:rPr>
                                <w:i/>
                                <w:iCs/>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9D8DD"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64B75184" w14:textId="77777777" w:rsidR="002A270F" w:rsidRDefault="002A270F" w:rsidP="00317C72">
                      <w:pPr>
                        <w:rPr>
                          <w:i/>
                          <w:iCs/>
                        </w:rPr>
                      </w:pPr>
                      <w:r w:rsidRPr="007162E2">
                        <w:rPr>
                          <w:rFonts w:ascii="Calibri" w:hAnsi="Calibri" w:cs="Calibri"/>
                          <w:i/>
                          <w:iCs/>
                        </w:rPr>
                        <w:t>Vendor’s Comments</w:t>
                      </w:r>
                      <w:r>
                        <w:rPr>
                          <w:i/>
                          <w:iCs/>
                          <w:lang w:val="ru-RU"/>
                        </w:rPr>
                        <w:t xml:space="preserve"> / </w:t>
                      </w:r>
                      <w:r w:rsidRPr="008051C2">
                        <w:rPr>
                          <w:rFonts w:ascii="Calibri" w:hAnsi="Calibri" w:cs="Calibri"/>
                          <w:b/>
                          <w:i/>
                          <w:iCs/>
                          <w:color w:val="0070C0"/>
                          <w:lang w:val="ru-RU"/>
                        </w:rPr>
                        <w:t>Комментарии поставщика</w:t>
                      </w:r>
                      <w:r w:rsidRPr="008051C2">
                        <w:rPr>
                          <w:b/>
                          <w:i/>
                          <w:iCs/>
                          <w:color w:val="0070C0"/>
                        </w:rPr>
                        <w:t>:</w:t>
                      </w:r>
                    </w:p>
                    <w:p w14:paraId="67BF28DD" w14:textId="77777777" w:rsidR="002A270F" w:rsidRPr="00317C72" w:rsidRDefault="002A270F" w:rsidP="0061730B">
                      <w:pPr>
                        <w:rPr>
                          <w:i/>
                          <w:iCs/>
                          <w:lang w:val="ru-RU"/>
                        </w:rPr>
                      </w:pPr>
                    </w:p>
                  </w:txbxContent>
                </v:textbox>
              </v:shape>
            </w:pict>
          </mc:Fallback>
        </mc:AlternateContent>
      </w:r>
    </w:p>
    <w:p w14:paraId="6C199733" w14:textId="77777777" w:rsidR="0061730B" w:rsidRPr="003F33B0" w:rsidRDefault="0061730B" w:rsidP="0061730B">
      <w:pPr>
        <w:tabs>
          <w:tab w:val="left" w:pos="-180"/>
          <w:tab w:val="right" w:pos="1980"/>
          <w:tab w:val="left" w:pos="2160"/>
          <w:tab w:val="left" w:pos="4320"/>
        </w:tabs>
        <w:rPr>
          <w:b/>
          <w:bCs/>
          <w:sz w:val="22"/>
        </w:rPr>
      </w:pPr>
    </w:p>
    <w:p w14:paraId="2CCA67AE" w14:textId="77777777" w:rsidR="0061730B" w:rsidRPr="003F33B0" w:rsidRDefault="0061730B" w:rsidP="0061730B">
      <w:pPr>
        <w:tabs>
          <w:tab w:val="left" w:pos="-180"/>
          <w:tab w:val="right" w:pos="1980"/>
          <w:tab w:val="left" w:pos="2160"/>
          <w:tab w:val="left" w:pos="4320"/>
        </w:tabs>
        <w:rPr>
          <w:b/>
          <w:bCs/>
          <w:sz w:val="22"/>
        </w:rPr>
      </w:pPr>
    </w:p>
    <w:p w14:paraId="6BF84444" w14:textId="77777777" w:rsidR="0061730B" w:rsidRPr="003F33B0" w:rsidRDefault="0061730B" w:rsidP="0061730B">
      <w:pPr>
        <w:tabs>
          <w:tab w:val="left" w:pos="-180"/>
          <w:tab w:val="right" w:pos="1980"/>
          <w:tab w:val="left" w:pos="2160"/>
          <w:tab w:val="left" w:pos="4320"/>
        </w:tabs>
        <w:rPr>
          <w:b/>
          <w:bCs/>
          <w:sz w:val="22"/>
        </w:rPr>
      </w:pPr>
    </w:p>
    <w:p w14:paraId="2E5FDE8A" w14:textId="77777777" w:rsidR="0061730B" w:rsidRPr="003F33B0" w:rsidRDefault="0061730B" w:rsidP="0061730B">
      <w:pPr>
        <w:tabs>
          <w:tab w:val="left" w:pos="-180"/>
          <w:tab w:val="right" w:pos="1980"/>
          <w:tab w:val="left" w:pos="2160"/>
          <w:tab w:val="left" w:pos="4320"/>
        </w:tabs>
        <w:rPr>
          <w:b/>
          <w:bCs/>
          <w:sz w:val="22"/>
        </w:rPr>
      </w:pPr>
    </w:p>
    <w:p w14:paraId="2EE91519" w14:textId="77777777" w:rsidR="00317C72" w:rsidRPr="003F33B0" w:rsidRDefault="0061730B" w:rsidP="00317C72">
      <w:pPr>
        <w:pStyle w:val="ListParagraph"/>
        <w:tabs>
          <w:tab w:val="left" w:pos="851"/>
        </w:tabs>
        <w:overflowPunct/>
        <w:autoSpaceDE/>
        <w:autoSpaceDN/>
        <w:adjustRightInd/>
        <w:spacing w:line="276" w:lineRule="auto"/>
        <w:ind w:left="0"/>
        <w:contextualSpacing/>
        <w:jc w:val="both"/>
        <w:textAlignment w:val="auto"/>
        <w:rPr>
          <w:rFonts w:ascii="Calibri" w:hAnsi="Calibri"/>
          <w:b/>
          <w:i/>
          <w:color w:val="0070C0"/>
          <w:szCs w:val="22"/>
          <w:lang w:val="ru-RU"/>
        </w:rPr>
      </w:pPr>
      <w:r w:rsidRPr="003F33B0">
        <w:rPr>
          <w:rFonts w:ascii="Calibri" w:hAnsi="Calibri"/>
          <w:szCs w:val="22"/>
        </w:rPr>
        <w:t xml:space="preserve">I hereby certify that </w:t>
      </w:r>
      <w:r w:rsidR="0051589D" w:rsidRPr="003F33B0">
        <w:rPr>
          <w:rFonts w:ascii="Calibri" w:hAnsi="Calibri"/>
          <w:szCs w:val="22"/>
        </w:rPr>
        <w:t xml:space="preserve">the </w:t>
      </w:r>
      <w:r w:rsidRPr="003F33B0">
        <w:rPr>
          <w:rFonts w:ascii="Calibri" w:hAnsi="Calibri"/>
          <w:szCs w:val="22"/>
        </w:rPr>
        <w:t>company</w:t>
      </w:r>
      <w:r w:rsidR="0051589D" w:rsidRPr="003F33B0">
        <w:rPr>
          <w:rFonts w:ascii="Calibri" w:hAnsi="Calibri"/>
          <w:szCs w:val="22"/>
        </w:rPr>
        <w:t xml:space="preserve"> mentioned above</w:t>
      </w:r>
      <w:r w:rsidRPr="003F33B0">
        <w:rPr>
          <w:rFonts w:ascii="Calibri" w:hAnsi="Calibri"/>
          <w:szCs w:val="22"/>
        </w:rPr>
        <w:t>, which I am duly authorized to sign for, has reviewed RFQ UNFPA/</w:t>
      </w:r>
      <w:r w:rsidR="00145BEC" w:rsidRPr="003F33B0">
        <w:rPr>
          <w:rFonts w:ascii="Calibri" w:hAnsi="Calibri"/>
          <w:szCs w:val="22"/>
        </w:rPr>
        <w:t>UZB</w:t>
      </w:r>
      <w:r w:rsidRPr="003F33B0">
        <w:rPr>
          <w:rFonts w:ascii="Calibri" w:hAnsi="Calibri"/>
          <w:szCs w:val="22"/>
        </w:rPr>
        <w:t>/RFQ/</w:t>
      </w:r>
      <w:r w:rsidR="00512D26" w:rsidRPr="003F33B0">
        <w:rPr>
          <w:rFonts w:ascii="Calibri" w:hAnsi="Calibri"/>
          <w:szCs w:val="22"/>
        </w:rPr>
        <w:t>20</w:t>
      </w:r>
      <w:r w:rsidR="008E6523" w:rsidRPr="003F33B0">
        <w:rPr>
          <w:rFonts w:ascii="Calibri" w:hAnsi="Calibri"/>
          <w:szCs w:val="22"/>
        </w:rPr>
        <w:t>21</w:t>
      </w:r>
      <w:r w:rsidRPr="003F33B0">
        <w:rPr>
          <w:rFonts w:ascii="Calibri" w:hAnsi="Calibri"/>
          <w:szCs w:val="22"/>
        </w:rPr>
        <w:t>/</w:t>
      </w:r>
      <w:r w:rsidR="00E3367F" w:rsidRPr="003F33B0">
        <w:rPr>
          <w:rFonts w:ascii="Calibri" w:hAnsi="Calibri"/>
          <w:szCs w:val="22"/>
        </w:rPr>
        <w:t>018</w:t>
      </w:r>
      <w:r w:rsidRPr="003F33B0">
        <w:rPr>
          <w:rFonts w:ascii="Calibri" w:hAnsi="Calibri"/>
          <w:szCs w:val="22"/>
        </w:rPr>
        <w:t xml:space="preserve"> including all annexes</w:t>
      </w:r>
      <w:r w:rsidR="0051589D" w:rsidRPr="003F33B0">
        <w:rPr>
          <w:rFonts w:ascii="Calibri" w:hAnsi="Calibri"/>
          <w:szCs w:val="22"/>
        </w:rPr>
        <w:t xml:space="preserve">, amendments to the RFQ document (if applicable) and </w:t>
      </w:r>
      <w:r w:rsidR="0051589D" w:rsidRPr="003F33B0">
        <w:rPr>
          <w:rFonts w:ascii="Calibri" w:hAnsi="Calibri"/>
          <w:szCs w:val="22"/>
        </w:rPr>
        <w:lastRenderedPageBreak/>
        <w:t xml:space="preserve">the responses provided by UNFPA on clarification questions from the </w:t>
      </w:r>
      <w:r w:rsidR="00AE42F9" w:rsidRPr="003F33B0">
        <w:rPr>
          <w:rFonts w:ascii="Calibri" w:hAnsi="Calibri"/>
          <w:szCs w:val="22"/>
        </w:rPr>
        <w:t xml:space="preserve">prospective </w:t>
      </w:r>
      <w:r w:rsidR="0051589D" w:rsidRPr="003F33B0">
        <w:rPr>
          <w:rFonts w:ascii="Calibri" w:hAnsi="Calibri"/>
          <w:szCs w:val="22"/>
        </w:rPr>
        <w:t xml:space="preserve">service providers. </w:t>
      </w:r>
      <w:r w:rsidRPr="003F33B0">
        <w:rPr>
          <w:rFonts w:ascii="Calibri" w:hAnsi="Calibri"/>
          <w:szCs w:val="22"/>
        </w:rPr>
        <w:t xml:space="preserve"> </w:t>
      </w:r>
      <w:r w:rsidR="0051589D" w:rsidRPr="003F33B0">
        <w:rPr>
          <w:rFonts w:ascii="Calibri" w:hAnsi="Calibri"/>
          <w:szCs w:val="22"/>
        </w:rPr>
        <w:t xml:space="preserve">Further, the company </w:t>
      </w:r>
      <w:r w:rsidRPr="003F33B0">
        <w:rPr>
          <w:rFonts w:ascii="Calibri" w:hAnsi="Calibri"/>
          <w:szCs w:val="22"/>
        </w:rPr>
        <w:t xml:space="preserve">accepts the </w:t>
      </w:r>
      <w:r w:rsidR="00B151C5" w:rsidRPr="003F33B0">
        <w:rPr>
          <w:rFonts w:ascii="Calibri" w:hAnsi="Calibri"/>
          <w:szCs w:val="22"/>
        </w:rPr>
        <w:t>General C</w:t>
      </w:r>
      <w:r w:rsidRPr="003F33B0">
        <w:rPr>
          <w:rFonts w:ascii="Calibri" w:hAnsi="Calibri"/>
          <w:szCs w:val="22"/>
        </w:rPr>
        <w:t xml:space="preserve">onditions of </w:t>
      </w:r>
      <w:r w:rsidR="00ED7706" w:rsidRPr="003F33B0">
        <w:rPr>
          <w:rFonts w:ascii="Calibri" w:hAnsi="Calibri"/>
          <w:szCs w:val="22"/>
        </w:rPr>
        <w:t xml:space="preserve">Contract for </w:t>
      </w:r>
      <w:r w:rsidRPr="003F33B0">
        <w:rPr>
          <w:rFonts w:ascii="Calibri" w:hAnsi="Calibri"/>
          <w:szCs w:val="22"/>
        </w:rPr>
        <w:t xml:space="preserve">UNFPA and we will abide by this quotation until it expires. </w:t>
      </w:r>
      <w:r w:rsidR="00317C72" w:rsidRPr="003F33B0">
        <w:rPr>
          <w:rFonts w:ascii="Calibri" w:hAnsi="Calibri"/>
          <w:szCs w:val="22"/>
        </w:rPr>
        <w:t xml:space="preserve">/ </w:t>
      </w:r>
      <w:r w:rsidR="00317C72" w:rsidRPr="003F33B0">
        <w:rPr>
          <w:rFonts w:ascii="Calibri" w:hAnsi="Calibri"/>
          <w:b/>
          <w:i/>
          <w:color w:val="0070C0"/>
          <w:szCs w:val="22"/>
          <w:lang w:val="ru-RU"/>
        </w:rPr>
        <w:t>Настоящим</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подтверждаю</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что</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компания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упомянутая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выше</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за</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которую</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должным</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образом</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уполномочен</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ставить</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подпись</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просмотрела</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ЗЦП</w:t>
      </w:r>
      <w:r w:rsidR="00317C72" w:rsidRPr="003F33B0">
        <w:rPr>
          <w:rFonts w:ascii="Calibri" w:hAnsi="Calibri"/>
          <w:b/>
          <w:i/>
          <w:color w:val="0070C0"/>
          <w:szCs w:val="22"/>
        </w:rPr>
        <w:t xml:space="preserve"> UNFPA/</w:t>
      </w:r>
      <w:r w:rsidR="00145BEC" w:rsidRPr="003F33B0">
        <w:rPr>
          <w:rFonts w:ascii="Calibri" w:hAnsi="Calibri"/>
          <w:b/>
          <w:i/>
          <w:color w:val="0070C0"/>
          <w:szCs w:val="22"/>
        </w:rPr>
        <w:t>UZB</w:t>
      </w:r>
      <w:r w:rsidR="00317C72" w:rsidRPr="003F33B0">
        <w:rPr>
          <w:rFonts w:ascii="Calibri" w:hAnsi="Calibri"/>
          <w:b/>
          <w:i/>
          <w:color w:val="0070C0"/>
          <w:szCs w:val="22"/>
        </w:rPr>
        <w:t>/RFQ/20</w:t>
      </w:r>
      <w:r w:rsidR="008E6523" w:rsidRPr="003F33B0">
        <w:rPr>
          <w:rFonts w:ascii="Calibri" w:hAnsi="Calibri"/>
          <w:b/>
          <w:i/>
          <w:color w:val="0070C0"/>
          <w:szCs w:val="22"/>
        </w:rPr>
        <w:t>21</w:t>
      </w:r>
      <w:r w:rsidR="00317C72" w:rsidRPr="003F33B0">
        <w:rPr>
          <w:rFonts w:ascii="Calibri" w:hAnsi="Calibri"/>
          <w:b/>
          <w:i/>
          <w:color w:val="0070C0"/>
          <w:szCs w:val="22"/>
        </w:rPr>
        <w:t>/</w:t>
      </w:r>
      <w:r w:rsidR="00E3367F" w:rsidRPr="003F33B0">
        <w:rPr>
          <w:rFonts w:ascii="Calibri" w:hAnsi="Calibri"/>
          <w:b/>
          <w:i/>
          <w:color w:val="0070C0"/>
          <w:szCs w:val="22"/>
        </w:rPr>
        <w:t>018</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включая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все</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приложения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поправки</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к</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документу</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ЗЦП</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если</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имеются</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и</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ответы</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со</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стороны</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ЮНФПА</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на</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уточняющие</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вопросы</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предполагаемых</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провайдеров</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услуг</w:t>
      </w:r>
      <w:r w:rsidR="00317C72" w:rsidRPr="003F33B0">
        <w:rPr>
          <w:rFonts w:ascii="Calibri" w:hAnsi="Calibri"/>
          <w:b/>
          <w:i/>
          <w:color w:val="0070C0"/>
          <w:szCs w:val="22"/>
        </w:rPr>
        <w:t xml:space="preserve">.  </w:t>
      </w:r>
      <w:r w:rsidR="00317C72" w:rsidRPr="003F33B0">
        <w:rPr>
          <w:rFonts w:ascii="Calibri" w:hAnsi="Calibri"/>
          <w:b/>
          <w:i/>
          <w:color w:val="0070C0"/>
          <w:szCs w:val="22"/>
          <w:lang w:val="ru-RU"/>
        </w:rPr>
        <w:t xml:space="preserve">Далее, компания принимает Общие условия контракта ЮНФПА и будет следовать данному ценовому предложению до момента его истечения.  </w:t>
      </w:r>
    </w:p>
    <w:p w14:paraId="3EDB2611" w14:textId="77777777" w:rsidR="0061730B" w:rsidRPr="003F33B0" w:rsidRDefault="0061730B" w:rsidP="0061730B">
      <w:pPr>
        <w:pStyle w:val="ListParagraph"/>
        <w:tabs>
          <w:tab w:val="left" w:pos="851"/>
        </w:tabs>
        <w:overflowPunct/>
        <w:autoSpaceDE/>
        <w:autoSpaceDN/>
        <w:adjustRightInd/>
        <w:spacing w:line="276" w:lineRule="auto"/>
        <w:ind w:left="0"/>
        <w:contextualSpacing/>
        <w:jc w:val="both"/>
        <w:textAlignment w:val="auto"/>
        <w:rPr>
          <w:rFonts w:ascii="Calibri" w:hAnsi="Calibri"/>
          <w:szCs w:val="22"/>
          <w:lang w:val="ru-RU"/>
        </w:rPr>
      </w:pP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3F33B0" w14:paraId="2D6C875D" w14:textId="77777777" w:rsidTr="00E66555">
        <w:tc>
          <w:tcPr>
            <w:tcW w:w="4927" w:type="dxa"/>
            <w:shd w:val="clear" w:color="auto" w:fill="auto"/>
            <w:vAlign w:val="center"/>
          </w:tcPr>
          <w:p w14:paraId="785026AD" w14:textId="77777777" w:rsidR="000275EF" w:rsidRPr="003F33B0" w:rsidRDefault="000275EF" w:rsidP="003A1F0A">
            <w:pPr>
              <w:tabs>
                <w:tab w:val="left" w:pos="-180"/>
                <w:tab w:val="right" w:pos="1980"/>
                <w:tab w:val="left" w:pos="2160"/>
                <w:tab w:val="left" w:pos="4320"/>
              </w:tabs>
              <w:rPr>
                <w:rFonts w:ascii="Calibri" w:eastAsia="Calibri" w:hAnsi="Calibri" w:cs="Calibri"/>
                <w:bCs/>
                <w:sz w:val="22"/>
                <w:szCs w:val="22"/>
                <w:lang w:val="ru-RU"/>
              </w:rPr>
            </w:pPr>
          </w:p>
          <w:p w14:paraId="35E8A625" w14:textId="77777777" w:rsidR="000275EF" w:rsidRPr="003F33B0" w:rsidRDefault="000275EF" w:rsidP="003A1F0A">
            <w:pPr>
              <w:tabs>
                <w:tab w:val="left" w:pos="-180"/>
                <w:tab w:val="right" w:pos="1980"/>
                <w:tab w:val="left" w:pos="2160"/>
                <w:tab w:val="left" w:pos="4320"/>
              </w:tabs>
              <w:rPr>
                <w:rFonts w:ascii="Calibri" w:eastAsia="Calibri" w:hAnsi="Calibri" w:cs="Calibri"/>
                <w:bCs/>
                <w:sz w:val="22"/>
                <w:szCs w:val="22"/>
                <w:lang w:val="ru-RU"/>
              </w:rPr>
            </w:pPr>
          </w:p>
          <w:p w14:paraId="393AB77A" w14:textId="77777777" w:rsidR="000275EF" w:rsidRPr="003F33B0" w:rsidRDefault="000275EF" w:rsidP="003A1F0A">
            <w:pPr>
              <w:tabs>
                <w:tab w:val="left" w:pos="-180"/>
                <w:tab w:val="right" w:pos="1980"/>
                <w:tab w:val="left" w:pos="2160"/>
                <w:tab w:val="left" w:pos="4320"/>
              </w:tabs>
              <w:rPr>
                <w:rFonts w:ascii="Calibri" w:eastAsia="Calibri" w:hAnsi="Calibri" w:cs="Calibri"/>
                <w:bCs/>
                <w:sz w:val="22"/>
                <w:szCs w:val="22"/>
                <w:lang w:val="ru-RU"/>
              </w:rPr>
            </w:pPr>
          </w:p>
        </w:tc>
        <w:sdt>
          <w:sdtPr>
            <w:rPr>
              <w:rFonts w:asciiTheme="minorHAnsi" w:eastAsia="Calibri" w:hAnsiTheme="minorHAnsi" w:cs="Calibri"/>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14:paraId="1C9D9B97" w14:textId="77777777" w:rsidR="000275EF" w:rsidRPr="003F33B0" w:rsidRDefault="000275EF" w:rsidP="00E66555">
                <w:pPr>
                  <w:tabs>
                    <w:tab w:val="left" w:pos="-180"/>
                    <w:tab w:val="right" w:pos="1980"/>
                    <w:tab w:val="left" w:pos="2160"/>
                    <w:tab w:val="left" w:pos="4320"/>
                  </w:tabs>
                  <w:jc w:val="center"/>
                  <w:rPr>
                    <w:rFonts w:ascii="Calibri" w:eastAsia="Calibri" w:hAnsi="Calibri" w:cs="Calibri"/>
                    <w:bCs/>
                    <w:sz w:val="22"/>
                    <w:szCs w:val="22"/>
                  </w:rPr>
                </w:pPr>
                <w:r w:rsidRPr="003F33B0">
                  <w:rPr>
                    <w:rStyle w:val="PlaceholderText"/>
                    <w:rFonts w:asciiTheme="minorHAnsi" w:eastAsiaTheme="minorHAnsi" w:hAnsiTheme="minorHAnsi"/>
                    <w:sz w:val="22"/>
                    <w:szCs w:val="22"/>
                  </w:rPr>
                  <w:t>Click here to enter a date.</w:t>
                </w:r>
              </w:p>
            </w:tc>
          </w:sdtContent>
        </w:sdt>
        <w:tc>
          <w:tcPr>
            <w:tcW w:w="2464" w:type="dxa"/>
            <w:vAlign w:val="center"/>
          </w:tcPr>
          <w:p w14:paraId="6566A248" w14:textId="77777777" w:rsidR="000275EF" w:rsidRPr="003F33B0" w:rsidRDefault="000275EF" w:rsidP="003A1F0A">
            <w:pPr>
              <w:tabs>
                <w:tab w:val="left" w:pos="-180"/>
                <w:tab w:val="right" w:pos="1980"/>
                <w:tab w:val="left" w:pos="2160"/>
                <w:tab w:val="left" w:pos="4320"/>
              </w:tabs>
              <w:rPr>
                <w:rFonts w:ascii="Calibri" w:eastAsia="Calibri" w:hAnsi="Calibri" w:cs="Calibri"/>
                <w:bCs/>
                <w:sz w:val="22"/>
                <w:szCs w:val="22"/>
              </w:rPr>
            </w:pPr>
          </w:p>
        </w:tc>
      </w:tr>
      <w:tr w:rsidR="000275EF" w:rsidRPr="003F33B0" w14:paraId="652B12ED" w14:textId="77777777" w:rsidTr="008051C2">
        <w:trPr>
          <w:trHeight w:val="323"/>
        </w:trPr>
        <w:tc>
          <w:tcPr>
            <w:tcW w:w="4927" w:type="dxa"/>
            <w:shd w:val="clear" w:color="auto" w:fill="auto"/>
            <w:vAlign w:val="center"/>
          </w:tcPr>
          <w:p w14:paraId="3791C125" w14:textId="77777777" w:rsidR="000275EF" w:rsidRPr="003F33B0" w:rsidRDefault="000275EF" w:rsidP="001C5550">
            <w:pPr>
              <w:tabs>
                <w:tab w:val="left" w:pos="-180"/>
                <w:tab w:val="right" w:pos="1980"/>
                <w:tab w:val="left" w:pos="2160"/>
                <w:tab w:val="left" w:pos="4320"/>
              </w:tabs>
              <w:jc w:val="center"/>
              <w:rPr>
                <w:rFonts w:ascii="Calibri" w:eastAsia="Calibri" w:hAnsi="Calibri" w:cs="Calibri"/>
                <w:bCs/>
                <w:sz w:val="22"/>
                <w:szCs w:val="22"/>
                <w:lang w:val="ru-RU"/>
              </w:rPr>
            </w:pPr>
            <w:r w:rsidRPr="003F33B0">
              <w:rPr>
                <w:rFonts w:ascii="Calibri" w:eastAsia="Calibri" w:hAnsi="Calibri" w:cs="Calibri"/>
                <w:bCs/>
                <w:sz w:val="22"/>
                <w:szCs w:val="22"/>
              </w:rPr>
              <w:t xml:space="preserve">Name and </w:t>
            </w:r>
            <w:r w:rsidR="001C5550" w:rsidRPr="003F33B0">
              <w:rPr>
                <w:rFonts w:ascii="Calibri" w:eastAsia="Calibri" w:hAnsi="Calibri" w:cs="Calibri"/>
                <w:bCs/>
                <w:sz w:val="22"/>
                <w:szCs w:val="22"/>
              </w:rPr>
              <w:t>title</w:t>
            </w:r>
            <w:r w:rsidR="00317C72" w:rsidRPr="003F33B0">
              <w:rPr>
                <w:rFonts w:ascii="Calibri" w:eastAsia="Calibri" w:hAnsi="Calibri" w:cs="Calibri"/>
                <w:bCs/>
                <w:sz w:val="22"/>
                <w:szCs w:val="22"/>
                <w:lang w:val="ru-RU"/>
              </w:rPr>
              <w:t xml:space="preserve">/ </w:t>
            </w:r>
            <w:r w:rsidR="00317C72" w:rsidRPr="003F33B0">
              <w:rPr>
                <w:rFonts w:ascii="Calibri" w:eastAsia="Calibri" w:hAnsi="Calibri" w:cs="Calibri"/>
                <w:b/>
                <w:bCs/>
                <w:i/>
                <w:color w:val="0070C0"/>
                <w:sz w:val="22"/>
                <w:szCs w:val="22"/>
                <w:lang w:val="ru-RU"/>
              </w:rPr>
              <w:t>ФИО и должность</w:t>
            </w:r>
          </w:p>
        </w:tc>
        <w:tc>
          <w:tcPr>
            <w:tcW w:w="4928" w:type="dxa"/>
            <w:gridSpan w:val="2"/>
            <w:vAlign w:val="center"/>
          </w:tcPr>
          <w:p w14:paraId="6DAB716B" w14:textId="77777777" w:rsidR="000275EF" w:rsidRPr="003F33B0" w:rsidRDefault="000275EF" w:rsidP="003A1F0A">
            <w:pPr>
              <w:tabs>
                <w:tab w:val="left" w:pos="-180"/>
                <w:tab w:val="right" w:pos="1980"/>
                <w:tab w:val="left" w:pos="2160"/>
                <w:tab w:val="left" w:pos="4320"/>
              </w:tabs>
              <w:jc w:val="center"/>
              <w:rPr>
                <w:rFonts w:ascii="Calibri" w:eastAsia="Calibri" w:hAnsi="Calibri" w:cs="Calibri"/>
                <w:bCs/>
                <w:sz w:val="22"/>
                <w:szCs w:val="22"/>
              </w:rPr>
            </w:pPr>
            <w:r w:rsidRPr="003F33B0">
              <w:rPr>
                <w:rFonts w:ascii="Calibri" w:eastAsia="Calibri" w:hAnsi="Calibri" w:cs="Calibri"/>
                <w:bCs/>
                <w:sz w:val="22"/>
                <w:szCs w:val="22"/>
              </w:rPr>
              <w:t xml:space="preserve">Date and </w:t>
            </w:r>
            <w:r w:rsidR="001C5550" w:rsidRPr="003F33B0">
              <w:rPr>
                <w:rFonts w:ascii="Calibri" w:eastAsia="Calibri" w:hAnsi="Calibri" w:cs="Calibri"/>
                <w:bCs/>
                <w:sz w:val="22"/>
                <w:szCs w:val="22"/>
              </w:rPr>
              <w:t>p</w:t>
            </w:r>
            <w:r w:rsidRPr="003F33B0">
              <w:rPr>
                <w:rFonts w:ascii="Calibri" w:eastAsia="Calibri" w:hAnsi="Calibri" w:cs="Calibri"/>
                <w:bCs/>
                <w:sz w:val="22"/>
                <w:szCs w:val="22"/>
              </w:rPr>
              <w:t>lace</w:t>
            </w:r>
            <w:r w:rsidR="00317C72" w:rsidRPr="003F33B0">
              <w:rPr>
                <w:rFonts w:ascii="Calibri" w:eastAsia="Calibri" w:hAnsi="Calibri" w:cs="Calibri"/>
                <w:bCs/>
                <w:sz w:val="22"/>
                <w:szCs w:val="22"/>
              </w:rPr>
              <w:t xml:space="preserve"> / </w:t>
            </w:r>
            <w:r w:rsidR="00317C72" w:rsidRPr="003F33B0">
              <w:rPr>
                <w:rFonts w:ascii="Calibri" w:eastAsia="Calibri" w:hAnsi="Calibri" w:cs="Calibri"/>
                <w:b/>
                <w:bCs/>
                <w:i/>
                <w:color w:val="0070C0"/>
                <w:sz w:val="22"/>
                <w:szCs w:val="22"/>
                <w:lang w:val="ru-RU"/>
              </w:rPr>
              <w:t>Дата</w:t>
            </w:r>
            <w:r w:rsidR="00317C72" w:rsidRPr="003F33B0">
              <w:rPr>
                <w:rFonts w:ascii="Calibri" w:eastAsia="Calibri" w:hAnsi="Calibri" w:cs="Calibri"/>
                <w:b/>
                <w:bCs/>
                <w:i/>
                <w:color w:val="0070C0"/>
                <w:sz w:val="22"/>
                <w:szCs w:val="22"/>
              </w:rPr>
              <w:t xml:space="preserve"> </w:t>
            </w:r>
            <w:r w:rsidR="00317C72" w:rsidRPr="003F33B0">
              <w:rPr>
                <w:rFonts w:ascii="Calibri" w:eastAsia="Calibri" w:hAnsi="Calibri" w:cs="Calibri"/>
                <w:b/>
                <w:bCs/>
                <w:i/>
                <w:color w:val="0070C0"/>
                <w:sz w:val="22"/>
                <w:szCs w:val="22"/>
                <w:lang w:val="ru-RU"/>
              </w:rPr>
              <w:t>и</w:t>
            </w:r>
            <w:r w:rsidR="00317C72" w:rsidRPr="003F33B0">
              <w:rPr>
                <w:rFonts w:ascii="Calibri" w:eastAsia="Calibri" w:hAnsi="Calibri" w:cs="Calibri"/>
                <w:b/>
                <w:bCs/>
                <w:i/>
                <w:color w:val="0070C0"/>
                <w:sz w:val="22"/>
                <w:szCs w:val="22"/>
              </w:rPr>
              <w:t xml:space="preserve"> </w:t>
            </w:r>
            <w:r w:rsidR="00317C72" w:rsidRPr="003F33B0">
              <w:rPr>
                <w:rFonts w:ascii="Calibri" w:eastAsia="Calibri" w:hAnsi="Calibri" w:cs="Calibri"/>
                <w:b/>
                <w:bCs/>
                <w:i/>
                <w:color w:val="0070C0"/>
                <w:sz w:val="22"/>
                <w:szCs w:val="22"/>
                <w:lang w:val="ru-RU"/>
              </w:rPr>
              <w:t>место</w:t>
            </w:r>
          </w:p>
        </w:tc>
      </w:tr>
    </w:tbl>
    <w:p w14:paraId="4081EE15" w14:textId="77777777" w:rsidR="00C63627" w:rsidRPr="003F33B0" w:rsidRDefault="00C63627" w:rsidP="00C63627">
      <w:pPr>
        <w:rPr>
          <w:rFonts w:ascii="Calibri" w:hAnsi="Calibri"/>
        </w:rPr>
      </w:pPr>
    </w:p>
    <w:p w14:paraId="53976941" w14:textId="77777777" w:rsidR="0061730B" w:rsidRPr="003F33B0" w:rsidRDefault="0061730B" w:rsidP="00B151C5">
      <w:pPr>
        <w:rPr>
          <w:rFonts w:ascii="Calibri" w:hAnsi="Calibri" w:cs="Calibri"/>
          <w:b/>
          <w:sz w:val="28"/>
          <w:szCs w:val="28"/>
        </w:rPr>
      </w:pPr>
    </w:p>
    <w:p w14:paraId="72ADC358" w14:textId="77777777" w:rsidR="00145BEC" w:rsidRPr="003F33B0" w:rsidRDefault="00145BEC" w:rsidP="0061730B">
      <w:pPr>
        <w:jc w:val="center"/>
        <w:rPr>
          <w:rFonts w:ascii="Calibri" w:hAnsi="Calibri" w:cs="Calibri"/>
          <w:b/>
          <w:sz w:val="28"/>
          <w:szCs w:val="28"/>
        </w:rPr>
      </w:pPr>
    </w:p>
    <w:p w14:paraId="0F2BF3EB" w14:textId="77777777" w:rsidR="00145BEC" w:rsidRPr="003F33B0" w:rsidRDefault="00145BEC" w:rsidP="0061730B">
      <w:pPr>
        <w:jc w:val="center"/>
        <w:rPr>
          <w:rFonts w:ascii="Calibri" w:hAnsi="Calibri" w:cs="Calibri"/>
          <w:b/>
          <w:sz w:val="28"/>
          <w:szCs w:val="28"/>
        </w:rPr>
      </w:pPr>
    </w:p>
    <w:p w14:paraId="2439360B" w14:textId="77777777" w:rsidR="00145BEC" w:rsidRPr="003F33B0" w:rsidRDefault="00145BEC" w:rsidP="0061730B">
      <w:pPr>
        <w:jc w:val="center"/>
        <w:rPr>
          <w:rFonts w:ascii="Calibri" w:hAnsi="Calibri" w:cs="Calibri"/>
          <w:b/>
          <w:sz w:val="28"/>
          <w:szCs w:val="28"/>
        </w:rPr>
      </w:pPr>
    </w:p>
    <w:p w14:paraId="41DB1C43" w14:textId="77777777" w:rsidR="00145BEC" w:rsidRPr="003F33B0" w:rsidRDefault="00145BEC" w:rsidP="0061730B">
      <w:pPr>
        <w:jc w:val="center"/>
        <w:rPr>
          <w:rFonts w:ascii="Calibri" w:hAnsi="Calibri" w:cs="Calibri"/>
          <w:b/>
          <w:sz w:val="28"/>
          <w:szCs w:val="28"/>
        </w:rPr>
      </w:pPr>
    </w:p>
    <w:p w14:paraId="0DD80F22" w14:textId="77777777" w:rsidR="00145BEC" w:rsidRPr="003F33B0" w:rsidRDefault="00145BEC" w:rsidP="0061730B">
      <w:pPr>
        <w:jc w:val="center"/>
        <w:rPr>
          <w:rFonts w:ascii="Calibri" w:hAnsi="Calibri" w:cs="Calibri"/>
          <w:b/>
          <w:sz w:val="28"/>
          <w:szCs w:val="28"/>
        </w:rPr>
      </w:pPr>
    </w:p>
    <w:p w14:paraId="34C94832" w14:textId="77777777" w:rsidR="00145BEC" w:rsidRPr="003F33B0" w:rsidRDefault="00145BEC" w:rsidP="0061730B">
      <w:pPr>
        <w:jc w:val="center"/>
        <w:rPr>
          <w:rFonts w:ascii="Calibri" w:hAnsi="Calibri" w:cs="Calibri"/>
          <w:b/>
          <w:sz w:val="28"/>
          <w:szCs w:val="28"/>
        </w:rPr>
      </w:pPr>
    </w:p>
    <w:p w14:paraId="28E36C86" w14:textId="77777777" w:rsidR="00145BEC" w:rsidRPr="003F33B0" w:rsidRDefault="00145BEC" w:rsidP="0061730B">
      <w:pPr>
        <w:jc w:val="center"/>
        <w:rPr>
          <w:rFonts w:ascii="Calibri" w:hAnsi="Calibri" w:cs="Calibri"/>
          <w:b/>
          <w:sz w:val="28"/>
          <w:szCs w:val="28"/>
        </w:rPr>
      </w:pPr>
    </w:p>
    <w:p w14:paraId="37C719A9" w14:textId="77777777" w:rsidR="00145BEC" w:rsidRPr="003F33B0" w:rsidRDefault="00145BEC" w:rsidP="0061730B">
      <w:pPr>
        <w:jc w:val="center"/>
        <w:rPr>
          <w:rFonts w:ascii="Calibri" w:hAnsi="Calibri" w:cs="Calibri"/>
          <w:b/>
          <w:sz w:val="28"/>
          <w:szCs w:val="28"/>
        </w:rPr>
      </w:pPr>
    </w:p>
    <w:p w14:paraId="6C303F16" w14:textId="77777777" w:rsidR="00145BEC" w:rsidRPr="003F33B0" w:rsidRDefault="00145BEC" w:rsidP="0061730B">
      <w:pPr>
        <w:jc w:val="center"/>
        <w:rPr>
          <w:rFonts w:ascii="Calibri" w:hAnsi="Calibri" w:cs="Calibri"/>
          <w:b/>
          <w:sz w:val="28"/>
          <w:szCs w:val="28"/>
        </w:rPr>
      </w:pPr>
    </w:p>
    <w:p w14:paraId="11F10EE7" w14:textId="77777777" w:rsidR="00145BEC" w:rsidRPr="003F33B0" w:rsidRDefault="00145BEC" w:rsidP="0061730B">
      <w:pPr>
        <w:jc w:val="center"/>
        <w:rPr>
          <w:rFonts w:ascii="Calibri" w:hAnsi="Calibri" w:cs="Calibri"/>
          <w:b/>
          <w:sz w:val="28"/>
          <w:szCs w:val="28"/>
        </w:rPr>
      </w:pPr>
    </w:p>
    <w:p w14:paraId="67D57A93" w14:textId="77777777" w:rsidR="00145BEC" w:rsidRPr="003F33B0" w:rsidRDefault="00145BEC" w:rsidP="0061730B">
      <w:pPr>
        <w:jc w:val="center"/>
        <w:rPr>
          <w:rFonts w:ascii="Calibri" w:hAnsi="Calibri" w:cs="Calibri"/>
          <w:b/>
          <w:sz w:val="28"/>
          <w:szCs w:val="28"/>
        </w:rPr>
      </w:pPr>
    </w:p>
    <w:p w14:paraId="03CC3E43" w14:textId="77777777" w:rsidR="00145BEC" w:rsidRPr="003F33B0" w:rsidRDefault="00145BEC" w:rsidP="0061730B">
      <w:pPr>
        <w:jc w:val="center"/>
        <w:rPr>
          <w:rFonts w:ascii="Calibri" w:hAnsi="Calibri" w:cs="Calibri"/>
          <w:b/>
          <w:sz w:val="28"/>
          <w:szCs w:val="28"/>
        </w:rPr>
      </w:pPr>
    </w:p>
    <w:p w14:paraId="4D7D302F" w14:textId="77777777" w:rsidR="00145BEC" w:rsidRPr="003F33B0" w:rsidRDefault="00145BEC" w:rsidP="0061730B">
      <w:pPr>
        <w:jc w:val="center"/>
        <w:rPr>
          <w:rFonts w:ascii="Calibri" w:hAnsi="Calibri" w:cs="Calibri"/>
          <w:b/>
          <w:sz w:val="28"/>
          <w:szCs w:val="28"/>
        </w:rPr>
      </w:pPr>
    </w:p>
    <w:p w14:paraId="56AE5C7B" w14:textId="77777777" w:rsidR="00145BEC" w:rsidRPr="003F33B0" w:rsidRDefault="00145BEC" w:rsidP="0061730B">
      <w:pPr>
        <w:jc w:val="center"/>
        <w:rPr>
          <w:rFonts w:ascii="Calibri" w:hAnsi="Calibri" w:cs="Calibri"/>
          <w:b/>
          <w:sz w:val="28"/>
          <w:szCs w:val="28"/>
        </w:rPr>
      </w:pPr>
    </w:p>
    <w:p w14:paraId="7A1EB99D" w14:textId="77777777" w:rsidR="00145BEC" w:rsidRPr="003F33B0" w:rsidRDefault="00145BEC" w:rsidP="0061730B">
      <w:pPr>
        <w:jc w:val="center"/>
        <w:rPr>
          <w:rFonts w:ascii="Calibri" w:hAnsi="Calibri" w:cs="Calibri"/>
          <w:b/>
          <w:sz w:val="28"/>
          <w:szCs w:val="28"/>
        </w:rPr>
      </w:pPr>
    </w:p>
    <w:p w14:paraId="07C3C190" w14:textId="77777777" w:rsidR="00145BEC" w:rsidRPr="003F33B0" w:rsidRDefault="00145BEC" w:rsidP="0061730B">
      <w:pPr>
        <w:jc w:val="center"/>
        <w:rPr>
          <w:rFonts w:ascii="Calibri" w:hAnsi="Calibri" w:cs="Calibri"/>
          <w:b/>
          <w:sz w:val="28"/>
          <w:szCs w:val="28"/>
        </w:rPr>
      </w:pPr>
    </w:p>
    <w:p w14:paraId="7BE558CC" w14:textId="77777777" w:rsidR="00CE3B71" w:rsidRPr="003F33B0" w:rsidRDefault="00CE3B71" w:rsidP="0061730B">
      <w:pPr>
        <w:jc w:val="center"/>
        <w:rPr>
          <w:rFonts w:ascii="Calibri" w:hAnsi="Calibri" w:cs="Calibri"/>
          <w:b/>
          <w:sz w:val="28"/>
          <w:szCs w:val="28"/>
        </w:rPr>
      </w:pPr>
    </w:p>
    <w:p w14:paraId="288C7FC0" w14:textId="77777777" w:rsidR="00CE3B71" w:rsidRPr="003F33B0" w:rsidRDefault="00CE3B71" w:rsidP="0061730B">
      <w:pPr>
        <w:jc w:val="center"/>
        <w:rPr>
          <w:rFonts w:ascii="Calibri" w:hAnsi="Calibri" w:cs="Calibri"/>
          <w:b/>
          <w:sz w:val="28"/>
          <w:szCs w:val="28"/>
        </w:rPr>
      </w:pPr>
    </w:p>
    <w:p w14:paraId="310DA31F" w14:textId="77777777" w:rsidR="00CE3B71" w:rsidRPr="003F33B0" w:rsidRDefault="00CE3B71" w:rsidP="0061730B">
      <w:pPr>
        <w:jc w:val="center"/>
        <w:rPr>
          <w:rFonts w:ascii="Calibri" w:hAnsi="Calibri" w:cs="Calibri"/>
          <w:b/>
          <w:sz w:val="28"/>
          <w:szCs w:val="28"/>
        </w:rPr>
      </w:pPr>
    </w:p>
    <w:p w14:paraId="7337A2D7" w14:textId="77777777" w:rsidR="00CE3B71" w:rsidRPr="003F33B0" w:rsidRDefault="00CE3B71" w:rsidP="0061730B">
      <w:pPr>
        <w:jc w:val="center"/>
        <w:rPr>
          <w:rFonts w:ascii="Calibri" w:hAnsi="Calibri" w:cs="Calibri"/>
          <w:b/>
          <w:sz w:val="28"/>
          <w:szCs w:val="28"/>
        </w:rPr>
      </w:pPr>
    </w:p>
    <w:p w14:paraId="386F165B" w14:textId="77777777" w:rsidR="00CE3B71" w:rsidRPr="003F33B0" w:rsidRDefault="00CE3B71" w:rsidP="0061730B">
      <w:pPr>
        <w:jc w:val="center"/>
        <w:rPr>
          <w:rFonts w:ascii="Calibri" w:hAnsi="Calibri" w:cs="Calibri"/>
          <w:b/>
          <w:sz w:val="28"/>
          <w:szCs w:val="28"/>
        </w:rPr>
      </w:pPr>
    </w:p>
    <w:p w14:paraId="18B96B77" w14:textId="77777777" w:rsidR="00CE3B71" w:rsidRPr="003F33B0" w:rsidRDefault="00CE3B71" w:rsidP="0061730B">
      <w:pPr>
        <w:jc w:val="center"/>
        <w:rPr>
          <w:rFonts w:ascii="Calibri" w:hAnsi="Calibri" w:cs="Calibri"/>
          <w:b/>
          <w:sz w:val="28"/>
          <w:szCs w:val="28"/>
        </w:rPr>
      </w:pPr>
    </w:p>
    <w:p w14:paraId="1C5C75DF" w14:textId="77777777" w:rsidR="00CE3B71" w:rsidRPr="003F33B0" w:rsidRDefault="00CE3B71" w:rsidP="0061730B">
      <w:pPr>
        <w:jc w:val="center"/>
        <w:rPr>
          <w:rFonts w:ascii="Calibri" w:hAnsi="Calibri" w:cs="Calibri"/>
          <w:b/>
          <w:sz w:val="28"/>
          <w:szCs w:val="28"/>
        </w:rPr>
      </w:pPr>
    </w:p>
    <w:p w14:paraId="2222A3FC" w14:textId="77777777" w:rsidR="00CE3B71" w:rsidRPr="003F33B0" w:rsidRDefault="00CE3B71" w:rsidP="0061730B">
      <w:pPr>
        <w:jc w:val="center"/>
        <w:rPr>
          <w:rFonts w:ascii="Calibri" w:hAnsi="Calibri" w:cs="Calibri"/>
          <w:b/>
          <w:sz w:val="28"/>
          <w:szCs w:val="28"/>
        </w:rPr>
      </w:pPr>
    </w:p>
    <w:p w14:paraId="25F9C853" w14:textId="77777777" w:rsidR="00CE3B71" w:rsidRPr="003F33B0" w:rsidRDefault="00CE3B71" w:rsidP="0061730B">
      <w:pPr>
        <w:jc w:val="center"/>
        <w:rPr>
          <w:rFonts w:ascii="Calibri" w:hAnsi="Calibri" w:cs="Calibri"/>
          <w:b/>
          <w:sz w:val="28"/>
          <w:szCs w:val="28"/>
        </w:rPr>
      </w:pPr>
    </w:p>
    <w:p w14:paraId="7A86E074" w14:textId="77777777" w:rsidR="00CE3B71" w:rsidRPr="003F33B0" w:rsidRDefault="00CE3B71" w:rsidP="0061730B">
      <w:pPr>
        <w:jc w:val="center"/>
        <w:rPr>
          <w:rFonts w:ascii="Calibri" w:hAnsi="Calibri" w:cs="Calibri"/>
          <w:b/>
          <w:sz w:val="28"/>
          <w:szCs w:val="28"/>
        </w:rPr>
      </w:pPr>
    </w:p>
    <w:p w14:paraId="235DCD36" w14:textId="77777777" w:rsidR="00CE3B71" w:rsidRPr="003F33B0" w:rsidRDefault="00CE3B71" w:rsidP="0061730B">
      <w:pPr>
        <w:jc w:val="center"/>
        <w:rPr>
          <w:rFonts w:ascii="Calibri" w:hAnsi="Calibri" w:cs="Calibri"/>
          <w:b/>
          <w:sz w:val="28"/>
          <w:szCs w:val="28"/>
        </w:rPr>
      </w:pPr>
    </w:p>
    <w:p w14:paraId="609648E3" w14:textId="77777777" w:rsidR="0061730B" w:rsidRPr="003F33B0" w:rsidRDefault="0061730B" w:rsidP="0061730B">
      <w:pPr>
        <w:jc w:val="center"/>
        <w:rPr>
          <w:rFonts w:ascii="Calibri" w:hAnsi="Calibri" w:cs="Calibri"/>
          <w:b/>
          <w:sz w:val="28"/>
          <w:szCs w:val="28"/>
        </w:rPr>
      </w:pPr>
      <w:r w:rsidRPr="003F33B0">
        <w:rPr>
          <w:rFonts w:ascii="Calibri" w:hAnsi="Calibri" w:cs="Calibri"/>
          <w:b/>
          <w:sz w:val="28"/>
          <w:szCs w:val="28"/>
        </w:rPr>
        <w:t>ANNEX I:</w:t>
      </w:r>
    </w:p>
    <w:p w14:paraId="0077161E" w14:textId="77777777" w:rsidR="0061730B" w:rsidRPr="003F33B0" w:rsidRDefault="0061730B" w:rsidP="0061730B">
      <w:pPr>
        <w:jc w:val="center"/>
        <w:rPr>
          <w:rFonts w:ascii="Calibri" w:hAnsi="Calibri" w:cs="Calibri"/>
          <w:b/>
          <w:sz w:val="28"/>
          <w:szCs w:val="28"/>
        </w:rPr>
      </w:pPr>
      <w:r w:rsidRPr="003F33B0">
        <w:rPr>
          <w:rFonts w:ascii="Calibri" w:hAnsi="Calibri" w:cs="Calibri"/>
          <w:b/>
          <w:sz w:val="28"/>
          <w:szCs w:val="28"/>
        </w:rPr>
        <w:t xml:space="preserve">General Conditions </w:t>
      </w:r>
      <w:r w:rsidR="00ED7706" w:rsidRPr="003F33B0">
        <w:rPr>
          <w:rFonts w:ascii="Calibri" w:hAnsi="Calibri" w:cs="Calibri"/>
          <w:b/>
          <w:sz w:val="28"/>
          <w:szCs w:val="28"/>
        </w:rPr>
        <w:t xml:space="preserve">of </w:t>
      </w:r>
      <w:r w:rsidRPr="003F33B0">
        <w:rPr>
          <w:rFonts w:ascii="Calibri" w:hAnsi="Calibri" w:cs="Calibri"/>
          <w:b/>
          <w:sz w:val="28"/>
          <w:szCs w:val="28"/>
        </w:rPr>
        <w:t>Contracts:</w:t>
      </w:r>
    </w:p>
    <w:p w14:paraId="739834B8" w14:textId="77777777" w:rsidR="0061730B" w:rsidRPr="003F33B0" w:rsidRDefault="0061730B" w:rsidP="0061730B">
      <w:pPr>
        <w:jc w:val="center"/>
        <w:rPr>
          <w:rFonts w:ascii="Calibri" w:hAnsi="Calibri" w:cs="Calibri"/>
          <w:b/>
          <w:sz w:val="28"/>
          <w:szCs w:val="28"/>
        </w:rPr>
      </w:pPr>
      <w:r w:rsidRPr="003F33B0">
        <w:rPr>
          <w:rFonts w:ascii="Calibri" w:hAnsi="Calibri" w:cs="Calibri"/>
          <w:b/>
          <w:sz w:val="28"/>
          <w:szCs w:val="28"/>
        </w:rPr>
        <w:t>De Minimis Contracts</w:t>
      </w:r>
    </w:p>
    <w:p w14:paraId="312B5D0C" w14:textId="77777777" w:rsidR="00C63627" w:rsidRPr="003F33B0" w:rsidRDefault="00C63627" w:rsidP="00C63627">
      <w:pPr>
        <w:rPr>
          <w:rFonts w:ascii="Calibri" w:hAnsi="Calibri"/>
        </w:rPr>
      </w:pPr>
    </w:p>
    <w:p w14:paraId="679D7172" w14:textId="77777777" w:rsidR="00C6625C" w:rsidRPr="003F33B0" w:rsidRDefault="00C6625C" w:rsidP="00C6625C">
      <w:pPr>
        <w:tabs>
          <w:tab w:val="left" w:pos="7020"/>
        </w:tabs>
        <w:rPr>
          <w:rFonts w:ascii="Calibri" w:hAnsi="Calibri"/>
        </w:rPr>
      </w:pPr>
    </w:p>
    <w:p w14:paraId="1E160552" w14:textId="77777777" w:rsidR="00C6625C" w:rsidRPr="00E01546" w:rsidRDefault="00C6625C" w:rsidP="00C6625C">
      <w:pPr>
        <w:tabs>
          <w:tab w:val="left" w:pos="7020"/>
        </w:tabs>
        <w:rPr>
          <w:rFonts w:ascii="Calibri" w:hAnsi="Calibri"/>
          <w:sz w:val="24"/>
          <w:szCs w:val="24"/>
        </w:rPr>
      </w:pPr>
      <w:r w:rsidRPr="003F33B0">
        <w:rPr>
          <w:rFonts w:ascii="Calibri" w:hAnsi="Calibri"/>
          <w:sz w:val="24"/>
          <w:szCs w:val="24"/>
        </w:rPr>
        <w:t xml:space="preserve">This Request for Quotation is subject to </w:t>
      </w:r>
      <w:r w:rsidR="001C5550" w:rsidRPr="003F33B0">
        <w:rPr>
          <w:rFonts w:ascii="Calibri" w:hAnsi="Calibri"/>
          <w:sz w:val="24"/>
          <w:szCs w:val="24"/>
        </w:rPr>
        <w:t xml:space="preserve">UNFPA’s </w:t>
      </w:r>
      <w:r w:rsidRPr="003F33B0">
        <w:rPr>
          <w:rFonts w:ascii="Calibri" w:hAnsi="Calibri"/>
          <w:sz w:val="24"/>
          <w:szCs w:val="24"/>
        </w:rPr>
        <w:t>General Conditions of Contract: De Minimis Contracts, which are</w:t>
      </w:r>
      <w:r w:rsidR="001C5550" w:rsidRPr="003F33B0">
        <w:rPr>
          <w:rFonts w:ascii="Calibri" w:hAnsi="Calibri"/>
          <w:sz w:val="24"/>
          <w:szCs w:val="24"/>
        </w:rPr>
        <w:t xml:space="preserve"> available</w:t>
      </w:r>
      <w:r w:rsidRPr="003F33B0">
        <w:rPr>
          <w:rFonts w:ascii="Calibri" w:hAnsi="Calibri"/>
          <w:sz w:val="24"/>
          <w:szCs w:val="24"/>
        </w:rPr>
        <w:t xml:space="preserve"> </w:t>
      </w:r>
      <w:r w:rsidR="0061730B" w:rsidRPr="003F33B0">
        <w:rPr>
          <w:rFonts w:ascii="Calibri" w:hAnsi="Calibri"/>
          <w:sz w:val="24"/>
          <w:szCs w:val="24"/>
        </w:rPr>
        <w:t>in</w:t>
      </w:r>
      <w:r w:rsidRPr="003F33B0">
        <w:rPr>
          <w:rFonts w:ascii="Calibri" w:hAnsi="Calibri"/>
          <w:sz w:val="24"/>
          <w:szCs w:val="24"/>
        </w:rPr>
        <w:t>:</w:t>
      </w:r>
      <w:r w:rsidR="0061730B" w:rsidRPr="003F33B0">
        <w:rPr>
          <w:rFonts w:ascii="Calibri" w:hAnsi="Calibri"/>
          <w:sz w:val="24"/>
          <w:szCs w:val="24"/>
        </w:rPr>
        <w:t xml:space="preserve"> </w:t>
      </w:r>
      <w:hyperlink r:id="rId21" w:history="1">
        <w:r w:rsidR="0061730B" w:rsidRPr="003F33B0">
          <w:rPr>
            <w:rStyle w:val="Hyperlink"/>
            <w:rFonts w:ascii="Calibri" w:hAnsi="Calibri"/>
            <w:sz w:val="24"/>
            <w:szCs w:val="24"/>
          </w:rPr>
          <w:t>English,</w:t>
        </w:r>
      </w:hyperlink>
      <w:r w:rsidR="0061730B" w:rsidRPr="003F33B0">
        <w:rPr>
          <w:rFonts w:ascii="Calibri" w:hAnsi="Calibri"/>
          <w:sz w:val="24"/>
          <w:szCs w:val="24"/>
        </w:rPr>
        <w:t xml:space="preserve"> </w:t>
      </w:r>
      <w:hyperlink r:id="rId22" w:history="1">
        <w:r w:rsidR="0061730B" w:rsidRPr="003F33B0">
          <w:rPr>
            <w:rStyle w:val="Hyperlink"/>
            <w:rFonts w:ascii="Calibri" w:hAnsi="Calibri"/>
            <w:sz w:val="24"/>
            <w:szCs w:val="24"/>
          </w:rPr>
          <w:t>Spanish</w:t>
        </w:r>
      </w:hyperlink>
      <w:r w:rsidR="0061730B" w:rsidRPr="003F33B0">
        <w:rPr>
          <w:rFonts w:ascii="Calibri" w:hAnsi="Calibri"/>
          <w:sz w:val="24"/>
          <w:szCs w:val="24"/>
        </w:rPr>
        <w:t xml:space="preserve"> and </w:t>
      </w:r>
      <w:hyperlink r:id="rId23" w:history="1">
        <w:r w:rsidR="0061730B" w:rsidRPr="003F33B0">
          <w:rPr>
            <w:rStyle w:val="Hyperlink"/>
            <w:rFonts w:ascii="Calibri" w:hAnsi="Calibri"/>
            <w:sz w:val="24"/>
            <w:szCs w:val="24"/>
          </w:rPr>
          <w:t>French</w:t>
        </w:r>
      </w:hyperlink>
    </w:p>
    <w:p w14:paraId="4DD6EBA3" w14:textId="77777777" w:rsidR="00241CB4" w:rsidRPr="00E01546" w:rsidRDefault="00241CB4" w:rsidP="00C63627">
      <w:pPr>
        <w:tabs>
          <w:tab w:val="left" w:pos="7020"/>
        </w:tabs>
        <w:rPr>
          <w:rFonts w:ascii="Calibri" w:hAnsi="Calibri"/>
        </w:rPr>
      </w:pPr>
    </w:p>
    <w:p w14:paraId="491AA5AE" w14:textId="77777777" w:rsidR="00C128CB" w:rsidRPr="00E01546" w:rsidRDefault="00C128CB" w:rsidP="00C63627">
      <w:pPr>
        <w:tabs>
          <w:tab w:val="left" w:pos="7020"/>
        </w:tabs>
        <w:rPr>
          <w:rFonts w:ascii="Calibri" w:hAnsi="Calibri"/>
        </w:rPr>
      </w:pPr>
    </w:p>
    <w:p w14:paraId="1E52D968" w14:textId="77777777" w:rsidR="0021563B" w:rsidRPr="00E01546" w:rsidRDefault="0021563B" w:rsidP="00C63627">
      <w:pPr>
        <w:tabs>
          <w:tab w:val="left" w:pos="7020"/>
        </w:tabs>
        <w:rPr>
          <w:rFonts w:ascii="Calibri" w:hAnsi="Calibri"/>
        </w:rPr>
      </w:pPr>
    </w:p>
    <w:p w14:paraId="6B6B3269" w14:textId="77777777" w:rsidR="0021563B" w:rsidRPr="00C22AE5" w:rsidRDefault="0021563B" w:rsidP="00C63627">
      <w:pPr>
        <w:tabs>
          <w:tab w:val="left" w:pos="7020"/>
        </w:tabs>
        <w:rPr>
          <w:rFonts w:ascii="Calibri" w:hAnsi="Calibri"/>
        </w:rPr>
      </w:pPr>
    </w:p>
    <w:sectPr w:rsidR="0021563B" w:rsidRPr="00C22AE5" w:rsidSect="00222A0C">
      <w:headerReference w:type="default" r:id="rId24"/>
      <w:footerReference w:type="even" r:id="rId25"/>
      <w:footerReference w:type="default" r:id="rId26"/>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E6911" w14:textId="77777777" w:rsidR="00B10C8F" w:rsidRDefault="00B10C8F">
      <w:r>
        <w:separator/>
      </w:r>
    </w:p>
  </w:endnote>
  <w:endnote w:type="continuationSeparator" w:id="0">
    <w:p w14:paraId="3C6F36BE" w14:textId="77777777" w:rsidR="00B10C8F" w:rsidRDefault="00B1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UNFPA-Text">
    <w:charset w:val="00"/>
    <w:family w:val="auto"/>
    <w:pitch w:val="variable"/>
    <w:sig w:usb0="8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4C13" w14:textId="77777777" w:rsidR="002A270F" w:rsidRDefault="002A270F"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63869" w14:textId="77777777" w:rsidR="002A270F" w:rsidRDefault="002A270F"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62A3" w14:textId="77777777" w:rsidR="002A270F" w:rsidRPr="003A1F0A" w:rsidRDefault="002A270F"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BF7C85">
      <w:rPr>
        <w:rStyle w:val="PageNumber"/>
        <w:rFonts w:ascii="Calibri" w:hAnsi="Calibri"/>
        <w:noProof/>
        <w:sz w:val="18"/>
        <w:szCs w:val="18"/>
      </w:rPr>
      <w:t>6</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BF7C85">
      <w:rPr>
        <w:rStyle w:val="PageNumber"/>
        <w:rFonts w:ascii="Calibri" w:hAnsi="Calibri"/>
        <w:noProof/>
        <w:sz w:val="18"/>
        <w:szCs w:val="18"/>
      </w:rPr>
      <w:t>11</w:t>
    </w:r>
    <w:r w:rsidRPr="003A1F0A">
      <w:rPr>
        <w:rStyle w:val="PageNumber"/>
        <w:rFonts w:ascii="Calibri" w:hAnsi="Calibri"/>
        <w:sz w:val="18"/>
        <w:szCs w:val="18"/>
      </w:rPr>
      <w:fldChar w:fldCharType="end"/>
    </w:r>
  </w:p>
  <w:p w14:paraId="0D05D8E4" w14:textId="77777777" w:rsidR="00CE3B71" w:rsidRPr="00F36678" w:rsidRDefault="00CE3B71" w:rsidP="00CE3B71">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 xml:space="preserve">UNFPA/PSB/Bids/Request for Quotation for </w:t>
    </w:r>
    <w:r>
      <w:rPr>
        <w:rFonts w:ascii="Calibri" w:hAnsi="Calibri"/>
        <w:sz w:val="18"/>
        <w:szCs w:val="18"/>
      </w:rPr>
      <w:t>Goods</w:t>
    </w:r>
    <w:r w:rsidRPr="003A1F0A">
      <w:rPr>
        <w:rFonts w:ascii="Calibri" w:hAnsi="Calibri"/>
        <w:sz w:val="18"/>
        <w:szCs w:val="18"/>
      </w:rPr>
      <w:t>/RFQ/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Goods</w:t>
    </w:r>
    <w:r w:rsidRPr="003A1F0A">
      <w:rPr>
        <w:rFonts w:ascii="Calibri" w:hAnsi="Calibri"/>
        <w:sz w:val="18"/>
        <w:szCs w:val="18"/>
      </w:rPr>
      <w:t xml:space="preserve">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Pr>
        <w:rFonts w:ascii="Calibri" w:hAnsi="Calibri"/>
        <w:sz w:val="18"/>
        <w:szCs w:val="18"/>
      </w:rPr>
      <w:t>2</w:t>
    </w:r>
    <w:r w:rsidRPr="003A1F0A">
      <w:rPr>
        <w:rFonts w:ascii="Calibri" w:hAnsi="Calibri"/>
        <w:sz w:val="18"/>
        <w:szCs w:val="18"/>
      </w:rPr>
      <w:t>]</w:t>
    </w:r>
  </w:p>
  <w:p w14:paraId="345E55DB" w14:textId="77777777" w:rsidR="002A270F" w:rsidRPr="003A1F0A" w:rsidRDefault="002A270F" w:rsidP="00CE3B71">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CFAF" w14:textId="77777777" w:rsidR="00B10C8F" w:rsidRDefault="00B10C8F">
      <w:r>
        <w:separator/>
      </w:r>
    </w:p>
  </w:footnote>
  <w:footnote w:type="continuationSeparator" w:id="0">
    <w:p w14:paraId="291D4168" w14:textId="77777777" w:rsidR="00B10C8F" w:rsidRDefault="00B1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Borders>
        <w:insideH w:val="single" w:sz="4" w:space="0" w:color="auto"/>
      </w:tblBorders>
      <w:tblLook w:val="04A0" w:firstRow="1" w:lastRow="0" w:firstColumn="1" w:lastColumn="0" w:noHBand="0" w:noVBand="1"/>
    </w:tblPr>
    <w:tblGrid>
      <w:gridCol w:w="4995"/>
      <w:gridCol w:w="4995"/>
    </w:tblGrid>
    <w:tr w:rsidR="002A270F" w:rsidRPr="00492D29" w14:paraId="49A58908" w14:textId="77777777" w:rsidTr="00D6687E">
      <w:trPr>
        <w:trHeight w:val="1142"/>
      </w:trPr>
      <w:tc>
        <w:tcPr>
          <w:tcW w:w="4995" w:type="dxa"/>
          <w:shd w:val="clear" w:color="auto" w:fill="auto"/>
        </w:tcPr>
        <w:p w14:paraId="5C547A17" w14:textId="77777777" w:rsidR="002A270F" w:rsidRPr="00D6687E" w:rsidRDefault="002A270F">
          <w:pPr>
            <w:pStyle w:val="Header"/>
            <w:rPr>
              <w:rFonts w:cs="Arial"/>
              <w:szCs w:val="22"/>
            </w:rPr>
          </w:pPr>
          <w:r>
            <w:rPr>
              <w:rFonts w:ascii="Arial Narrow" w:hAnsi="Arial Narrow" w:cs="Arial"/>
              <w:noProof/>
              <w:szCs w:val="22"/>
              <w:lang w:val="ru-RU" w:eastAsia="ru-RU"/>
            </w:rPr>
            <w:drawing>
              <wp:inline distT="0" distB="0" distL="0" distR="0" wp14:anchorId="45F1F9E8" wp14:editId="6F0D1A50">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2FDCBECA" w14:textId="77777777" w:rsidR="002A270F" w:rsidRDefault="002A270F" w:rsidP="00D22285">
          <w:pPr>
            <w:pStyle w:val="Header"/>
            <w:jc w:val="right"/>
            <w:rPr>
              <w:rFonts w:ascii="Calibri" w:hAnsi="Calibri" w:cs="Arial"/>
              <w:sz w:val="18"/>
              <w:szCs w:val="18"/>
              <w:lang w:val="en-GB" w:eastAsia="en-GB"/>
            </w:rPr>
          </w:pPr>
          <w:r>
            <w:rPr>
              <w:rFonts w:ascii="Calibri" w:hAnsi="Calibri" w:cs="Arial"/>
              <w:sz w:val="18"/>
              <w:szCs w:val="18"/>
              <w:lang w:val="en-GB" w:eastAsia="en-GB"/>
            </w:rPr>
            <w:t>United Nations Population Fund</w:t>
          </w:r>
        </w:p>
        <w:p w14:paraId="42901D94" w14:textId="77777777" w:rsidR="002A270F" w:rsidRDefault="002A270F" w:rsidP="00D22285">
          <w:pPr>
            <w:pStyle w:val="Header"/>
            <w:jc w:val="right"/>
            <w:rPr>
              <w:lang w:val="en-GB" w:eastAsia="en-GB"/>
            </w:rPr>
          </w:pPr>
          <w:r>
            <w:rPr>
              <w:rFonts w:ascii="Calibri" w:hAnsi="Calibri" w:cs="Arial"/>
              <w:sz w:val="18"/>
              <w:szCs w:val="18"/>
              <w:lang w:val="en-GB" w:eastAsia="en-GB"/>
            </w:rPr>
            <w:t xml:space="preserve">14, Mahmud </w:t>
          </w:r>
          <w:proofErr w:type="spellStart"/>
          <w:r>
            <w:rPr>
              <w:rFonts w:ascii="Calibri" w:hAnsi="Calibri" w:cs="Arial"/>
              <w:sz w:val="18"/>
              <w:szCs w:val="18"/>
              <w:lang w:val="en-GB" w:eastAsia="en-GB"/>
            </w:rPr>
            <w:t>Tarobiy</w:t>
          </w:r>
          <w:proofErr w:type="spellEnd"/>
          <w:r>
            <w:rPr>
              <w:rFonts w:ascii="Calibri" w:hAnsi="Calibri" w:cs="Arial"/>
              <w:sz w:val="18"/>
              <w:szCs w:val="18"/>
              <w:lang w:val="en-GB" w:eastAsia="en-GB"/>
            </w:rPr>
            <w:t xml:space="preserve"> Str., </w:t>
          </w:r>
          <w:proofErr w:type="gramStart"/>
          <w:r>
            <w:rPr>
              <w:rFonts w:ascii="Calibri" w:hAnsi="Calibri" w:cs="Arial"/>
              <w:sz w:val="18"/>
              <w:szCs w:val="18"/>
              <w:lang w:val="en-GB" w:eastAsia="en-GB"/>
            </w:rPr>
            <w:t>Tashkent</w:t>
          </w:r>
          <w:r>
            <w:rPr>
              <w:sz w:val="18"/>
              <w:szCs w:val="18"/>
              <w:lang w:val="en-GB" w:eastAsia="en-GB"/>
            </w:rPr>
            <w:t>,  Uzbekistan</w:t>
          </w:r>
          <w:proofErr w:type="gramEnd"/>
        </w:p>
        <w:p w14:paraId="2DCB9A92" w14:textId="77777777" w:rsidR="002A270F" w:rsidRDefault="002A270F" w:rsidP="00D22285">
          <w:pPr>
            <w:pStyle w:val="Header"/>
            <w:jc w:val="right"/>
            <w:rPr>
              <w:rFonts w:ascii="Calibri" w:hAnsi="Calibri" w:cs="Arial"/>
              <w:sz w:val="18"/>
              <w:szCs w:val="18"/>
              <w:lang w:val="fr-FR" w:eastAsia="en-GB"/>
            </w:rPr>
          </w:pPr>
          <w:proofErr w:type="gramStart"/>
          <w:r>
            <w:rPr>
              <w:rFonts w:ascii="Calibri" w:hAnsi="Calibri" w:cs="Arial"/>
              <w:sz w:val="18"/>
              <w:szCs w:val="18"/>
              <w:lang w:val="fr-FR" w:eastAsia="en-GB"/>
            </w:rPr>
            <w:t>E-mail:</w:t>
          </w:r>
          <w:proofErr w:type="gramEnd"/>
          <w:r>
            <w:rPr>
              <w:rFonts w:ascii="Calibri" w:hAnsi="Calibri" w:cs="Arial"/>
              <w:sz w:val="18"/>
              <w:szCs w:val="18"/>
              <w:lang w:val="fr-FR" w:eastAsia="en-GB"/>
            </w:rPr>
            <w:t xml:space="preserve"> </w:t>
          </w:r>
          <w:r w:rsidRPr="00C47558">
            <w:rPr>
              <w:rFonts w:ascii="Calibri" w:hAnsi="Calibri" w:cs="Arial"/>
              <w:i/>
              <w:sz w:val="18"/>
              <w:szCs w:val="18"/>
              <w:lang w:val="fr-FR" w:eastAsia="en-GB"/>
            </w:rPr>
            <w:t>uzbekistan.office</w:t>
          </w:r>
          <w:r>
            <w:rPr>
              <w:rFonts w:ascii="Calibri" w:hAnsi="Calibri" w:cs="Arial"/>
              <w:i/>
              <w:sz w:val="18"/>
              <w:szCs w:val="18"/>
              <w:lang w:val="fr-FR" w:eastAsia="en-GB"/>
            </w:rPr>
            <w:t>@unfpa.org</w:t>
          </w:r>
        </w:p>
        <w:p w14:paraId="76F5AAC7" w14:textId="77777777" w:rsidR="002A270F" w:rsidRPr="00492D29" w:rsidRDefault="002A270F" w:rsidP="00D22285">
          <w:pPr>
            <w:pStyle w:val="Header"/>
            <w:jc w:val="right"/>
            <w:rPr>
              <w:rFonts w:cs="Arial"/>
              <w:szCs w:val="22"/>
              <w:lang w:val="fr-FR"/>
            </w:rPr>
          </w:pPr>
          <w:proofErr w:type="spellStart"/>
          <w:proofErr w:type="gramStart"/>
          <w:r>
            <w:rPr>
              <w:rFonts w:ascii="Calibri" w:hAnsi="Calibri" w:cs="Arial"/>
              <w:sz w:val="18"/>
              <w:szCs w:val="18"/>
              <w:lang w:val="fr-FR" w:eastAsia="en-GB"/>
            </w:rPr>
            <w:t>Website</w:t>
          </w:r>
          <w:proofErr w:type="spellEnd"/>
          <w:r>
            <w:rPr>
              <w:rFonts w:ascii="Calibri" w:hAnsi="Calibri" w:cs="Arial"/>
              <w:sz w:val="18"/>
              <w:szCs w:val="18"/>
              <w:lang w:val="fr-FR" w:eastAsia="en-GB"/>
            </w:rPr>
            <w:t>:</w:t>
          </w:r>
          <w:proofErr w:type="gramEnd"/>
          <w:r>
            <w:rPr>
              <w:rFonts w:ascii="Calibri" w:hAnsi="Calibri" w:cs="Arial"/>
              <w:sz w:val="18"/>
              <w:szCs w:val="18"/>
              <w:lang w:val="fr-FR" w:eastAsia="en-GB"/>
            </w:rPr>
            <w:t xml:space="preserve"> www.uzbekistan.unfpa.org</w:t>
          </w:r>
        </w:p>
      </w:tc>
    </w:tr>
  </w:tbl>
  <w:p w14:paraId="6E86D1BE" w14:textId="77777777" w:rsidR="002A270F" w:rsidRPr="00492D29" w:rsidRDefault="002A270F">
    <w:pPr>
      <w:pStyle w:val="Header"/>
      <w:rPr>
        <w:lang w:val="fr-FR"/>
      </w:rPr>
    </w:pPr>
  </w:p>
  <w:p w14:paraId="45295E0F" w14:textId="77777777" w:rsidR="002A270F" w:rsidRPr="00492D29" w:rsidRDefault="002A270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0192F"/>
    <w:multiLevelType w:val="hybridMultilevel"/>
    <w:tmpl w:val="9058EE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73F56"/>
    <w:multiLevelType w:val="hybridMultilevel"/>
    <w:tmpl w:val="115EAE9A"/>
    <w:lvl w:ilvl="0" w:tplc="DEFCEEAC">
      <w:start w:val="1"/>
      <w:numFmt w:val="upperRoman"/>
      <w:lvlText w:val="%1."/>
      <w:lvlJc w:val="right"/>
      <w:pPr>
        <w:ind w:left="360" w:hanging="360"/>
      </w:pPr>
      <w:rPr>
        <w:rFonts w:asciiTheme="minorHAnsi" w:hAnsiTheme="minorHAnsi" w:hint="default"/>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7E65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B157AF"/>
    <w:multiLevelType w:val="hybridMultilevel"/>
    <w:tmpl w:val="6A0A778E"/>
    <w:lvl w:ilvl="0" w:tplc="AF087336">
      <w:start w:val="9"/>
      <w:numFmt w:val="bullet"/>
      <w:lvlText w:val="-"/>
      <w:lvlJc w:val="left"/>
      <w:pPr>
        <w:ind w:left="720" w:hanging="360"/>
      </w:pPr>
      <w:rPr>
        <w:rFonts w:ascii="Calibri" w:eastAsia="Times New Roman"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094C51"/>
    <w:multiLevelType w:val="hybridMultilevel"/>
    <w:tmpl w:val="0F98BA74"/>
    <w:lvl w:ilvl="0" w:tplc="F6223FB4">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2"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2C2151"/>
    <w:multiLevelType w:val="hybridMultilevel"/>
    <w:tmpl w:val="2FB0FE0A"/>
    <w:lvl w:ilvl="0" w:tplc="93C2FB70">
      <w:start w:val="1"/>
      <w:numFmt w:val="lowerLetter"/>
      <w:lvlText w:val="%1)"/>
      <w:lvlJc w:val="left"/>
      <w:pPr>
        <w:ind w:left="360" w:hanging="360"/>
      </w:pPr>
      <w:rPr>
        <w:b w:val="0"/>
        <w:color w:val="auto"/>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03595E"/>
    <w:multiLevelType w:val="hybridMultilevel"/>
    <w:tmpl w:val="D2746C46"/>
    <w:lvl w:ilvl="0" w:tplc="41B65CA4">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1"/>
  </w:num>
  <w:num w:numId="4">
    <w:abstractNumId w:val="10"/>
  </w:num>
  <w:num w:numId="5">
    <w:abstractNumId w:val="26"/>
  </w:num>
  <w:num w:numId="6">
    <w:abstractNumId w:val="19"/>
  </w:num>
  <w:num w:numId="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4"/>
    <w:lvlOverride w:ilvl="0">
      <w:lvl w:ilvl="0">
        <w:numFmt w:val="lowerLetter"/>
        <w:lvlText w:val="%1."/>
        <w:lvlJc w:val="left"/>
      </w:lvl>
    </w:lvlOverride>
  </w:num>
  <w:num w:numId="10">
    <w:abstractNumId w:val="13"/>
    <w:lvlOverride w:ilvl="0">
      <w:lvl w:ilvl="0">
        <w:numFmt w:val="lowerLetter"/>
        <w:lvlText w:val="%1."/>
        <w:lvlJc w:val="left"/>
      </w:lvl>
    </w:lvlOverride>
  </w:num>
  <w:num w:numId="11">
    <w:abstractNumId w:val="1"/>
  </w:num>
  <w:num w:numId="12">
    <w:abstractNumId w:val="25"/>
  </w:num>
  <w:num w:numId="13">
    <w:abstractNumId w:val="2"/>
  </w:num>
  <w:num w:numId="14">
    <w:abstractNumId w:val="28"/>
  </w:num>
  <w:num w:numId="15">
    <w:abstractNumId w:val="16"/>
  </w:num>
  <w:num w:numId="16">
    <w:abstractNumId w:val="23"/>
  </w:num>
  <w:num w:numId="17">
    <w:abstractNumId w:val="21"/>
  </w:num>
  <w:num w:numId="18">
    <w:abstractNumId w:val="14"/>
  </w:num>
  <w:num w:numId="19">
    <w:abstractNumId w:val="17"/>
  </w:num>
  <w:num w:numId="20">
    <w:abstractNumId w:val="20"/>
  </w:num>
  <w:num w:numId="21">
    <w:abstractNumId w:val="27"/>
  </w:num>
  <w:num w:numId="22">
    <w:abstractNumId w:val="12"/>
  </w:num>
  <w:num w:numId="23">
    <w:abstractNumId w:val="29"/>
  </w:num>
  <w:num w:numId="24">
    <w:abstractNumId w:val="15"/>
  </w:num>
  <w:num w:numId="25">
    <w:abstractNumId w:val="4"/>
  </w:num>
  <w:num w:numId="26">
    <w:abstractNumId w:val="30"/>
  </w:num>
  <w:num w:numId="27">
    <w:abstractNumId w:val="5"/>
  </w:num>
  <w:num w:numId="28">
    <w:abstractNumId w:val="8"/>
  </w:num>
  <w:num w:numId="29">
    <w:abstractNumId w:val="3"/>
  </w:num>
  <w:num w:numId="30">
    <w:abstractNumId w:val="18"/>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9D"/>
    <w:rsid w:val="00000C07"/>
    <w:rsid w:val="0002021E"/>
    <w:rsid w:val="000275EF"/>
    <w:rsid w:val="00027914"/>
    <w:rsid w:val="00030152"/>
    <w:rsid w:val="0003336D"/>
    <w:rsid w:val="00043A5C"/>
    <w:rsid w:val="00047C0C"/>
    <w:rsid w:val="000747A8"/>
    <w:rsid w:val="00080372"/>
    <w:rsid w:val="00084BBC"/>
    <w:rsid w:val="000871D0"/>
    <w:rsid w:val="000B5FEA"/>
    <w:rsid w:val="000C2E31"/>
    <w:rsid w:val="000D013A"/>
    <w:rsid w:val="000D3740"/>
    <w:rsid w:val="000D444B"/>
    <w:rsid w:val="000F376F"/>
    <w:rsid w:val="000F6511"/>
    <w:rsid w:val="001279FC"/>
    <w:rsid w:val="00140F54"/>
    <w:rsid w:val="00145BEC"/>
    <w:rsid w:val="00173639"/>
    <w:rsid w:val="001B2266"/>
    <w:rsid w:val="001C5550"/>
    <w:rsid w:val="001D4D0D"/>
    <w:rsid w:val="001D5909"/>
    <w:rsid w:val="001E6A44"/>
    <w:rsid w:val="001E6CFF"/>
    <w:rsid w:val="001F723A"/>
    <w:rsid w:val="00207E27"/>
    <w:rsid w:val="002128CD"/>
    <w:rsid w:val="0021563B"/>
    <w:rsid w:val="00222A0C"/>
    <w:rsid w:val="00226062"/>
    <w:rsid w:val="00234F00"/>
    <w:rsid w:val="00241CB4"/>
    <w:rsid w:val="00265941"/>
    <w:rsid w:val="00267601"/>
    <w:rsid w:val="00272205"/>
    <w:rsid w:val="00273931"/>
    <w:rsid w:val="002933E3"/>
    <w:rsid w:val="00295EB3"/>
    <w:rsid w:val="00297A85"/>
    <w:rsid w:val="002A1B06"/>
    <w:rsid w:val="002A270F"/>
    <w:rsid w:val="002B0E33"/>
    <w:rsid w:val="002C1E94"/>
    <w:rsid w:val="002D487C"/>
    <w:rsid w:val="002E4378"/>
    <w:rsid w:val="002E4A31"/>
    <w:rsid w:val="002E78DB"/>
    <w:rsid w:val="002F0188"/>
    <w:rsid w:val="002F407D"/>
    <w:rsid w:val="00305129"/>
    <w:rsid w:val="003114B1"/>
    <w:rsid w:val="003122CD"/>
    <w:rsid w:val="00317C72"/>
    <w:rsid w:val="003207F6"/>
    <w:rsid w:val="003330AF"/>
    <w:rsid w:val="003A0E57"/>
    <w:rsid w:val="003A1F0A"/>
    <w:rsid w:val="003A2D5B"/>
    <w:rsid w:val="003B20A6"/>
    <w:rsid w:val="003C2D79"/>
    <w:rsid w:val="003D1718"/>
    <w:rsid w:val="003D61D6"/>
    <w:rsid w:val="003E23C9"/>
    <w:rsid w:val="003F33B0"/>
    <w:rsid w:val="004062DE"/>
    <w:rsid w:val="004171CA"/>
    <w:rsid w:val="0043722C"/>
    <w:rsid w:val="004429CC"/>
    <w:rsid w:val="00442A19"/>
    <w:rsid w:val="00443DE0"/>
    <w:rsid w:val="004530D5"/>
    <w:rsid w:val="0046111F"/>
    <w:rsid w:val="004643A6"/>
    <w:rsid w:val="00465140"/>
    <w:rsid w:val="00471399"/>
    <w:rsid w:val="0047573D"/>
    <w:rsid w:val="00492D29"/>
    <w:rsid w:val="004931DD"/>
    <w:rsid w:val="004A7AF1"/>
    <w:rsid w:val="004B579A"/>
    <w:rsid w:val="004B6802"/>
    <w:rsid w:val="004C0238"/>
    <w:rsid w:val="004D5BB0"/>
    <w:rsid w:val="004D74C8"/>
    <w:rsid w:val="004F7EAF"/>
    <w:rsid w:val="00512D26"/>
    <w:rsid w:val="00514ADD"/>
    <w:rsid w:val="0051589D"/>
    <w:rsid w:val="00535F43"/>
    <w:rsid w:val="00540455"/>
    <w:rsid w:val="00544CD6"/>
    <w:rsid w:val="005526E1"/>
    <w:rsid w:val="00555C5C"/>
    <w:rsid w:val="005842C7"/>
    <w:rsid w:val="00586FD7"/>
    <w:rsid w:val="00592EBC"/>
    <w:rsid w:val="005A21C9"/>
    <w:rsid w:val="005A36AB"/>
    <w:rsid w:val="005B1FCA"/>
    <w:rsid w:val="005B2190"/>
    <w:rsid w:val="005B3062"/>
    <w:rsid w:val="005B7DE5"/>
    <w:rsid w:val="005C5B03"/>
    <w:rsid w:val="005F5A55"/>
    <w:rsid w:val="0061730B"/>
    <w:rsid w:val="00623442"/>
    <w:rsid w:val="00630ADE"/>
    <w:rsid w:val="006351AF"/>
    <w:rsid w:val="006501FD"/>
    <w:rsid w:val="006532A7"/>
    <w:rsid w:val="006727D1"/>
    <w:rsid w:val="006C1CE6"/>
    <w:rsid w:val="006D5526"/>
    <w:rsid w:val="006E3769"/>
    <w:rsid w:val="006E4B2B"/>
    <w:rsid w:val="006E4E24"/>
    <w:rsid w:val="006F2C4B"/>
    <w:rsid w:val="006F59E9"/>
    <w:rsid w:val="00703451"/>
    <w:rsid w:val="00703C7C"/>
    <w:rsid w:val="007054F3"/>
    <w:rsid w:val="0072587B"/>
    <w:rsid w:val="00742A55"/>
    <w:rsid w:val="00742B1A"/>
    <w:rsid w:val="00742C6B"/>
    <w:rsid w:val="00744EA7"/>
    <w:rsid w:val="00752204"/>
    <w:rsid w:val="00756F4E"/>
    <w:rsid w:val="00761001"/>
    <w:rsid w:val="00763F5F"/>
    <w:rsid w:val="00764EF7"/>
    <w:rsid w:val="00775BF1"/>
    <w:rsid w:val="007818DD"/>
    <w:rsid w:val="00782483"/>
    <w:rsid w:val="007863D3"/>
    <w:rsid w:val="007A350F"/>
    <w:rsid w:val="007C0ABB"/>
    <w:rsid w:val="007C7B33"/>
    <w:rsid w:val="007E66DB"/>
    <w:rsid w:val="00803F64"/>
    <w:rsid w:val="008051C2"/>
    <w:rsid w:val="00811C5F"/>
    <w:rsid w:val="00843297"/>
    <w:rsid w:val="00851C8C"/>
    <w:rsid w:val="00857522"/>
    <w:rsid w:val="008619CF"/>
    <w:rsid w:val="008637D3"/>
    <w:rsid w:val="0087584C"/>
    <w:rsid w:val="00897365"/>
    <w:rsid w:val="008C4C20"/>
    <w:rsid w:val="008D62B7"/>
    <w:rsid w:val="008E2A2F"/>
    <w:rsid w:val="008E457F"/>
    <w:rsid w:val="008E46DF"/>
    <w:rsid w:val="008E6523"/>
    <w:rsid w:val="00901651"/>
    <w:rsid w:val="0090548D"/>
    <w:rsid w:val="0090582A"/>
    <w:rsid w:val="009230B8"/>
    <w:rsid w:val="00924AA0"/>
    <w:rsid w:val="009314AA"/>
    <w:rsid w:val="00952503"/>
    <w:rsid w:val="00963E09"/>
    <w:rsid w:val="0097198A"/>
    <w:rsid w:val="00980846"/>
    <w:rsid w:val="00990A07"/>
    <w:rsid w:val="00991963"/>
    <w:rsid w:val="009B799C"/>
    <w:rsid w:val="009C12A0"/>
    <w:rsid w:val="009C46EA"/>
    <w:rsid w:val="009E3169"/>
    <w:rsid w:val="009F3389"/>
    <w:rsid w:val="00A02247"/>
    <w:rsid w:val="00A04B80"/>
    <w:rsid w:val="00A10518"/>
    <w:rsid w:val="00A2070E"/>
    <w:rsid w:val="00A2199D"/>
    <w:rsid w:val="00A35F7A"/>
    <w:rsid w:val="00A56D60"/>
    <w:rsid w:val="00A626E2"/>
    <w:rsid w:val="00A63E0E"/>
    <w:rsid w:val="00A90A1F"/>
    <w:rsid w:val="00A910EA"/>
    <w:rsid w:val="00A91F53"/>
    <w:rsid w:val="00AA3A2B"/>
    <w:rsid w:val="00AB328B"/>
    <w:rsid w:val="00AB6E1C"/>
    <w:rsid w:val="00AD7DD9"/>
    <w:rsid w:val="00AE03D8"/>
    <w:rsid w:val="00AE33EB"/>
    <w:rsid w:val="00AE42F9"/>
    <w:rsid w:val="00AE4DBB"/>
    <w:rsid w:val="00AF2643"/>
    <w:rsid w:val="00AF66AD"/>
    <w:rsid w:val="00B04304"/>
    <w:rsid w:val="00B10C8F"/>
    <w:rsid w:val="00B151C5"/>
    <w:rsid w:val="00B60E94"/>
    <w:rsid w:val="00B718FF"/>
    <w:rsid w:val="00B737B9"/>
    <w:rsid w:val="00B76DFF"/>
    <w:rsid w:val="00B957E3"/>
    <w:rsid w:val="00BA2654"/>
    <w:rsid w:val="00BD0647"/>
    <w:rsid w:val="00BE3DAD"/>
    <w:rsid w:val="00BE6EBE"/>
    <w:rsid w:val="00BF7C85"/>
    <w:rsid w:val="00C10DFB"/>
    <w:rsid w:val="00C128CB"/>
    <w:rsid w:val="00C20986"/>
    <w:rsid w:val="00C22AE5"/>
    <w:rsid w:val="00C3386C"/>
    <w:rsid w:val="00C44E22"/>
    <w:rsid w:val="00C47558"/>
    <w:rsid w:val="00C55016"/>
    <w:rsid w:val="00C63627"/>
    <w:rsid w:val="00C6625C"/>
    <w:rsid w:val="00C71A28"/>
    <w:rsid w:val="00C83354"/>
    <w:rsid w:val="00C92FD5"/>
    <w:rsid w:val="00CA2CE4"/>
    <w:rsid w:val="00CC3536"/>
    <w:rsid w:val="00CE3B71"/>
    <w:rsid w:val="00CF0315"/>
    <w:rsid w:val="00CF2100"/>
    <w:rsid w:val="00CF7293"/>
    <w:rsid w:val="00D06BB6"/>
    <w:rsid w:val="00D10DFF"/>
    <w:rsid w:val="00D22285"/>
    <w:rsid w:val="00D3563A"/>
    <w:rsid w:val="00D435BB"/>
    <w:rsid w:val="00D46CBB"/>
    <w:rsid w:val="00D52498"/>
    <w:rsid w:val="00D6456E"/>
    <w:rsid w:val="00D64C50"/>
    <w:rsid w:val="00D6687E"/>
    <w:rsid w:val="00D74008"/>
    <w:rsid w:val="00DA5AAE"/>
    <w:rsid w:val="00DB669E"/>
    <w:rsid w:val="00DD0EAE"/>
    <w:rsid w:val="00DD11C2"/>
    <w:rsid w:val="00DF3FA6"/>
    <w:rsid w:val="00E01546"/>
    <w:rsid w:val="00E03F1F"/>
    <w:rsid w:val="00E043A0"/>
    <w:rsid w:val="00E04667"/>
    <w:rsid w:val="00E12D61"/>
    <w:rsid w:val="00E237C5"/>
    <w:rsid w:val="00E3367F"/>
    <w:rsid w:val="00E340A1"/>
    <w:rsid w:val="00E465F4"/>
    <w:rsid w:val="00E5455A"/>
    <w:rsid w:val="00E66555"/>
    <w:rsid w:val="00E72D28"/>
    <w:rsid w:val="00E77538"/>
    <w:rsid w:val="00E83A30"/>
    <w:rsid w:val="00EA2834"/>
    <w:rsid w:val="00EA3111"/>
    <w:rsid w:val="00EB3CF1"/>
    <w:rsid w:val="00ED7706"/>
    <w:rsid w:val="00EE0251"/>
    <w:rsid w:val="00EE2A7F"/>
    <w:rsid w:val="00EE4F93"/>
    <w:rsid w:val="00EF19DC"/>
    <w:rsid w:val="00EF53C9"/>
    <w:rsid w:val="00F14707"/>
    <w:rsid w:val="00F1501E"/>
    <w:rsid w:val="00F17779"/>
    <w:rsid w:val="00F23589"/>
    <w:rsid w:val="00F26230"/>
    <w:rsid w:val="00F31F4F"/>
    <w:rsid w:val="00F346E3"/>
    <w:rsid w:val="00F37BDD"/>
    <w:rsid w:val="00F46821"/>
    <w:rsid w:val="00F740B9"/>
    <w:rsid w:val="00F76C12"/>
    <w:rsid w:val="00F85B6C"/>
    <w:rsid w:val="00F865E4"/>
    <w:rsid w:val="00FB74AC"/>
    <w:rsid w:val="00FC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D3D6"/>
  <w15:docId w15:val="{92C8059C-09F6-41B7-AA4A-3209CB85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uiPriority w:val="59"/>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HeaderChar">
    <w:name w:val="Header Char"/>
    <w:basedOn w:val="DefaultParagraphFont"/>
    <w:link w:val="Header"/>
    <w:rsid w:val="00D22285"/>
    <w:rPr>
      <w:rFonts w:ascii="Times" w:eastAsia="Times" w:hAnsi="Times"/>
      <w:sz w:val="24"/>
      <w:lang w:val="en-US" w:eastAsia="en-US"/>
    </w:rPr>
  </w:style>
  <w:style w:type="character" w:customStyle="1" w:styleId="markedcontent">
    <w:name w:val="markedcontent"/>
    <w:basedOn w:val="DefaultParagraphFont"/>
    <w:rsid w:val="007818DD"/>
  </w:style>
  <w:style w:type="paragraph" w:customStyle="1" w:styleId="Default">
    <w:name w:val="Default"/>
    <w:rsid w:val="007863D3"/>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36327">
      <w:bodyDiv w:val="1"/>
      <w:marLeft w:val="0"/>
      <w:marRight w:val="0"/>
      <w:marTop w:val="0"/>
      <w:marBottom w:val="0"/>
      <w:divBdr>
        <w:top w:val="none" w:sz="0" w:space="0" w:color="auto"/>
        <w:left w:val="none" w:sz="0" w:space="0" w:color="auto"/>
        <w:bottom w:val="none" w:sz="0" w:space="0" w:color="auto"/>
        <w:right w:val="none" w:sz="0" w:space="0" w:color="auto"/>
      </w:divBdr>
    </w:div>
    <w:div w:id="1106387684">
      <w:bodyDiv w:val="1"/>
      <w:marLeft w:val="0"/>
      <w:marRight w:val="0"/>
      <w:marTop w:val="0"/>
      <w:marBottom w:val="0"/>
      <w:divBdr>
        <w:top w:val="none" w:sz="0" w:space="0" w:color="auto"/>
        <w:left w:val="none" w:sz="0" w:space="0" w:color="auto"/>
        <w:bottom w:val="none" w:sz="0" w:space="0" w:color="auto"/>
        <w:right w:val="none" w:sz="0" w:space="0" w:color="auto"/>
      </w:divBdr>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4542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pa.org/resources/fraud-policy-2009" TargetMode="External"/><Relationship Id="rId18" Type="http://schemas.openxmlformats.org/officeDocument/2006/relationships/hyperlink" Target="mailto:yu@unfpa.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unfpa.org/resources/unfpa-general-conditions-de-minimis-contracts" TargetMode="External"/><Relationship Id="rId7" Type="http://schemas.openxmlformats.org/officeDocument/2006/relationships/settings" Target="settings.xml"/><Relationship Id="rId12" Type="http://schemas.openxmlformats.org/officeDocument/2006/relationships/hyperlink" Target="http://www.unfpa.org/about-procurement" TargetMode="External"/><Relationship Id="rId17" Type="http://schemas.openxmlformats.org/officeDocument/2006/relationships/hyperlink" Target="http://www.unfpa.org/about-procur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fpa.org/about-procurement" TargetMode="External"/><Relationship Id="rId20" Type="http://schemas.openxmlformats.org/officeDocument/2006/relationships/hyperlink" Target="mailto:procurement@unfp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fpa.org/about-procuremen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eb2.unfpa.org/help/hotline.cfm" TargetMode="External"/><Relationship Id="rId23" Type="http://schemas.openxmlformats.org/officeDocument/2006/relationships/hyperlink" Target="http://www.unfpa.org/sites/default/files/resource-pdf/UNFPA%20General%20Conditions%20-%20De%20Minimis%20Contracts%20FR_0.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ocurement@unfp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2.unfpa.org/help/hotline.cfm" TargetMode="External"/><Relationship Id="rId22" Type="http://schemas.openxmlformats.org/officeDocument/2006/relationships/hyperlink" Target="http://www.unfpa.org/sites/default/files/resource-pdf/UNFPA%20General%20Conditions%20-%20De%20Minimis%20Contracts%20SP_0.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9F7087" w:rsidP="009F7087">
          <w:pPr>
            <w:pStyle w:val="9ADF349CB37B4898BFA780E13F8F15E5"/>
          </w:pPr>
          <w:r w:rsidRPr="004F557D">
            <w:rPr>
              <w:rStyle w:val="PlaceholderText"/>
            </w:rPr>
            <w:t>Choose an item.</w:t>
          </w:r>
        </w:p>
      </w:docPartBody>
    </w:docPart>
    <w:docPart>
      <w:docPartPr>
        <w:name w:val="9C00A4C61960494B99762B6E99EC2CAF"/>
        <w:category>
          <w:name w:val="Общие"/>
          <w:gallery w:val="placeholder"/>
        </w:category>
        <w:types>
          <w:type w:val="bbPlcHdr"/>
        </w:types>
        <w:behaviors>
          <w:behavior w:val="content"/>
        </w:behaviors>
        <w:guid w:val="{2E022411-C8CB-4CC8-AD10-FE8BB018D410}"/>
      </w:docPartPr>
      <w:docPartBody>
        <w:p w:rsidR="00F41037" w:rsidRDefault="0080552F" w:rsidP="0080552F">
          <w:pPr>
            <w:pStyle w:val="9C00A4C61960494B99762B6E99EC2CAF"/>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UNFPA-Text">
    <w:charset w:val="00"/>
    <w:family w:val="auto"/>
    <w:pitch w:val="variable"/>
    <w:sig w:usb0="8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87"/>
    <w:rsid w:val="00032013"/>
    <w:rsid w:val="00070969"/>
    <w:rsid w:val="000A2F63"/>
    <w:rsid w:val="000C227B"/>
    <w:rsid w:val="001025F2"/>
    <w:rsid w:val="0017415E"/>
    <w:rsid w:val="001C60D4"/>
    <w:rsid w:val="00230AE3"/>
    <w:rsid w:val="002476E0"/>
    <w:rsid w:val="00270655"/>
    <w:rsid w:val="002C2E1F"/>
    <w:rsid w:val="00327921"/>
    <w:rsid w:val="003E3D59"/>
    <w:rsid w:val="00406D3B"/>
    <w:rsid w:val="004560E8"/>
    <w:rsid w:val="00463DDE"/>
    <w:rsid w:val="004B1F66"/>
    <w:rsid w:val="00531462"/>
    <w:rsid w:val="00540A82"/>
    <w:rsid w:val="005846C7"/>
    <w:rsid w:val="005C06B9"/>
    <w:rsid w:val="006404EC"/>
    <w:rsid w:val="0078063F"/>
    <w:rsid w:val="007C5158"/>
    <w:rsid w:val="00801CFE"/>
    <w:rsid w:val="0080552F"/>
    <w:rsid w:val="008A15DC"/>
    <w:rsid w:val="009214F4"/>
    <w:rsid w:val="00942C0D"/>
    <w:rsid w:val="009F1685"/>
    <w:rsid w:val="009F7087"/>
    <w:rsid w:val="00A77993"/>
    <w:rsid w:val="00A84B58"/>
    <w:rsid w:val="00A86F03"/>
    <w:rsid w:val="00AA66AB"/>
    <w:rsid w:val="00AC6F4B"/>
    <w:rsid w:val="00AD2828"/>
    <w:rsid w:val="00B26A38"/>
    <w:rsid w:val="00BF230C"/>
    <w:rsid w:val="00CF5C21"/>
    <w:rsid w:val="00D32692"/>
    <w:rsid w:val="00D4618C"/>
    <w:rsid w:val="00D524E8"/>
    <w:rsid w:val="00D60CC1"/>
    <w:rsid w:val="00D72EDB"/>
    <w:rsid w:val="00E16DD1"/>
    <w:rsid w:val="00ED5DBB"/>
    <w:rsid w:val="00F36CEC"/>
    <w:rsid w:val="00F4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52F"/>
    <w:rPr>
      <w:color w:val="808080"/>
    </w:rPr>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9C00A4C61960494B99762B6E99EC2CAF">
    <w:name w:val="9C00A4C61960494B99762B6E99EC2CAF"/>
    <w:rsid w:val="0080552F"/>
    <w:pPr>
      <w:spacing w:after="160" w:line="259" w:lineRule="auto"/>
    </w:pPr>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TaxCatchAll xmlns="afb70849-55a1-499e-99ee-5ad5de2b0291">
      <Value>7</Value>
      <Value>6</Value>
    </TaxCatchAll>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1D4C7C4-427B-415F-B6F5-075FBE916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C162A-FE28-44C9-B0B5-B21D613049BB}">
  <ds:schemaRefs>
    <ds:schemaRef ds:uri="http://schemas.microsoft.com/sharepoint/v3/contenttype/forms"/>
  </ds:schemaRefs>
</ds:datastoreItem>
</file>

<file path=customXml/itemProps3.xml><?xml version="1.0" encoding="utf-8"?>
<ds:datastoreItem xmlns:ds="http://schemas.openxmlformats.org/officeDocument/2006/customXml" ds:itemID="{CB2CA579-E10D-428B-B94D-198357513D84}">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4.xml><?xml version="1.0" encoding="utf-8"?>
<ds:datastoreItem xmlns:ds="http://schemas.openxmlformats.org/officeDocument/2006/customXml" ds:itemID="{67AC27F5-80E0-4E35-A502-1A8EA781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2912</Words>
  <Characters>16603</Characters>
  <Application>Microsoft Office Word</Application>
  <DocSecurity>0</DocSecurity>
  <Lines>138</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United Nations Population Fund, UNFPA</vt:lpstr>
      <vt:lpstr>United Nations Population Fund, UNFPA</vt:lpstr>
    </vt:vector>
  </TitlesOfParts>
  <Company>UNDP/IAPSO</Company>
  <LinksUpToDate>false</LinksUpToDate>
  <CharactersWithSpaces>19477</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Umid Ermanov</cp:lastModifiedBy>
  <cp:revision>9</cp:revision>
  <dcterms:created xsi:type="dcterms:W3CDTF">2021-10-27T09:21:00Z</dcterms:created>
  <dcterms:modified xsi:type="dcterms:W3CDTF">2021-10-28T09:23:00Z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ContentTypeId">
    <vt:lpwstr>0x010100FA09625740F6014DA90CA5C6AF4E9A5C</vt:lpwstr>
  </property>
  <property fmtid="{D5CDD505-2E9C-101B-9397-08002B2CF9AE}" pid="4" name="UNFPA_DocumentType">
    <vt:lpwstr>7;#Template|88a86ba0-78ce-4642-9c94-ba93c8025277</vt:lpwstr>
  </property>
</Properties>
</file>