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D25E" w14:textId="5C67E250" w:rsidR="000D1307" w:rsidRDefault="000D1307" w:rsidP="002303F3">
      <w:pPr>
        <w:tabs>
          <w:tab w:val="left" w:pos="3189"/>
        </w:tabs>
        <w:jc w:val="center"/>
        <w:rPr>
          <w:rFonts w:cstheme="minorHAnsi"/>
          <w:b/>
          <w:color w:val="000000" w:themeColor="text1"/>
          <w:sz w:val="32"/>
          <w:szCs w:val="32"/>
          <w:lang w:val="uz-Cyrl-UZ"/>
        </w:rPr>
      </w:pPr>
      <w:bookmarkStart w:id="0" w:name="_Hlk78601909"/>
      <w:r w:rsidRPr="00DA55C1">
        <w:rPr>
          <w:rFonts w:cstheme="minorHAnsi"/>
          <w:b/>
          <w:color w:val="000000" w:themeColor="text1"/>
          <w:sz w:val="32"/>
          <w:szCs w:val="32"/>
          <w:lang w:val="uz-Cyrl-UZ"/>
        </w:rPr>
        <w:t>ЎЗБЕКИСТОН РЕСПУБЛИКАСИ СОҒЛИҚНИ САҚЛАШ ВАЗИРЛИГИ</w:t>
      </w:r>
    </w:p>
    <w:p w14:paraId="3A566800" w14:textId="5F97E06D" w:rsidR="00D31604" w:rsidRDefault="00D31604" w:rsidP="002303F3">
      <w:pPr>
        <w:tabs>
          <w:tab w:val="left" w:pos="3189"/>
        </w:tabs>
        <w:jc w:val="center"/>
        <w:rPr>
          <w:rFonts w:cstheme="minorHAnsi"/>
          <w:b/>
          <w:color w:val="000000" w:themeColor="text1"/>
          <w:sz w:val="32"/>
          <w:szCs w:val="32"/>
          <w:lang w:val="uz-Cyrl-UZ"/>
        </w:rPr>
      </w:pPr>
      <w:r>
        <w:rPr>
          <w:rFonts w:cstheme="minorHAnsi"/>
          <w:b/>
          <w:color w:val="000000" w:themeColor="text1"/>
          <w:sz w:val="32"/>
          <w:szCs w:val="32"/>
          <w:lang w:val="uz-Cyrl-UZ"/>
        </w:rPr>
        <w:t>ИННОВАЦИОН СОҒЛИҚНИ САҚЛАШ МИЛЛИЙ ПАЛАТАСИ</w:t>
      </w:r>
    </w:p>
    <w:p w14:paraId="60899907" w14:textId="73F42648" w:rsidR="0057501A" w:rsidRDefault="0057501A" w:rsidP="002303F3">
      <w:pPr>
        <w:tabs>
          <w:tab w:val="left" w:pos="3189"/>
        </w:tabs>
        <w:jc w:val="center"/>
        <w:rPr>
          <w:rFonts w:cstheme="minorHAnsi"/>
          <w:b/>
          <w:color w:val="000000" w:themeColor="text1"/>
          <w:sz w:val="32"/>
          <w:szCs w:val="32"/>
          <w:lang w:val="uz-Cyrl-UZ"/>
        </w:rPr>
      </w:pPr>
      <w:r w:rsidRPr="0057501A">
        <w:rPr>
          <w:rFonts w:cstheme="minorHAnsi"/>
          <w:b/>
          <w:color w:val="000000" w:themeColor="text1"/>
          <w:sz w:val="32"/>
          <w:szCs w:val="32"/>
          <w:lang w:val="uz-Cyrl-UZ"/>
        </w:rPr>
        <w:t>РEСПУБЛИКА ИХТИСОСЛАШТИРИЛГАН АКУШEРЛИК ВА ГИНEКОЛОГИЯ ИЛМИЙ-АМАЛИЙ ТИББИЁТ МАРКАЗИ</w:t>
      </w:r>
    </w:p>
    <w:p w14:paraId="1861EFB5" w14:textId="7463F90D" w:rsidR="00D31604" w:rsidRPr="00DA55C1" w:rsidRDefault="00D31604" w:rsidP="002303F3">
      <w:pPr>
        <w:tabs>
          <w:tab w:val="left" w:pos="3189"/>
        </w:tabs>
        <w:jc w:val="center"/>
        <w:rPr>
          <w:rFonts w:cstheme="minorHAnsi"/>
          <w:b/>
          <w:color w:val="000000" w:themeColor="text1"/>
          <w:sz w:val="32"/>
          <w:szCs w:val="32"/>
          <w:lang w:val="uz-Cyrl-UZ"/>
        </w:rPr>
      </w:pPr>
      <w:r>
        <w:rPr>
          <w:rFonts w:cstheme="minorHAnsi"/>
          <w:b/>
          <w:color w:val="000000" w:themeColor="text1"/>
          <w:sz w:val="32"/>
          <w:szCs w:val="32"/>
          <w:lang w:val="uz-Cyrl-UZ"/>
        </w:rPr>
        <w:br/>
      </w:r>
    </w:p>
    <w:p w14:paraId="714820BC" w14:textId="77777777" w:rsidR="000D1307" w:rsidRPr="00DA55C1" w:rsidRDefault="000D1307" w:rsidP="000D1307">
      <w:pPr>
        <w:jc w:val="center"/>
        <w:rPr>
          <w:rFonts w:cstheme="minorHAnsi"/>
          <w:b/>
          <w:color w:val="000000" w:themeColor="text1"/>
          <w:sz w:val="32"/>
          <w:szCs w:val="32"/>
          <w:lang w:val="uz-Cyrl-UZ"/>
        </w:rPr>
      </w:pPr>
    </w:p>
    <w:p w14:paraId="246B7871" w14:textId="0D69ABF7" w:rsidR="000D1307" w:rsidRDefault="000D1307" w:rsidP="000D1307">
      <w:pPr>
        <w:jc w:val="center"/>
        <w:rPr>
          <w:rFonts w:cstheme="minorHAnsi"/>
          <w:b/>
          <w:color w:val="000000" w:themeColor="text1"/>
          <w:sz w:val="28"/>
          <w:szCs w:val="24"/>
          <w:lang w:val="uz-Cyrl-UZ"/>
        </w:rPr>
      </w:pPr>
    </w:p>
    <w:p w14:paraId="29F6C92C" w14:textId="54933B76" w:rsidR="00E77BCD" w:rsidRPr="00DA55C1" w:rsidRDefault="00F02B09"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49436B51">
            <wp:simplePos x="0" y="0"/>
            <wp:positionH relativeFrom="margin">
              <wp:align>center</wp:align>
            </wp:positionH>
            <wp:positionV relativeFrom="margin">
              <wp:posOffset>2755900</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85128" w14:textId="77777777" w:rsidR="000D1307" w:rsidRPr="00DA55C1" w:rsidRDefault="000D1307" w:rsidP="000D1307">
      <w:pPr>
        <w:jc w:val="center"/>
        <w:rPr>
          <w:rFonts w:cstheme="minorHAnsi"/>
          <w:b/>
          <w:color w:val="000000" w:themeColor="text1"/>
          <w:sz w:val="28"/>
          <w:szCs w:val="24"/>
          <w:lang w:val="uz-Cyrl-UZ"/>
        </w:rPr>
      </w:pPr>
    </w:p>
    <w:p w14:paraId="564E37A8" w14:textId="05A636DC" w:rsidR="000D1307" w:rsidRPr="00DA55C1" w:rsidRDefault="000D1307" w:rsidP="000D1307">
      <w:pPr>
        <w:jc w:val="center"/>
        <w:rPr>
          <w:rFonts w:cstheme="minorHAnsi"/>
          <w:b/>
          <w:color w:val="000000" w:themeColor="text1"/>
          <w:sz w:val="28"/>
          <w:szCs w:val="24"/>
          <w:lang w:val="uz-Cyrl-UZ"/>
        </w:rPr>
      </w:pP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7777777" w:rsidR="000D1307" w:rsidRPr="00DA55C1" w:rsidRDefault="000D1307" w:rsidP="000D1307">
      <w:pPr>
        <w:jc w:val="center"/>
        <w:rPr>
          <w:rFonts w:cstheme="minorHAnsi"/>
          <w:b/>
          <w:color w:val="000000" w:themeColor="text1"/>
          <w:sz w:val="28"/>
          <w:szCs w:val="24"/>
          <w:lang w:val="uz-Cyrl-UZ"/>
        </w:rPr>
      </w:pPr>
    </w:p>
    <w:p w14:paraId="71A67959" w14:textId="42359743" w:rsidR="000D1307" w:rsidRDefault="000D1307" w:rsidP="000D1307">
      <w:pPr>
        <w:jc w:val="center"/>
        <w:rPr>
          <w:rFonts w:cstheme="minorHAnsi"/>
          <w:b/>
          <w:color w:val="000000" w:themeColor="text1"/>
          <w:sz w:val="32"/>
          <w:szCs w:val="24"/>
          <w:lang w:val="uz-Cyrl-UZ"/>
        </w:rPr>
      </w:pPr>
    </w:p>
    <w:p w14:paraId="49ABA181" w14:textId="77777777" w:rsidR="00F02B09" w:rsidRPr="00DA55C1" w:rsidRDefault="00F02B09" w:rsidP="000D1307">
      <w:pPr>
        <w:jc w:val="center"/>
        <w:rPr>
          <w:rFonts w:cstheme="minorHAnsi"/>
          <w:b/>
          <w:color w:val="000000" w:themeColor="text1"/>
          <w:sz w:val="32"/>
          <w:szCs w:val="24"/>
          <w:lang w:val="uz-Cyrl-UZ"/>
        </w:rPr>
      </w:pPr>
    </w:p>
    <w:p w14:paraId="6497C3D3" w14:textId="01A4DA05" w:rsidR="00CB4F71" w:rsidRDefault="00912107" w:rsidP="00BC4EB6">
      <w:pPr>
        <w:widowControl w:val="0"/>
        <w:spacing w:after="0" w:line="240" w:lineRule="auto"/>
        <w:jc w:val="center"/>
        <w:rPr>
          <w:rFonts w:eastAsia="Times New Roman" w:cstheme="minorHAnsi"/>
          <w:b/>
          <w:color w:val="4472C4" w:themeColor="accent5"/>
          <w:sz w:val="36"/>
          <w:szCs w:val="36"/>
          <w:lang w:val="uz-Cyrl-UZ" w:eastAsia="ru-RU" w:bidi="en-US"/>
        </w:rPr>
      </w:pPr>
      <w:r w:rsidRPr="008076D1">
        <w:rPr>
          <w:rFonts w:eastAsia="Times New Roman" w:cstheme="minorHAnsi"/>
          <w:b/>
          <w:color w:val="4472C4" w:themeColor="accent5"/>
          <w:sz w:val="36"/>
          <w:szCs w:val="36"/>
          <w:lang w:val="uz-Cyrl-UZ" w:eastAsia="ru-RU" w:bidi="en-US"/>
        </w:rPr>
        <w:t>«</w:t>
      </w:r>
      <w:r w:rsidR="004C6356">
        <w:rPr>
          <w:rFonts w:eastAsia="Times New Roman" w:cstheme="minorHAnsi"/>
          <w:b/>
          <w:color w:val="4472C4" w:themeColor="accent5"/>
          <w:sz w:val="36"/>
          <w:szCs w:val="36"/>
          <w:lang w:val="uz-Cyrl-UZ" w:eastAsia="ru-RU" w:bidi="en-US"/>
        </w:rPr>
        <w:t>Эктопик (бачадондан ташқари) ҳомиладорлик</w:t>
      </w:r>
      <w:r w:rsidRPr="008076D1">
        <w:rPr>
          <w:rFonts w:eastAsia="Times New Roman" w:cstheme="minorHAnsi"/>
          <w:b/>
          <w:color w:val="4472C4" w:themeColor="accent5"/>
          <w:sz w:val="36"/>
          <w:szCs w:val="36"/>
          <w:lang w:val="uz-Cyrl-UZ" w:eastAsia="ru-RU" w:bidi="en-US"/>
        </w:rPr>
        <w:t>»</w:t>
      </w:r>
      <w:r>
        <w:rPr>
          <w:rFonts w:eastAsia="Times New Roman" w:cstheme="minorHAnsi"/>
          <w:b/>
          <w:color w:val="4472C4" w:themeColor="accent5"/>
          <w:sz w:val="36"/>
          <w:szCs w:val="36"/>
          <w:lang w:val="uz-Cyrl-UZ" w:eastAsia="ru-RU" w:bidi="en-US"/>
        </w:rPr>
        <w:t xml:space="preserve"> </w:t>
      </w:r>
    </w:p>
    <w:p w14:paraId="7B4F1BB5" w14:textId="252A58A7" w:rsidR="005654C9" w:rsidRDefault="005D0506" w:rsidP="005654C9">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 xml:space="preserve">миллий </w:t>
      </w:r>
      <w:r w:rsidR="005654C9" w:rsidRPr="005654C9">
        <w:rPr>
          <w:rFonts w:eastAsia="Times New Roman" w:cstheme="minorHAnsi"/>
          <w:b/>
          <w:color w:val="4472C4" w:themeColor="accent5"/>
          <w:sz w:val="36"/>
          <w:szCs w:val="36"/>
          <w:lang w:val="uz-Cyrl-UZ" w:eastAsia="ru-RU" w:bidi="en-US"/>
        </w:rPr>
        <w:t>клиник баённома</w:t>
      </w:r>
      <w:r w:rsidR="00912107">
        <w:rPr>
          <w:rFonts w:eastAsia="Times New Roman" w:cstheme="minorHAnsi"/>
          <w:b/>
          <w:color w:val="4472C4" w:themeColor="accent5"/>
          <w:sz w:val="36"/>
          <w:szCs w:val="36"/>
          <w:lang w:val="uz-Cyrl-UZ" w:eastAsia="ru-RU" w:bidi="en-US"/>
        </w:rPr>
        <w:t>си</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A92663A"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CFD6C0"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226E5859"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4A405208"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7F0D0CEA"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6CA357EB" w14:textId="77777777" w:rsidR="008076D1" w:rsidRDefault="008076D1" w:rsidP="000D1307">
      <w:pPr>
        <w:spacing w:after="0"/>
        <w:jc w:val="center"/>
        <w:rPr>
          <w:rFonts w:eastAsia="Times New Roman" w:cstheme="minorHAnsi"/>
          <w:b/>
          <w:color w:val="000000" w:themeColor="text1"/>
          <w:sz w:val="32"/>
          <w:szCs w:val="32"/>
          <w:lang w:val="uz-Cyrl-UZ" w:eastAsia="ru-RU"/>
        </w:rPr>
      </w:pPr>
    </w:p>
    <w:p w14:paraId="3CC1BD6F" w14:textId="77777777" w:rsidR="00BC4EB6" w:rsidRDefault="00BC4EB6" w:rsidP="000D1307">
      <w:pPr>
        <w:spacing w:after="0"/>
        <w:jc w:val="center"/>
        <w:rPr>
          <w:rFonts w:eastAsia="Times New Roman" w:cstheme="minorHAnsi"/>
          <w:b/>
          <w:color w:val="000000" w:themeColor="text1"/>
          <w:sz w:val="32"/>
          <w:szCs w:val="32"/>
          <w:lang w:val="uz-Cyrl-UZ" w:eastAsia="ru-RU"/>
        </w:rPr>
      </w:pPr>
    </w:p>
    <w:p w14:paraId="0C0A196F" w14:textId="6C5CBCBE" w:rsidR="000D1307" w:rsidRDefault="000D1307" w:rsidP="000D1307">
      <w:pPr>
        <w:spacing w:after="0"/>
        <w:jc w:val="center"/>
        <w:rPr>
          <w:rFonts w:eastAsia="Times New Roman" w:cstheme="minorHAnsi"/>
          <w:b/>
          <w:color w:val="000000" w:themeColor="text1"/>
          <w:sz w:val="32"/>
          <w:szCs w:val="32"/>
          <w:lang w:val="uz-Cyrl-UZ" w:eastAsia="ru-RU"/>
        </w:rPr>
      </w:pPr>
      <w:r w:rsidRPr="00DA55C1">
        <w:rPr>
          <w:rFonts w:eastAsia="Times New Roman" w:cstheme="minorHAnsi"/>
          <w:b/>
          <w:color w:val="000000" w:themeColor="text1"/>
          <w:sz w:val="32"/>
          <w:szCs w:val="32"/>
          <w:lang w:val="uz-Cyrl-UZ" w:eastAsia="ru-RU"/>
        </w:rPr>
        <w:t>ТОШКЕНТ 202</w:t>
      </w:r>
      <w:r w:rsidR="00912107">
        <w:rPr>
          <w:rFonts w:eastAsia="Times New Roman" w:cstheme="minorHAnsi"/>
          <w:b/>
          <w:color w:val="000000" w:themeColor="text1"/>
          <w:sz w:val="32"/>
          <w:szCs w:val="32"/>
          <w:lang w:val="uz-Cyrl-UZ" w:eastAsia="ru-RU"/>
        </w:rPr>
        <w:t>2</w:t>
      </w:r>
    </w:p>
    <w:p w14:paraId="56415380" w14:textId="29A219AD"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r w:rsidRPr="00D612DA">
        <w:rPr>
          <w:rFonts w:eastAsia="Microsoft Sans Serif" w:cstheme="minorHAnsi"/>
          <w:b/>
          <w:color w:val="4472C4" w:themeColor="accent5"/>
          <w:sz w:val="32"/>
          <w:szCs w:val="32"/>
          <w:lang w:bidi="en-US"/>
        </w:rPr>
        <w:lastRenderedPageBreak/>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4F210F"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en-US" w:bidi="en-US"/>
              </w:rPr>
              <w:t xml:space="preserve">Клиник муаммо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049D18AE" w14:textId="77777777" w:rsidR="001C1AA1" w:rsidRDefault="004F210F" w:rsidP="004F210F">
            <w:pPr>
              <w:rPr>
                <w:rFonts w:cstheme="minorHAnsi"/>
                <w:color w:val="000000" w:themeColor="text1"/>
                <w:sz w:val="28"/>
                <w:szCs w:val="28"/>
                <w:lang w:val="uz-Cyrl-UZ"/>
              </w:rPr>
            </w:pPr>
            <w:r w:rsidRPr="004F210F">
              <w:rPr>
                <w:rFonts w:cstheme="minorHAnsi"/>
                <w:color w:val="000000" w:themeColor="text1"/>
                <w:sz w:val="28"/>
                <w:szCs w:val="28"/>
                <w:lang w:val="uz-Cyrl-UZ"/>
              </w:rPr>
              <w:t>Эктопик (бачадондан ташқари) ҳомиладорлик</w:t>
            </w:r>
          </w:p>
          <w:p w14:paraId="5384DD0D" w14:textId="4F121ADB" w:rsidR="004F210F" w:rsidRPr="00DA55C1" w:rsidRDefault="004F210F" w:rsidP="004F210F">
            <w:pPr>
              <w:rPr>
                <w:rFonts w:cstheme="minorHAnsi"/>
                <w:color w:val="000000" w:themeColor="text1"/>
                <w:sz w:val="28"/>
                <w:szCs w:val="28"/>
                <w:lang w:val="uz-Cyrl-UZ"/>
              </w:rPr>
            </w:pPr>
          </w:p>
        </w:tc>
      </w:tr>
      <w:tr w:rsidR="000D1307" w:rsidRPr="004F210F"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Ҳужжатнинг номи</w:t>
            </w:r>
          </w:p>
        </w:tc>
        <w:tc>
          <w:tcPr>
            <w:tcW w:w="5191" w:type="dxa"/>
          </w:tcPr>
          <w:p w14:paraId="6FE56FF7" w14:textId="5B42DC8E" w:rsidR="000D1307" w:rsidRPr="004F210F" w:rsidRDefault="001C1AA1" w:rsidP="004F210F">
            <w:pPr>
              <w:rPr>
                <w:rFonts w:cstheme="minorHAnsi"/>
                <w:color w:val="000000" w:themeColor="text1"/>
                <w:sz w:val="28"/>
                <w:szCs w:val="28"/>
              </w:rPr>
            </w:pPr>
            <w:r w:rsidRPr="001C1AA1">
              <w:rPr>
                <w:rFonts w:cstheme="minorHAnsi"/>
                <w:color w:val="000000" w:themeColor="text1"/>
                <w:sz w:val="28"/>
                <w:szCs w:val="28"/>
                <w:lang w:val="uz-Cyrl-UZ"/>
              </w:rPr>
              <w:t>«</w:t>
            </w:r>
            <w:r w:rsidR="004F210F" w:rsidRPr="004F210F">
              <w:rPr>
                <w:rFonts w:cstheme="minorHAnsi"/>
                <w:color w:val="000000" w:themeColor="text1"/>
                <w:sz w:val="28"/>
                <w:szCs w:val="28"/>
                <w:lang w:val="uz-Cyrl-UZ"/>
              </w:rPr>
              <w:t>Эктопик (бачадондан ташқари) ҳомиладорлик</w:t>
            </w:r>
            <w:r w:rsidR="00C22751" w:rsidRPr="004F210F">
              <w:rPr>
                <w:rFonts w:cstheme="minorHAnsi"/>
                <w:color w:val="000000" w:themeColor="text1"/>
                <w:sz w:val="28"/>
                <w:szCs w:val="28"/>
              </w:rPr>
              <w:t>»</w:t>
            </w:r>
            <w:r w:rsidR="00912107" w:rsidRPr="004F210F">
              <w:rPr>
                <w:rFonts w:cstheme="minorHAnsi"/>
                <w:color w:val="000000" w:themeColor="text1"/>
                <w:sz w:val="28"/>
                <w:szCs w:val="28"/>
              </w:rPr>
              <w:t xml:space="preserve"> </w:t>
            </w:r>
            <w:r w:rsidR="00912107">
              <w:rPr>
                <w:rFonts w:cstheme="minorHAnsi"/>
                <w:color w:val="000000" w:themeColor="text1"/>
                <w:sz w:val="28"/>
                <w:szCs w:val="28"/>
              </w:rPr>
              <w:t>миллий</w:t>
            </w:r>
            <w:r w:rsidR="00912107" w:rsidRPr="004F210F">
              <w:rPr>
                <w:rFonts w:cstheme="minorHAnsi"/>
                <w:color w:val="000000" w:themeColor="text1"/>
                <w:sz w:val="28"/>
                <w:szCs w:val="28"/>
              </w:rPr>
              <w:t xml:space="preserve"> </w:t>
            </w:r>
            <w:r w:rsidR="00912107">
              <w:rPr>
                <w:rFonts w:cstheme="minorHAnsi"/>
                <w:color w:val="000000" w:themeColor="text1"/>
                <w:sz w:val="28"/>
                <w:szCs w:val="28"/>
              </w:rPr>
              <w:t>клиник</w:t>
            </w:r>
            <w:r w:rsidR="00912107" w:rsidRPr="004F210F">
              <w:rPr>
                <w:rFonts w:cstheme="minorHAnsi"/>
                <w:color w:val="000000" w:themeColor="text1"/>
                <w:sz w:val="28"/>
                <w:szCs w:val="28"/>
              </w:rPr>
              <w:t xml:space="preserve"> </w:t>
            </w:r>
            <w:r w:rsidR="00912107">
              <w:rPr>
                <w:rFonts w:cstheme="minorHAnsi"/>
                <w:color w:val="000000" w:themeColor="text1"/>
                <w:sz w:val="28"/>
                <w:szCs w:val="28"/>
              </w:rPr>
              <w:t>баённомаси</w:t>
            </w:r>
          </w:p>
          <w:p w14:paraId="086E9F4E" w14:textId="433F567A" w:rsidR="005654C9" w:rsidRPr="00DA55C1" w:rsidRDefault="005654C9" w:rsidP="005654C9">
            <w:pPr>
              <w:rPr>
                <w:rFonts w:cstheme="minorHAnsi"/>
                <w:color w:val="000000" w:themeColor="text1"/>
                <w:sz w:val="28"/>
                <w:szCs w:val="28"/>
                <w:lang w:val="uz-Cyrl-UZ"/>
              </w:rPr>
            </w:pPr>
          </w:p>
        </w:tc>
      </w:tr>
      <w:tr w:rsidR="000D1307" w:rsidRPr="00907AA0"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Тиббий ёрдам кўрсатиш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босқичлари</w:t>
            </w:r>
          </w:p>
        </w:tc>
        <w:tc>
          <w:tcPr>
            <w:tcW w:w="5191" w:type="dxa"/>
          </w:tcPr>
          <w:p w14:paraId="36DB5D5F" w14:textId="05630B5C"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 xml:space="preserve">туғруққа кўмаклашиш тизимининг </w:t>
            </w:r>
            <w:r w:rsidR="00AB0D91">
              <w:rPr>
                <w:rFonts w:cstheme="minorHAnsi"/>
                <w:color w:val="000000" w:themeColor="text1"/>
                <w:sz w:val="28"/>
                <w:szCs w:val="28"/>
                <w:lang w:val="uz-Cyrl-UZ"/>
              </w:rPr>
              <w:t xml:space="preserve">барча </w:t>
            </w:r>
            <w:r w:rsidR="000D1307" w:rsidRPr="00DA55C1">
              <w:rPr>
                <w:rFonts w:cstheme="minorHAnsi"/>
                <w:color w:val="000000" w:themeColor="text1"/>
                <w:sz w:val="28"/>
                <w:szCs w:val="28"/>
                <w:lang w:val="uz-Cyrl-UZ"/>
              </w:rPr>
              <w:t>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7BCC55D3" w14:textId="77777777" w:rsidR="009B6712"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w:t>
            </w:r>
            <w:r w:rsidR="009B6712">
              <w:rPr>
                <w:rFonts w:eastAsia="Microsoft Sans Serif" w:cstheme="minorHAnsi"/>
                <w:b/>
                <w:color w:val="4472C4" w:themeColor="accent5"/>
                <w:sz w:val="28"/>
                <w:szCs w:val="28"/>
                <w:lang w:val="uz-Cyrl-UZ" w:bidi="en-US"/>
              </w:rPr>
              <w:t>лган</w:t>
            </w:r>
            <w:r w:rsidRPr="00DA55C1">
              <w:rPr>
                <w:rFonts w:eastAsia="Microsoft Sans Serif" w:cstheme="minorHAnsi"/>
                <w:b/>
                <w:color w:val="4472C4" w:themeColor="accent5"/>
                <w:sz w:val="28"/>
                <w:szCs w:val="28"/>
                <w:lang w:val="en-US" w:bidi="en-US"/>
              </w:rPr>
              <w:t xml:space="preserve"> сана</w:t>
            </w:r>
          </w:p>
          <w:p w14:paraId="03B9A4C0" w14:textId="143498A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03F2140C" w14:textId="4D7A8937" w:rsidR="000D1307" w:rsidRPr="00DA55C1" w:rsidRDefault="000D1307" w:rsidP="005654C9">
            <w:pPr>
              <w:rPr>
                <w:rFonts w:cstheme="minorHAnsi"/>
                <w:color w:val="000000" w:themeColor="text1"/>
                <w:sz w:val="28"/>
                <w:szCs w:val="28"/>
              </w:rPr>
            </w:pPr>
            <w:r w:rsidRPr="00DA55C1">
              <w:rPr>
                <w:rFonts w:cstheme="minorHAnsi"/>
                <w:color w:val="000000" w:themeColor="text1"/>
                <w:sz w:val="28"/>
                <w:szCs w:val="28"/>
              </w:rPr>
              <w:t>202</w:t>
            </w:r>
            <w:r w:rsidR="001676B6">
              <w:rPr>
                <w:rFonts w:cstheme="minorHAnsi"/>
                <w:color w:val="000000" w:themeColor="text1"/>
                <w:sz w:val="28"/>
                <w:szCs w:val="28"/>
              </w:rPr>
              <w:t>2</w:t>
            </w:r>
            <w:r w:rsidRPr="00DA55C1">
              <w:rPr>
                <w:rFonts w:cstheme="minorHAnsi"/>
                <w:color w:val="000000" w:themeColor="text1"/>
                <w:sz w:val="28"/>
                <w:szCs w:val="28"/>
              </w:rPr>
              <w:t xml:space="preserve"> й.</w:t>
            </w:r>
          </w:p>
          <w:p w14:paraId="78F7CFF8" w14:textId="77777777" w:rsidR="000D1307" w:rsidRPr="00DA55C1" w:rsidRDefault="000D1307" w:rsidP="005654C9">
            <w:pPr>
              <w:rPr>
                <w:rFonts w:cstheme="minorHAnsi"/>
                <w:color w:val="000000" w:themeColor="text1"/>
                <w:sz w:val="28"/>
                <w:szCs w:val="28"/>
              </w:rPr>
            </w:pPr>
          </w:p>
        </w:tc>
      </w:tr>
      <w:tr w:rsidR="000D1307" w:rsidRPr="004F210F"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Режалаштирилган янгилаш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санаси</w:t>
            </w:r>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7472A12A" w14:textId="2E6CD2E5" w:rsidR="000D1307" w:rsidRPr="00DC0512" w:rsidRDefault="00DC0512" w:rsidP="00DC0512">
            <w:pPr>
              <w:rPr>
                <w:rFonts w:cstheme="minorHAnsi"/>
                <w:color w:val="000000" w:themeColor="text1"/>
                <w:sz w:val="28"/>
                <w:szCs w:val="28"/>
                <w:lang w:val="uz-Cyrl-UZ"/>
              </w:rPr>
            </w:pPr>
            <w:r>
              <w:rPr>
                <w:rFonts w:cstheme="minorHAnsi"/>
                <w:color w:val="000000" w:themeColor="text1"/>
                <w:sz w:val="28"/>
                <w:szCs w:val="28"/>
                <w:lang w:val="uz-Cyrl-UZ"/>
              </w:rPr>
              <w:t>2025 й.</w:t>
            </w:r>
          </w:p>
        </w:tc>
      </w:tr>
      <w:tr w:rsidR="00DC0512" w:rsidRPr="004F210F" w14:paraId="4C903CFD" w14:textId="77777777" w:rsidTr="005654C9">
        <w:tc>
          <w:tcPr>
            <w:tcW w:w="4164" w:type="dxa"/>
          </w:tcPr>
          <w:p w14:paraId="36DEF257" w14:textId="77777777" w:rsidR="00DC0512" w:rsidRDefault="00DC0512" w:rsidP="005654C9">
            <w:pPr>
              <w:widowControl w:val="0"/>
              <w:rPr>
                <w:rFonts w:eastAsia="Microsoft Sans Serif" w:cstheme="minorHAnsi"/>
                <w:b/>
                <w:color w:val="4472C4" w:themeColor="accent5"/>
                <w:sz w:val="28"/>
                <w:szCs w:val="28"/>
                <w:lang w:val="uz-Cyrl-UZ" w:bidi="en-US"/>
              </w:rPr>
            </w:pPr>
            <w:r>
              <w:rPr>
                <w:rFonts w:eastAsia="Microsoft Sans Serif" w:cstheme="minorHAnsi"/>
                <w:b/>
                <w:color w:val="4472C4" w:themeColor="accent5"/>
                <w:sz w:val="28"/>
                <w:szCs w:val="28"/>
                <w:lang w:val="uz-Cyrl-UZ" w:bidi="en-US"/>
              </w:rPr>
              <w:t>Клиник баённомани янгилашнинг тартиби</w:t>
            </w:r>
          </w:p>
          <w:p w14:paraId="5110C8E7" w14:textId="0616E1BE" w:rsidR="00DC0512" w:rsidRPr="00DC0512" w:rsidRDefault="00DC0512" w:rsidP="005654C9">
            <w:pPr>
              <w:widowControl w:val="0"/>
              <w:rPr>
                <w:rFonts w:eastAsia="Microsoft Sans Serif" w:cstheme="minorHAnsi"/>
                <w:b/>
                <w:color w:val="4472C4" w:themeColor="accent5"/>
                <w:sz w:val="28"/>
                <w:szCs w:val="28"/>
                <w:lang w:val="uz-Cyrl-UZ" w:bidi="en-US"/>
              </w:rPr>
            </w:pPr>
          </w:p>
        </w:tc>
        <w:tc>
          <w:tcPr>
            <w:tcW w:w="5191" w:type="dxa"/>
          </w:tcPr>
          <w:p w14:paraId="7156F776" w14:textId="77777777" w:rsidR="00DC0512" w:rsidRDefault="00DC0512" w:rsidP="00DC0512">
            <w:pPr>
              <w:rPr>
                <w:rFonts w:cstheme="minorHAnsi"/>
                <w:color w:val="000000" w:themeColor="text1"/>
                <w:sz w:val="28"/>
                <w:szCs w:val="28"/>
                <w:lang w:val="uz-Cyrl-UZ"/>
              </w:rPr>
            </w:pPr>
            <w:r>
              <w:rPr>
                <w:rFonts w:cstheme="minorHAnsi"/>
                <w:color w:val="000000" w:themeColor="text1"/>
                <w:sz w:val="28"/>
                <w:szCs w:val="28"/>
                <w:lang w:val="uz-Cyrl-UZ"/>
              </w:rPr>
              <w:t>Баённоманинг</w:t>
            </w:r>
            <w:r w:rsidRPr="00DC0512">
              <w:rPr>
                <w:rFonts w:cstheme="minorHAnsi"/>
                <w:color w:val="000000" w:themeColor="text1"/>
                <w:sz w:val="28"/>
                <w:szCs w:val="28"/>
                <w:lang w:val="uz-Cyrl-UZ"/>
              </w:rPr>
              <w:t xml:space="preserve"> клиник тавсияларини янгилаш механизми</w:t>
            </w:r>
            <w:r>
              <w:rPr>
                <w:rFonts w:cstheme="minorHAnsi"/>
                <w:color w:val="000000" w:themeColor="text1"/>
                <w:sz w:val="28"/>
                <w:szCs w:val="28"/>
                <w:lang w:val="uz-Cyrl-UZ"/>
              </w:rPr>
              <w:t xml:space="preserve"> уч йилда камида бир маротаба уларни тизимли равишда янгилашни назарда тутади, шунингдек, </w:t>
            </w:r>
          </w:p>
          <w:p w14:paraId="306067F9" w14:textId="77777777" w:rsidR="00DC0512" w:rsidRPr="004F210F" w:rsidRDefault="00DC0512" w:rsidP="00DC0512">
            <w:pPr>
              <w:rPr>
                <w:rFonts w:cstheme="minorHAnsi"/>
                <w:color w:val="000000" w:themeColor="text1"/>
                <w:sz w:val="28"/>
                <w:szCs w:val="28"/>
                <w:lang w:val="uz-Cyrl-UZ"/>
              </w:rPr>
            </w:pPr>
            <w:r>
              <w:rPr>
                <w:rFonts w:cstheme="minorHAnsi"/>
                <w:color w:val="000000" w:themeColor="text1"/>
                <w:sz w:val="28"/>
                <w:szCs w:val="28"/>
                <w:lang w:val="uz-Cyrl-UZ"/>
              </w:rPr>
              <w:t xml:space="preserve">олти </w:t>
            </w:r>
            <w:r w:rsidRPr="004F210F">
              <w:rPr>
                <w:rFonts w:cstheme="minorHAnsi"/>
                <w:color w:val="000000" w:themeColor="text1"/>
                <w:sz w:val="28"/>
                <w:szCs w:val="28"/>
              </w:rPr>
              <w:t>ойда кўпи билан бир маротаба</w:t>
            </w:r>
            <w:r>
              <w:rPr>
                <w:rFonts w:cstheme="minorHAnsi"/>
                <w:color w:val="000000" w:themeColor="text1"/>
                <w:sz w:val="28"/>
                <w:szCs w:val="28"/>
                <w:lang w:val="uz-Cyrl-UZ"/>
              </w:rPr>
              <w:t xml:space="preserve"> </w:t>
            </w:r>
          </w:p>
          <w:p w14:paraId="7D8189E7" w14:textId="77777777" w:rsidR="00DC0512" w:rsidRDefault="00DC0512" w:rsidP="00DC0512">
            <w:pPr>
              <w:rPr>
                <w:rFonts w:cstheme="minorHAnsi"/>
                <w:color w:val="000000" w:themeColor="text1"/>
                <w:sz w:val="28"/>
                <w:szCs w:val="28"/>
                <w:lang w:val="uz-Cyrl-UZ"/>
              </w:rPr>
            </w:pPr>
            <w:r>
              <w:rPr>
                <w:rFonts w:cstheme="minorHAnsi"/>
                <w:color w:val="000000" w:themeColor="text1"/>
                <w:sz w:val="28"/>
                <w:szCs w:val="28"/>
                <w:lang w:val="uz-Cyrl-UZ"/>
              </w:rPr>
              <w:t xml:space="preserve">маълум бир касалликларнинг диагностика, даволаш, профилактика ва реабилитацияси масалалари бўйича далилларга асосланган тиббиёт позициясидан янги маълумотлар ва аввал тасдиқланган баённомаларга асосли қўшимчалар/шарҳлар </w:t>
            </w:r>
          </w:p>
          <w:p w14:paraId="6D9469F0" w14:textId="272DF403" w:rsidR="00DC0512" w:rsidRDefault="00DC0512" w:rsidP="00DC0512">
            <w:pPr>
              <w:rPr>
                <w:rFonts w:cstheme="minorHAnsi"/>
                <w:color w:val="000000" w:themeColor="text1"/>
                <w:sz w:val="28"/>
                <w:szCs w:val="28"/>
                <w:lang w:val="uz-Cyrl-UZ"/>
              </w:rPr>
            </w:pPr>
            <w:r>
              <w:rPr>
                <w:rFonts w:cstheme="minorHAnsi"/>
                <w:color w:val="000000" w:themeColor="text1"/>
                <w:sz w:val="28"/>
                <w:szCs w:val="28"/>
                <w:lang w:val="uz-Cyrl-UZ"/>
              </w:rPr>
              <w:t>пайдо бўлганда</w:t>
            </w:r>
            <w:r w:rsidR="001166C7">
              <w:rPr>
                <w:rFonts w:cstheme="minorHAnsi"/>
                <w:color w:val="000000" w:themeColor="text1"/>
                <w:sz w:val="28"/>
                <w:szCs w:val="28"/>
                <w:lang w:val="uz-Cyrl-UZ"/>
              </w:rPr>
              <w:t xml:space="preserve"> киритилади</w:t>
            </w:r>
          </w:p>
          <w:p w14:paraId="0BF83830" w14:textId="77777777" w:rsidR="00DC0512" w:rsidRDefault="00DC0512" w:rsidP="005654C9">
            <w:pPr>
              <w:rPr>
                <w:rFonts w:cstheme="minorHAnsi"/>
                <w:color w:val="000000" w:themeColor="text1"/>
                <w:sz w:val="28"/>
                <w:szCs w:val="28"/>
                <w:lang w:val="uz-Cyrl-UZ"/>
              </w:rPr>
            </w:pPr>
          </w:p>
        </w:tc>
      </w:tr>
      <w:tr w:rsidR="000D1307" w:rsidRPr="00907AA0"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267-04-79,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hyperlink r:id="rId9" w:history="1">
              <w:r w:rsidRPr="00DA55C1">
                <w:rPr>
                  <w:rStyle w:val="a5"/>
                  <w:rFonts w:cstheme="minorHAnsi"/>
                  <w:sz w:val="28"/>
                  <w:szCs w:val="28"/>
                  <w:lang w:val="en-US"/>
                </w:rPr>
                <w:t>obs-gyn@mail.ru</w:t>
              </w:r>
            </w:hyperlink>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p>
    <w:bookmarkStart w:id="1"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sz w:val="24"/>
          <w:szCs w:val="24"/>
        </w:rPr>
      </w:sdtEndPr>
      <w:sdtContent>
        <w:p w14:paraId="2A3F7E50" w14:textId="40A596D4" w:rsidR="00810879" w:rsidRPr="00DA55C1" w:rsidRDefault="00D340AC" w:rsidP="000B43EA">
          <w:pPr>
            <w:pStyle w:val="a4"/>
            <w:spacing w:before="0"/>
            <w:rPr>
              <w:rFonts w:asciiTheme="minorHAnsi" w:hAnsiTheme="minorHAnsi" w:cstheme="minorHAnsi"/>
            </w:rPr>
          </w:pPr>
          <w:r w:rsidRPr="00DA55C1">
            <w:rPr>
              <w:rFonts w:asciiTheme="minorHAnsi" w:hAnsiTheme="minorHAnsi" w:cstheme="minorHAnsi"/>
              <w:lang w:val="uz-Cyrl-UZ"/>
            </w:rPr>
            <w:t>Мундарижа</w:t>
          </w:r>
        </w:p>
        <w:p w14:paraId="3AD17C38" w14:textId="47BC7553" w:rsidR="00935493" w:rsidRPr="00935493" w:rsidRDefault="00810879" w:rsidP="00935493">
          <w:pPr>
            <w:pStyle w:val="11"/>
            <w:spacing w:after="0"/>
            <w:rPr>
              <w:noProof/>
              <w:sz w:val="24"/>
              <w:szCs w:val="24"/>
              <w:lang w:eastAsia="ru-RU"/>
            </w:rPr>
          </w:pPr>
          <w:r w:rsidRPr="00935493">
            <w:rPr>
              <w:rFonts w:cstheme="minorHAnsi"/>
              <w:b/>
              <w:sz w:val="24"/>
              <w:szCs w:val="24"/>
            </w:rPr>
            <w:fldChar w:fldCharType="begin"/>
          </w:r>
          <w:r w:rsidRPr="00935493">
            <w:rPr>
              <w:rFonts w:cstheme="minorHAnsi"/>
              <w:b/>
              <w:sz w:val="24"/>
              <w:szCs w:val="24"/>
            </w:rPr>
            <w:instrText xml:space="preserve"> TOC \o "1-3" \h \z \u </w:instrText>
          </w:r>
          <w:r w:rsidRPr="00935493">
            <w:rPr>
              <w:rFonts w:cstheme="minorHAnsi"/>
              <w:b/>
              <w:sz w:val="24"/>
              <w:szCs w:val="24"/>
            </w:rPr>
            <w:fldChar w:fldCharType="separate"/>
          </w:r>
          <w:hyperlink w:anchor="_Toc115693429" w:history="1">
            <w:r w:rsidR="00935493" w:rsidRPr="00935493">
              <w:rPr>
                <w:rStyle w:val="a5"/>
                <w:rFonts w:cstheme="minorHAnsi"/>
                <w:b/>
                <w:noProof/>
                <w:sz w:val="24"/>
                <w:szCs w:val="24"/>
                <w:lang w:val="uz-Cyrl-UZ"/>
              </w:rPr>
              <w:t>Кириш</w:t>
            </w:r>
            <w:r w:rsidR="00935493" w:rsidRPr="00935493">
              <w:rPr>
                <w:noProof/>
                <w:webHidden/>
                <w:sz w:val="24"/>
                <w:szCs w:val="24"/>
              </w:rPr>
              <w:tab/>
            </w:r>
            <w:r w:rsidR="00935493" w:rsidRPr="00935493">
              <w:rPr>
                <w:noProof/>
                <w:webHidden/>
                <w:sz w:val="24"/>
                <w:szCs w:val="24"/>
              </w:rPr>
              <w:fldChar w:fldCharType="begin"/>
            </w:r>
            <w:r w:rsidR="00935493" w:rsidRPr="00935493">
              <w:rPr>
                <w:noProof/>
                <w:webHidden/>
                <w:sz w:val="24"/>
                <w:szCs w:val="24"/>
              </w:rPr>
              <w:instrText xml:space="preserve"> PAGEREF _Toc115693429 \h </w:instrText>
            </w:r>
            <w:r w:rsidR="00935493" w:rsidRPr="00935493">
              <w:rPr>
                <w:noProof/>
                <w:webHidden/>
                <w:sz w:val="24"/>
                <w:szCs w:val="24"/>
              </w:rPr>
            </w:r>
            <w:r w:rsidR="00935493" w:rsidRPr="00935493">
              <w:rPr>
                <w:noProof/>
                <w:webHidden/>
                <w:sz w:val="24"/>
                <w:szCs w:val="24"/>
              </w:rPr>
              <w:fldChar w:fldCharType="separate"/>
            </w:r>
            <w:r w:rsidR="008901F8">
              <w:rPr>
                <w:noProof/>
                <w:webHidden/>
                <w:sz w:val="24"/>
                <w:szCs w:val="24"/>
              </w:rPr>
              <w:t>7</w:t>
            </w:r>
            <w:r w:rsidR="00935493" w:rsidRPr="00935493">
              <w:rPr>
                <w:noProof/>
                <w:webHidden/>
                <w:sz w:val="24"/>
                <w:szCs w:val="24"/>
              </w:rPr>
              <w:fldChar w:fldCharType="end"/>
            </w:r>
          </w:hyperlink>
        </w:p>
        <w:p w14:paraId="1197520E" w14:textId="74AB22C7" w:rsidR="00935493" w:rsidRPr="00935493" w:rsidRDefault="00935493" w:rsidP="00935493">
          <w:pPr>
            <w:pStyle w:val="21"/>
            <w:spacing w:after="0"/>
            <w:rPr>
              <w:rFonts w:cstheme="minorBidi"/>
              <w:sz w:val="24"/>
              <w:szCs w:val="24"/>
              <w:lang w:val="ru-RU"/>
            </w:rPr>
          </w:pPr>
          <w:hyperlink w:anchor="_Toc115693430" w:history="1">
            <w:r w:rsidRPr="00935493">
              <w:rPr>
                <w:rStyle w:val="a5"/>
                <w:sz w:val="24"/>
                <w:szCs w:val="24"/>
              </w:rPr>
              <w:t>Таърифлар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_Toc115693430 \h </w:instrText>
            </w:r>
            <w:r w:rsidRPr="00935493">
              <w:rPr>
                <w:webHidden/>
                <w:sz w:val="24"/>
                <w:szCs w:val="24"/>
              </w:rPr>
            </w:r>
            <w:r w:rsidRPr="00935493">
              <w:rPr>
                <w:webHidden/>
                <w:sz w:val="24"/>
                <w:szCs w:val="24"/>
              </w:rPr>
              <w:fldChar w:fldCharType="separate"/>
            </w:r>
            <w:r w:rsidR="008901F8">
              <w:rPr>
                <w:webHidden/>
                <w:sz w:val="24"/>
                <w:szCs w:val="24"/>
              </w:rPr>
              <w:t>7</w:t>
            </w:r>
            <w:r w:rsidRPr="00935493">
              <w:rPr>
                <w:webHidden/>
                <w:sz w:val="24"/>
                <w:szCs w:val="24"/>
              </w:rPr>
              <w:fldChar w:fldCharType="end"/>
            </w:r>
          </w:hyperlink>
        </w:p>
        <w:p w14:paraId="7533912A" w14:textId="2571748A" w:rsidR="00935493" w:rsidRPr="00935493" w:rsidRDefault="00935493" w:rsidP="00935493">
          <w:pPr>
            <w:pStyle w:val="21"/>
            <w:spacing w:after="0"/>
            <w:rPr>
              <w:rFonts w:cstheme="minorBidi"/>
              <w:sz w:val="24"/>
              <w:szCs w:val="24"/>
              <w:lang w:val="ru-RU"/>
            </w:rPr>
          </w:pPr>
          <w:hyperlink w:anchor="_Toc115693431" w:history="1">
            <w:r w:rsidRPr="00935493">
              <w:rPr>
                <w:rStyle w:val="a5"/>
                <w:sz w:val="24"/>
                <w:szCs w:val="24"/>
              </w:rPr>
              <w:t>Эпидемиологияси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_Toc115693431 \h </w:instrText>
            </w:r>
            <w:r w:rsidRPr="00935493">
              <w:rPr>
                <w:webHidden/>
                <w:sz w:val="24"/>
                <w:szCs w:val="24"/>
              </w:rPr>
            </w:r>
            <w:r w:rsidRPr="00935493">
              <w:rPr>
                <w:webHidden/>
                <w:sz w:val="24"/>
                <w:szCs w:val="24"/>
              </w:rPr>
              <w:fldChar w:fldCharType="separate"/>
            </w:r>
            <w:r w:rsidR="008901F8">
              <w:rPr>
                <w:webHidden/>
                <w:sz w:val="24"/>
                <w:szCs w:val="24"/>
              </w:rPr>
              <w:t>7</w:t>
            </w:r>
            <w:r w:rsidRPr="00935493">
              <w:rPr>
                <w:webHidden/>
                <w:sz w:val="24"/>
                <w:szCs w:val="24"/>
              </w:rPr>
              <w:fldChar w:fldCharType="end"/>
            </w:r>
          </w:hyperlink>
        </w:p>
        <w:p w14:paraId="5654ED4B" w14:textId="205C9818" w:rsidR="00935493" w:rsidRPr="00935493" w:rsidRDefault="00935493" w:rsidP="00935493">
          <w:pPr>
            <w:pStyle w:val="21"/>
            <w:spacing w:after="0"/>
            <w:rPr>
              <w:rFonts w:cstheme="minorBidi"/>
              <w:sz w:val="24"/>
              <w:szCs w:val="24"/>
              <w:lang w:val="ru-RU"/>
            </w:rPr>
          </w:pPr>
          <w:hyperlink w:anchor="_Toc115693432" w:history="1">
            <w:r w:rsidRPr="00935493">
              <w:rPr>
                <w:rStyle w:val="a5"/>
                <w:sz w:val="24"/>
                <w:szCs w:val="24"/>
              </w:rPr>
              <w:t>Этиологияси ва патогенези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_Toc115693432 \h </w:instrText>
            </w:r>
            <w:r w:rsidRPr="00935493">
              <w:rPr>
                <w:webHidden/>
                <w:sz w:val="24"/>
                <w:szCs w:val="24"/>
              </w:rPr>
            </w:r>
            <w:r w:rsidRPr="00935493">
              <w:rPr>
                <w:webHidden/>
                <w:sz w:val="24"/>
                <w:szCs w:val="24"/>
              </w:rPr>
              <w:fldChar w:fldCharType="separate"/>
            </w:r>
            <w:r w:rsidR="008901F8">
              <w:rPr>
                <w:webHidden/>
                <w:sz w:val="24"/>
                <w:szCs w:val="24"/>
              </w:rPr>
              <w:t>8</w:t>
            </w:r>
            <w:r w:rsidRPr="00935493">
              <w:rPr>
                <w:webHidden/>
                <w:sz w:val="24"/>
                <w:szCs w:val="24"/>
              </w:rPr>
              <w:fldChar w:fldCharType="end"/>
            </w:r>
          </w:hyperlink>
        </w:p>
        <w:p w14:paraId="13204BF6" w14:textId="0BE4F94B" w:rsidR="00935493" w:rsidRPr="00935493" w:rsidRDefault="00935493" w:rsidP="00935493">
          <w:pPr>
            <w:pStyle w:val="21"/>
            <w:spacing w:after="0"/>
            <w:rPr>
              <w:rFonts w:cstheme="minorBidi"/>
              <w:sz w:val="24"/>
              <w:szCs w:val="24"/>
              <w:lang w:val="ru-RU"/>
            </w:rPr>
          </w:pPr>
          <w:hyperlink w:anchor="_Toc115693433" w:history="1">
            <w:r w:rsidRPr="00935493">
              <w:rPr>
                <w:rStyle w:val="a5"/>
                <w:sz w:val="24"/>
                <w:szCs w:val="24"/>
              </w:rPr>
              <w:t>ХКТ-10 бўйича кодланиши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_Toc115693433 \h </w:instrText>
            </w:r>
            <w:r w:rsidRPr="00935493">
              <w:rPr>
                <w:webHidden/>
                <w:sz w:val="24"/>
                <w:szCs w:val="24"/>
              </w:rPr>
            </w:r>
            <w:r w:rsidRPr="00935493">
              <w:rPr>
                <w:webHidden/>
                <w:sz w:val="24"/>
                <w:szCs w:val="24"/>
              </w:rPr>
              <w:fldChar w:fldCharType="separate"/>
            </w:r>
            <w:r w:rsidR="008901F8">
              <w:rPr>
                <w:webHidden/>
                <w:sz w:val="24"/>
                <w:szCs w:val="24"/>
              </w:rPr>
              <w:t>8</w:t>
            </w:r>
            <w:r w:rsidRPr="00935493">
              <w:rPr>
                <w:webHidden/>
                <w:sz w:val="24"/>
                <w:szCs w:val="24"/>
              </w:rPr>
              <w:fldChar w:fldCharType="end"/>
            </w:r>
          </w:hyperlink>
        </w:p>
        <w:p w14:paraId="590EDD8E" w14:textId="280EF34A" w:rsidR="00935493" w:rsidRPr="00935493" w:rsidRDefault="00935493" w:rsidP="00935493">
          <w:pPr>
            <w:pStyle w:val="21"/>
            <w:spacing w:after="0"/>
            <w:rPr>
              <w:rFonts w:cstheme="minorBidi"/>
              <w:sz w:val="24"/>
              <w:szCs w:val="24"/>
              <w:lang w:val="ru-RU"/>
            </w:rPr>
          </w:pPr>
          <w:hyperlink w:anchor="_Toc115693434" w:history="1">
            <w:r w:rsidRPr="00935493">
              <w:rPr>
                <w:rStyle w:val="a5"/>
                <w:sz w:val="24"/>
                <w:szCs w:val="24"/>
              </w:rPr>
              <w:t>Таснифи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_Toc115693434 \h </w:instrText>
            </w:r>
            <w:r w:rsidRPr="00935493">
              <w:rPr>
                <w:webHidden/>
                <w:sz w:val="24"/>
                <w:szCs w:val="24"/>
              </w:rPr>
            </w:r>
            <w:r w:rsidRPr="00935493">
              <w:rPr>
                <w:webHidden/>
                <w:sz w:val="24"/>
                <w:szCs w:val="24"/>
              </w:rPr>
              <w:fldChar w:fldCharType="separate"/>
            </w:r>
            <w:r w:rsidR="008901F8">
              <w:rPr>
                <w:webHidden/>
                <w:sz w:val="24"/>
                <w:szCs w:val="24"/>
              </w:rPr>
              <w:t>9</w:t>
            </w:r>
            <w:r w:rsidRPr="00935493">
              <w:rPr>
                <w:webHidden/>
                <w:sz w:val="24"/>
                <w:szCs w:val="24"/>
              </w:rPr>
              <w:fldChar w:fldCharType="end"/>
            </w:r>
          </w:hyperlink>
        </w:p>
        <w:p w14:paraId="2A566B7A" w14:textId="475A0B83" w:rsidR="00935493" w:rsidRPr="00935493" w:rsidRDefault="00935493" w:rsidP="00935493">
          <w:pPr>
            <w:pStyle w:val="21"/>
            <w:spacing w:after="0"/>
            <w:rPr>
              <w:rFonts w:cstheme="minorBidi"/>
              <w:sz w:val="24"/>
              <w:szCs w:val="24"/>
              <w:lang w:val="ru-RU"/>
            </w:rPr>
          </w:pPr>
          <w:hyperlink w:anchor="_Toc115693435" w:history="1">
            <w:r w:rsidRPr="00935493">
              <w:rPr>
                <w:rStyle w:val="a5"/>
                <w:sz w:val="24"/>
                <w:szCs w:val="24"/>
              </w:rPr>
              <w:t>Клиник кўриниши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_Toc115693435 \h </w:instrText>
            </w:r>
            <w:r w:rsidRPr="00935493">
              <w:rPr>
                <w:webHidden/>
                <w:sz w:val="24"/>
                <w:szCs w:val="24"/>
              </w:rPr>
            </w:r>
            <w:r w:rsidRPr="00935493">
              <w:rPr>
                <w:webHidden/>
                <w:sz w:val="24"/>
                <w:szCs w:val="24"/>
              </w:rPr>
              <w:fldChar w:fldCharType="separate"/>
            </w:r>
            <w:r w:rsidR="008901F8">
              <w:rPr>
                <w:webHidden/>
                <w:sz w:val="24"/>
                <w:szCs w:val="24"/>
              </w:rPr>
              <w:t>10</w:t>
            </w:r>
            <w:r w:rsidRPr="00935493">
              <w:rPr>
                <w:webHidden/>
                <w:sz w:val="24"/>
                <w:szCs w:val="24"/>
              </w:rPr>
              <w:fldChar w:fldCharType="end"/>
            </w:r>
          </w:hyperlink>
        </w:p>
        <w:p w14:paraId="5065E775" w14:textId="7E6AAF34" w:rsidR="00935493" w:rsidRPr="00935493" w:rsidRDefault="00935493" w:rsidP="00935493">
          <w:pPr>
            <w:pStyle w:val="11"/>
            <w:spacing w:after="0"/>
            <w:rPr>
              <w:noProof/>
              <w:sz w:val="24"/>
              <w:szCs w:val="24"/>
              <w:lang w:eastAsia="ru-RU"/>
            </w:rPr>
          </w:pPr>
          <w:hyperlink w:anchor="_Toc115693436" w:history="1">
            <w:r w:rsidRPr="00935493">
              <w:rPr>
                <w:rStyle w:val="a5"/>
                <w:rFonts w:cstheme="minorHAnsi"/>
                <w:b/>
                <w:noProof/>
                <w:sz w:val="24"/>
                <w:szCs w:val="24"/>
                <w:lang w:val="uz-Cyrl-UZ"/>
              </w:rPr>
              <w:t>Диагностикаси</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_Toc115693436 \h </w:instrText>
            </w:r>
            <w:r w:rsidRPr="00935493">
              <w:rPr>
                <w:noProof/>
                <w:webHidden/>
                <w:sz w:val="24"/>
                <w:szCs w:val="24"/>
              </w:rPr>
            </w:r>
            <w:r w:rsidRPr="00935493">
              <w:rPr>
                <w:noProof/>
                <w:webHidden/>
                <w:sz w:val="24"/>
                <w:szCs w:val="24"/>
              </w:rPr>
              <w:fldChar w:fldCharType="separate"/>
            </w:r>
            <w:r w:rsidR="008901F8">
              <w:rPr>
                <w:noProof/>
                <w:webHidden/>
                <w:sz w:val="24"/>
                <w:szCs w:val="24"/>
              </w:rPr>
              <w:t>11</w:t>
            </w:r>
            <w:r w:rsidRPr="00935493">
              <w:rPr>
                <w:noProof/>
                <w:webHidden/>
                <w:sz w:val="24"/>
                <w:szCs w:val="24"/>
              </w:rPr>
              <w:fldChar w:fldCharType="end"/>
            </w:r>
          </w:hyperlink>
        </w:p>
        <w:p w14:paraId="706D5FEC" w14:textId="1FB35981" w:rsidR="00935493" w:rsidRPr="00935493" w:rsidRDefault="00935493" w:rsidP="00935493">
          <w:pPr>
            <w:pStyle w:val="21"/>
            <w:spacing w:after="0"/>
            <w:rPr>
              <w:rFonts w:cstheme="minorBidi"/>
              <w:sz w:val="24"/>
              <w:szCs w:val="24"/>
              <w:lang w:val="ru-RU"/>
            </w:rPr>
          </w:pPr>
          <w:hyperlink w:anchor="_Toc115693437" w:history="1">
            <w:r w:rsidRPr="00935493">
              <w:rPr>
                <w:rStyle w:val="a5"/>
                <w:sz w:val="24"/>
                <w:szCs w:val="24"/>
              </w:rPr>
              <w:t>Шикоятлар ва анамнез</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_Toc115693437 \h </w:instrText>
            </w:r>
            <w:r w:rsidRPr="00935493">
              <w:rPr>
                <w:webHidden/>
                <w:sz w:val="24"/>
                <w:szCs w:val="24"/>
              </w:rPr>
            </w:r>
            <w:r w:rsidRPr="00935493">
              <w:rPr>
                <w:webHidden/>
                <w:sz w:val="24"/>
                <w:szCs w:val="24"/>
              </w:rPr>
              <w:fldChar w:fldCharType="separate"/>
            </w:r>
            <w:r w:rsidR="008901F8">
              <w:rPr>
                <w:webHidden/>
                <w:sz w:val="24"/>
                <w:szCs w:val="24"/>
              </w:rPr>
              <w:t>12</w:t>
            </w:r>
            <w:r w:rsidRPr="00935493">
              <w:rPr>
                <w:webHidden/>
                <w:sz w:val="24"/>
                <w:szCs w:val="24"/>
              </w:rPr>
              <w:fldChar w:fldCharType="end"/>
            </w:r>
          </w:hyperlink>
        </w:p>
        <w:p w14:paraId="2F05DA92" w14:textId="6A4D45F5" w:rsidR="00935493" w:rsidRPr="00935493" w:rsidRDefault="00935493" w:rsidP="00935493">
          <w:pPr>
            <w:pStyle w:val="21"/>
            <w:spacing w:after="0"/>
            <w:rPr>
              <w:rFonts w:cstheme="minorBidi"/>
              <w:sz w:val="24"/>
              <w:szCs w:val="24"/>
              <w:lang w:val="ru-RU"/>
            </w:rPr>
          </w:pPr>
          <w:hyperlink w:anchor="_Toc115693438" w:history="1">
            <w:r w:rsidRPr="00935493">
              <w:rPr>
                <w:rStyle w:val="a5"/>
                <w:sz w:val="24"/>
                <w:szCs w:val="24"/>
              </w:rPr>
              <w:t>Физикал текширув</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_Toc115693438 \h </w:instrText>
            </w:r>
            <w:r w:rsidRPr="00935493">
              <w:rPr>
                <w:webHidden/>
                <w:sz w:val="24"/>
                <w:szCs w:val="24"/>
              </w:rPr>
            </w:r>
            <w:r w:rsidRPr="00935493">
              <w:rPr>
                <w:webHidden/>
                <w:sz w:val="24"/>
                <w:szCs w:val="24"/>
              </w:rPr>
              <w:fldChar w:fldCharType="separate"/>
            </w:r>
            <w:r w:rsidR="008901F8">
              <w:rPr>
                <w:webHidden/>
                <w:sz w:val="24"/>
                <w:szCs w:val="24"/>
              </w:rPr>
              <w:t>12</w:t>
            </w:r>
            <w:r w:rsidRPr="00935493">
              <w:rPr>
                <w:webHidden/>
                <w:sz w:val="24"/>
                <w:szCs w:val="24"/>
              </w:rPr>
              <w:fldChar w:fldCharType="end"/>
            </w:r>
          </w:hyperlink>
        </w:p>
        <w:p w14:paraId="0E9ED401" w14:textId="5760F3AA" w:rsidR="00935493" w:rsidRPr="00935493" w:rsidRDefault="00935493" w:rsidP="00935493">
          <w:pPr>
            <w:pStyle w:val="21"/>
            <w:spacing w:after="0"/>
            <w:rPr>
              <w:rFonts w:cstheme="minorBidi"/>
              <w:sz w:val="24"/>
              <w:szCs w:val="24"/>
              <w:lang w:val="ru-RU"/>
            </w:rPr>
          </w:pPr>
          <w:hyperlink w:anchor="_Toc115693439" w:history="1">
            <w:r w:rsidRPr="00935493">
              <w:rPr>
                <w:rStyle w:val="a5"/>
                <w:sz w:val="24"/>
                <w:szCs w:val="24"/>
              </w:rPr>
              <w:t>Лаборатор диагностик текширувлар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_Toc115693439 \h </w:instrText>
            </w:r>
            <w:r w:rsidRPr="00935493">
              <w:rPr>
                <w:webHidden/>
                <w:sz w:val="24"/>
                <w:szCs w:val="24"/>
              </w:rPr>
            </w:r>
            <w:r w:rsidRPr="00935493">
              <w:rPr>
                <w:webHidden/>
                <w:sz w:val="24"/>
                <w:szCs w:val="24"/>
              </w:rPr>
              <w:fldChar w:fldCharType="separate"/>
            </w:r>
            <w:r w:rsidR="008901F8">
              <w:rPr>
                <w:webHidden/>
                <w:sz w:val="24"/>
                <w:szCs w:val="24"/>
              </w:rPr>
              <w:t>13</w:t>
            </w:r>
            <w:r w:rsidRPr="00935493">
              <w:rPr>
                <w:webHidden/>
                <w:sz w:val="24"/>
                <w:szCs w:val="24"/>
              </w:rPr>
              <w:fldChar w:fldCharType="end"/>
            </w:r>
          </w:hyperlink>
        </w:p>
        <w:p w14:paraId="7E37F058" w14:textId="22E7DCC4" w:rsidR="00935493" w:rsidRPr="00935493" w:rsidRDefault="00935493" w:rsidP="00935493">
          <w:pPr>
            <w:pStyle w:val="21"/>
            <w:spacing w:after="0"/>
            <w:rPr>
              <w:rFonts w:cstheme="minorBidi"/>
              <w:sz w:val="24"/>
              <w:szCs w:val="24"/>
              <w:lang w:val="ru-RU"/>
            </w:rPr>
          </w:pPr>
          <w:hyperlink w:anchor="_Toc115693440" w:history="1">
            <w:r w:rsidRPr="00935493">
              <w:rPr>
                <w:rStyle w:val="a5"/>
                <w:sz w:val="24"/>
                <w:szCs w:val="24"/>
              </w:rPr>
              <w:t>Инструментал диагностик текширувлар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_Toc115693440 \h </w:instrText>
            </w:r>
            <w:r w:rsidRPr="00935493">
              <w:rPr>
                <w:webHidden/>
                <w:sz w:val="24"/>
                <w:szCs w:val="24"/>
              </w:rPr>
            </w:r>
            <w:r w:rsidRPr="00935493">
              <w:rPr>
                <w:webHidden/>
                <w:sz w:val="24"/>
                <w:szCs w:val="24"/>
              </w:rPr>
              <w:fldChar w:fldCharType="separate"/>
            </w:r>
            <w:r w:rsidR="008901F8">
              <w:rPr>
                <w:webHidden/>
                <w:sz w:val="24"/>
                <w:szCs w:val="24"/>
              </w:rPr>
              <w:t>14</w:t>
            </w:r>
            <w:r w:rsidRPr="00935493">
              <w:rPr>
                <w:webHidden/>
                <w:sz w:val="24"/>
                <w:szCs w:val="24"/>
              </w:rPr>
              <w:fldChar w:fldCharType="end"/>
            </w:r>
          </w:hyperlink>
        </w:p>
        <w:p w14:paraId="430C52D5" w14:textId="74BAE68A" w:rsidR="00935493" w:rsidRPr="00935493" w:rsidRDefault="00935493" w:rsidP="00935493">
          <w:pPr>
            <w:pStyle w:val="21"/>
            <w:spacing w:after="0"/>
            <w:rPr>
              <w:rFonts w:cstheme="minorBidi"/>
              <w:sz w:val="24"/>
              <w:szCs w:val="24"/>
              <w:lang w:val="ru-RU"/>
            </w:rPr>
          </w:pPr>
          <w:hyperlink w:anchor="_Toc115693441" w:history="1">
            <w:r w:rsidRPr="00935493">
              <w:rPr>
                <w:rStyle w:val="a5"/>
                <w:sz w:val="24"/>
                <w:szCs w:val="24"/>
              </w:rPr>
              <w:t>Дифференциал диагностикаси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_Toc115693441 \h </w:instrText>
            </w:r>
            <w:r w:rsidRPr="00935493">
              <w:rPr>
                <w:webHidden/>
                <w:sz w:val="24"/>
                <w:szCs w:val="24"/>
              </w:rPr>
            </w:r>
            <w:r w:rsidRPr="00935493">
              <w:rPr>
                <w:webHidden/>
                <w:sz w:val="24"/>
                <w:szCs w:val="24"/>
              </w:rPr>
              <w:fldChar w:fldCharType="separate"/>
            </w:r>
            <w:r w:rsidR="008901F8">
              <w:rPr>
                <w:webHidden/>
                <w:sz w:val="24"/>
                <w:szCs w:val="24"/>
              </w:rPr>
              <w:t>17</w:t>
            </w:r>
            <w:r w:rsidRPr="00935493">
              <w:rPr>
                <w:webHidden/>
                <w:sz w:val="24"/>
                <w:szCs w:val="24"/>
              </w:rPr>
              <w:fldChar w:fldCharType="end"/>
            </w:r>
          </w:hyperlink>
        </w:p>
        <w:p w14:paraId="4AD2A0C0" w14:textId="31942E21" w:rsidR="00935493" w:rsidRPr="00935493" w:rsidRDefault="00935493" w:rsidP="00935493">
          <w:pPr>
            <w:pStyle w:val="11"/>
            <w:spacing w:after="0"/>
            <w:rPr>
              <w:noProof/>
              <w:sz w:val="24"/>
              <w:szCs w:val="24"/>
              <w:lang w:eastAsia="ru-RU"/>
            </w:rPr>
          </w:pPr>
          <w:hyperlink w:anchor="_Toc115693442" w:history="1">
            <w:r w:rsidRPr="00935493">
              <w:rPr>
                <w:rStyle w:val="a5"/>
                <w:rFonts w:cstheme="minorHAnsi"/>
                <w:b/>
                <w:noProof/>
                <w:sz w:val="24"/>
                <w:szCs w:val="24"/>
                <w:lang w:val="uz-Cyrl-UZ"/>
              </w:rPr>
              <w:t>Даволаш</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_Toc115693442 \h </w:instrText>
            </w:r>
            <w:r w:rsidRPr="00935493">
              <w:rPr>
                <w:noProof/>
                <w:webHidden/>
                <w:sz w:val="24"/>
                <w:szCs w:val="24"/>
              </w:rPr>
            </w:r>
            <w:r w:rsidRPr="00935493">
              <w:rPr>
                <w:noProof/>
                <w:webHidden/>
                <w:sz w:val="24"/>
                <w:szCs w:val="24"/>
              </w:rPr>
              <w:fldChar w:fldCharType="separate"/>
            </w:r>
            <w:r w:rsidR="008901F8">
              <w:rPr>
                <w:noProof/>
                <w:webHidden/>
                <w:sz w:val="24"/>
                <w:szCs w:val="24"/>
              </w:rPr>
              <w:t>17</w:t>
            </w:r>
            <w:r w:rsidRPr="00935493">
              <w:rPr>
                <w:noProof/>
                <w:webHidden/>
                <w:sz w:val="24"/>
                <w:szCs w:val="24"/>
              </w:rPr>
              <w:fldChar w:fldCharType="end"/>
            </w:r>
          </w:hyperlink>
        </w:p>
        <w:p w14:paraId="0D6DCAC2" w14:textId="357BC895" w:rsidR="00935493" w:rsidRPr="00935493" w:rsidRDefault="00935493" w:rsidP="00935493">
          <w:pPr>
            <w:pStyle w:val="21"/>
            <w:spacing w:after="0"/>
            <w:rPr>
              <w:rFonts w:cstheme="minorBidi"/>
              <w:sz w:val="24"/>
              <w:szCs w:val="24"/>
              <w:lang w:val="ru-RU"/>
            </w:rPr>
          </w:pPr>
          <w:hyperlink w:anchor="_Toc115693443" w:history="1">
            <w:r w:rsidRPr="00935493">
              <w:rPr>
                <w:rStyle w:val="a5"/>
                <w:sz w:val="24"/>
                <w:szCs w:val="24"/>
              </w:rPr>
              <w:t>Қўллаб-қувватлаш ва маълумот бериш</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_Toc115693443 \h </w:instrText>
            </w:r>
            <w:r w:rsidRPr="00935493">
              <w:rPr>
                <w:webHidden/>
                <w:sz w:val="24"/>
                <w:szCs w:val="24"/>
              </w:rPr>
            </w:r>
            <w:r w:rsidRPr="00935493">
              <w:rPr>
                <w:webHidden/>
                <w:sz w:val="24"/>
                <w:szCs w:val="24"/>
              </w:rPr>
              <w:fldChar w:fldCharType="separate"/>
            </w:r>
            <w:r w:rsidR="008901F8">
              <w:rPr>
                <w:webHidden/>
                <w:sz w:val="24"/>
                <w:szCs w:val="24"/>
              </w:rPr>
              <w:t>17</w:t>
            </w:r>
            <w:r w:rsidRPr="00935493">
              <w:rPr>
                <w:webHidden/>
                <w:sz w:val="24"/>
                <w:szCs w:val="24"/>
              </w:rPr>
              <w:fldChar w:fldCharType="end"/>
            </w:r>
          </w:hyperlink>
        </w:p>
        <w:p w14:paraId="48082242" w14:textId="480F41CF" w:rsidR="00935493" w:rsidRPr="00935493" w:rsidRDefault="00935493" w:rsidP="00935493">
          <w:pPr>
            <w:pStyle w:val="21"/>
            <w:spacing w:after="0"/>
            <w:rPr>
              <w:rFonts w:cstheme="minorBidi"/>
              <w:sz w:val="24"/>
              <w:szCs w:val="24"/>
              <w:lang w:val="ru-RU"/>
            </w:rPr>
          </w:pPr>
          <w:hyperlink w:anchor="_Toc115693444" w:history="1">
            <w:r w:rsidRPr="00935493">
              <w:rPr>
                <w:rStyle w:val="a5"/>
                <w:sz w:val="24"/>
                <w:szCs w:val="24"/>
              </w:rPr>
              <w:t>Даволаш усулини танлаш</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_Toc115693444 \h </w:instrText>
            </w:r>
            <w:r w:rsidRPr="00935493">
              <w:rPr>
                <w:webHidden/>
                <w:sz w:val="24"/>
                <w:szCs w:val="24"/>
              </w:rPr>
            </w:r>
            <w:r w:rsidRPr="00935493">
              <w:rPr>
                <w:webHidden/>
                <w:sz w:val="24"/>
                <w:szCs w:val="24"/>
              </w:rPr>
              <w:fldChar w:fldCharType="separate"/>
            </w:r>
            <w:r w:rsidR="008901F8">
              <w:rPr>
                <w:webHidden/>
                <w:sz w:val="24"/>
                <w:szCs w:val="24"/>
              </w:rPr>
              <w:t>18</w:t>
            </w:r>
            <w:r w:rsidRPr="00935493">
              <w:rPr>
                <w:webHidden/>
                <w:sz w:val="24"/>
                <w:szCs w:val="24"/>
              </w:rPr>
              <w:fldChar w:fldCharType="end"/>
            </w:r>
          </w:hyperlink>
        </w:p>
        <w:p w14:paraId="7B171723" w14:textId="5414F189" w:rsidR="00935493" w:rsidRPr="00935493" w:rsidRDefault="00935493" w:rsidP="00935493">
          <w:pPr>
            <w:pStyle w:val="21"/>
            <w:spacing w:after="0"/>
            <w:rPr>
              <w:rFonts w:cstheme="minorBidi"/>
              <w:sz w:val="24"/>
              <w:szCs w:val="24"/>
              <w:lang w:val="ru-RU"/>
            </w:rPr>
          </w:pPr>
          <w:hyperlink w:anchor="_Toc115693445" w:history="1">
            <w:r w:rsidRPr="00935493">
              <w:rPr>
                <w:rStyle w:val="a5"/>
                <w:sz w:val="24"/>
                <w:szCs w:val="24"/>
              </w:rPr>
              <w:t>Жарроҳлик даво</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_Toc115693445 \h </w:instrText>
            </w:r>
            <w:r w:rsidRPr="00935493">
              <w:rPr>
                <w:webHidden/>
                <w:sz w:val="24"/>
                <w:szCs w:val="24"/>
              </w:rPr>
            </w:r>
            <w:r w:rsidRPr="00935493">
              <w:rPr>
                <w:webHidden/>
                <w:sz w:val="24"/>
                <w:szCs w:val="24"/>
              </w:rPr>
              <w:fldChar w:fldCharType="separate"/>
            </w:r>
            <w:r w:rsidR="008901F8">
              <w:rPr>
                <w:webHidden/>
                <w:sz w:val="24"/>
                <w:szCs w:val="24"/>
              </w:rPr>
              <w:t>18</w:t>
            </w:r>
            <w:r w:rsidRPr="00935493">
              <w:rPr>
                <w:webHidden/>
                <w:sz w:val="24"/>
                <w:szCs w:val="24"/>
              </w:rPr>
              <w:fldChar w:fldCharType="end"/>
            </w:r>
          </w:hyperlink>
        </w:p>
        <w:p w14:paraId="3FDF9FC3" w14:textId="3541FA40" w:rsidR="00935493" w:rsidRPr="00935493" w:rsidRDefault="00935493" w:rsidP="00935493">
          <w:pPr>
            <w:pStyle w:val="21"/>
            <w:spacing w:after="0"/>
            <w:rPr>
              <w:rFonts w:cstheme="minorBidi"/>
              <w:sz w:val="24"/>
              <w:szCs w:val="24"/>
              <w:lang w:val="ru-RU"/>
            </w:rPr>
          </w:pPr>
          <w:hyperlink w:anchor="_Toc115693446" w:history="1">
            <w:r w:rsidRPr="00935493">
              <w:rPr>
                <w:rStyle w:val="a5"/>
                <w:sz w:val="24"/>
                <w:szCs w:val="24"/>
              </w:rPr>
              <w:t>Бачадон найидаги ҳомиладорликни консерватив даволаш</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_Toc115693446 \h </w:instrText>
            </w:r>
            <w:r w:rsidRPr="00935493">
              <w:rPr>
                <w:webHidden/>
                <w:sz w:val="24"/>
                <w:szCs w:val="24"/>
              </w:rPr>
            </w:r>
            <w:r w:rsidRPr="00935493">
              <w:rPr>
                <w:webHidden/>
                <w:sz w:val="24"/>
                <w:szCs w:val="24"/>
              </w:rPr>
              <w:fldChar w:fldCharType="separate"/>
            </w:r>
            <w:r w:rsidR="008901F8">
              <w:rPr>
                <w:webHidden/>
                <w:sz w:val="24"/>
                <w:szCs w:val="24"/>
              </w:rPr>
              <w:t>20</w:t>
            </w:r>
            <w:r w:rsidRPr="00935493">
              <w:rPr>
                <w:webHidden/>
                <w:sz w:val="24"/>
                <w:szCs w:val="24"/>
              </w:rPr>
              <w:fldChar w:fldCharType="end"/>
            </w:r>
          </w:hyperlink>
        </w:p>
        <w:p w14:paraId="0100D409" w14:textId="4F37EABF" w:rsidR="00935493" w:rsidRPr="00935493" w:rsidRDefault="00935493" w:rsidP="00935493">
          <w:pPr>
            <w:pStyle w:val="21"/>
            <w:spacing w:after="0"/>
            <w:rPr>
              <w:rFonts w:cstheme="minorBidi"/>
              <w:sz w:val="24"/>
              <w:szCs w:val="24"/>
              <w:lang w:val="ru-RU"/>
            </w:rPr>
          </w:pPr>
          <w:hyperlink w:anchor="_Toc115693447" w:history="1">
            <w:r w:rsidRPr="00935493">
              <w:rPr>
                <w:rStyle w:val="a5"/>
                <w:sz w:val="24"/>
                <w:szCs w:val="24"/>
              </w:rPr>
              <w:t>Бачадондан ташқари ҳомиладорликнинг камдан-кам учрайдиган шаклларини даволаш</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_Toc115693447 \h </w:instrText>
            </w:r>
            <w:r w:rsidRPr="00935493">
              <w:rPr>
                <w:webHidden/>
                <w:sz w:val="24"/>
                <w:szCs w:val="24"/>
              </w:rPr>
            </w:r>
            <w:r w:rsidRPr="00935493">
              <w:rPr>
                <w:webHidden/>
                <w:sz w:val="24"/>
                <w:szCs w:val="24"/>
              </w:rPr>
              <w:fldChar w:fldCharType="separate"/>
            </w:r>
            <w:r w:rsidR="008901F8">
              <w:rPr>
                <w:webHidden/>
                <w:sz w:val="24"/>
                <w:szCs w:val="24"/>
              </w:rPr>
              <w:t>23</w:t>
            </w:r>
            <w:r w:rsidRPr="00935493">
              <w:rPr>
                <w:webHidden/>
                <w:sz w:val="24"/>
                <w:szCs w:val="24"/>
              </w:rPr>
              <w:fldChar w:fldCharType="end"/>
            </w:r>
          </w:hyperlink>
        </w:p>
        <w:p w14:paraId="17D308BB" w14:textId="355FE83B" w:rsidR="00935493" w:rsidRPr="00935493" w:rsidRDefault="00935493" w:rsidP="00935493">
          <w:pPr>
            <w:pStyle w:val="21"/>
            <w:spacing w:after="0"/>
            <w:rPr>
              <w:rFonts w:cstheme="minorBidi"/>
              <w:sz w:val="24"/>
              <w:szCs w:val="24"/>
              <w:lang w:val="ru-RU"/>
            </w:rPr>
          </w:pPr>
          <w:hyperlink w:anchor="_Toc115693448" w:history="1">
            <w:r w:rsidRPr="00935493">
              <w:rPr>
                <w:rStyle w:val="a5"/>
                <w:sz w:val="24"/>
                <w:szCs w:val="24"/>
              </w:rPr>
              <w:t>Кутиш тактикаси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_Toc115693448 \h </w:instrText>
            </w:r>
            <w:r w:rsidRPr="00935493">
              <w:rPr>
                <w:webHidden/>
                <w:sz w:val="24"/>
                <w:szCs w:val="24"/>
              </w:rPr>
            </w:r>
            <w:r w:rsidRPr="00935493">
              <w:rPr>
                <w:webHidden/>
                <w:sz w:val="24"/>
                <w:szCs w:val="24"/>
              </w:rPr>
              <w:fldChar w:fldCharType="separate"/>
            </w:r>
            <w:r w:rsidR="008901F8">
              <w:rPr>
                <w:webHidden/>
                <w:sz w:val="24"/>
                <w:szCs w:val="24"/>
              </w:rPr>
              <w:t>24</w:t>
            </w:r>
            <w:r w:rsidRPr="00935493">
              <w:rPr>
                <w:webHidden/>
                <w:sz w:val="24"/>
                <w:szCs w:val="24"/>
              </w:rPr>
              <w:fldChar w:fldCharType="end"/>
            </w:r>
          </w:hyperlink>
        </w:p>
        <w:p w14:paraId="1602AEE7" w14:textId="75FC84D1" w:rsidR="00935493" w:rsidRPr="00935493" w:rsidRDefault="00935493" w:rsidP="00935493">
          <w:pPr>
            <w:pStyle w:val="11"/>
            <w:spacing w:after="0"/>
            <w:rPr>
              <w:noProof/>
              <w:sz w:val="24"/>
              <w:szCs w:val="24"/>
              <w:lang w:eastAsia="ru-RU"/>
            </w:rPr>
          </w:pPr>
          <w:hyperlink w:anchor="_Toc115693449" w:history="1">
            <w:r w:rsidRPr="00935493">
              <w:rPr>
                <w:rStyle w:val="a5"/>
                <w:rFonts w:cstheme="minorHAnsi"/>
                <w:b/>
                <w:noProof/>
                <w:sz w:val="24"/>
                <w:szCs w:val="24"/>
                <w:lang w:val="uz-Cyrl-UZ"/>
              </w:rPr>
              <w:t>Анестезия ва интенсив терапия</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_Toc115693449 \h </w:instrText>
            </w:r>
            <w:r w:rsidRPr="00935493">
              <w:rPr>
                <w:noProof/>
                <w:webHidden/>
                <w:sz w:val="24"/>
                <w:szCs w:val="24"/>
              </w:rPr>
            </w:r>
            <w:r w:rsidRPr="00935493">
              <w:rPr>
                <w:noProof/>
                <w:webHidden/>
                <w:sz w:val="24"/>
                <w:szCs w:val="24"/>
              </w:rPr>
              <w:fldChar w:fldCharType="separate"/>
            </w:r>
            <w:r w:rsidR="008901F8">
              <w:rPr>
                <w:noProof/>
                <w:webHidden/>
                <w:sz w:val="24"/>
                <w:szCs w:val="24"/>
              </w:rPr>
              <w:t>25</w:t>
            </w:r>
            <w:r w:rsidRPr="00935493">
              <w:rPr>
                <w:noProof/>
                <w:webHidden/>
                <w:sz w:val="24"/>
                <w:szCs w:val="24"/>
              </w:rPr>
              <w:fldChar w:fldCharType="end"/>
            </w:r>
          </w:hyperlink>
        </w:p>
        <w:p w14:paraId="7FFC7F09" w14:textId="1C0386AC" w:rsidR="00935493" w:rsidRPr="00935493" w:rsidRDefault="00935493" w:rsidP="00935493">
          <w:pPr>
            <w:pStyle w:val="21"/>
            <w:spacing w:after="0"/>
            <w:rPr>
              <w:rFonts w:cstheme="minorBidi"/>
              <w:sz w:val="24"/>
              <w:szCs w:val="24"/>
              <w:lang w:val="ru-RU"/>
            </w:rPr>
          </w:pPr>
          <w:hyperlink w:anchor="_Toc115693450" w:history="1">
            <w:r w:rsidRPr="00935493">
              <w:rPr>
                <w:rStyle w:val="a5"/>
                <w:sz w:val="24"/>
                <w:szCs w:val="24"/>
              </w:rPr>
              <w:t>Шифохонагача тиббий ёрдам кўрсатиш босқичида ўтказиладиган чора-тадбирлар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_Toc115693450 \h </w:instrText>
            </w:r>
            <w:r w:rsidRPr="00935493">
              <w:rPr>
                <w:webHidden/>
                <w:sz w:val="24"/>
                <w:szCs w:val="24"/>
              </w:rPr>
            </w:r>
            <w:r w:rsidRPr="00935493">
              <w:rPr>
                <w:webHidden/>
                <w:sz w:val="24"/>
                <w:szCs w:val="24"/>
              </w:rPr>
              <w:fldChar w:fldCharType="separate"/>
            </w:r>
            <w:r w:rsidR="008901F8">
              <w:rPr>
                <w:webHidden/>
                <w:sz w:val="24"/>
                <w:szCs w:val="24"/>
              </w:rPr>
              <w:t>25</w:t>
            </w:r>
            <w:r w:rsidRPr="00935493">
              <w:rPr>
                <w:webHidden/>
                <w:sz w:val="24"/>
                <w:szCs w:val="24"/>
              </w:rPr>
              <w:fldChar w:fldCharType="end"/>
            </w:r>
          </w:hyperlink>
        </w:p>
        <w:p w14:paraId="14A27DC9" w14:textId="4004E35A" w:rsidR="00935493" w:rsidRPr="00935493" w:rsidRDefault="00935493" w:rsidP="00935493">
          <w:pPr>
            <w:pStyle w:val="21"/>
            <w:spacing w:after="0"/>
            <w:rPr>
              <w:rFonts w:cstheme="minorBidi"/>
              <w:sz w:val="24"/>
              <w:szCs w:val="24"/>
              <w:lang w:val="ru-RU"/>
            </w:rPr>
          </w:pPr>
          <w:hyperlink w:anchor="_Toc115693451" w:history="1">
            <w:r w:rsidRPr="00935493">
              <w:rPr>
                <w:rStyle w:val="a5"/>
                <w:sz w:val="24"/>
                <w:szCs w:val="24"/>
              </w:rPr>
              <w:t xml:space="preserve">Стационарнинг қабул </w:t>
            </w:r>
            <w:r w:rsidR="003A6875">
              <w:rPr>
                <w:rStyle w:val="a5"/>
                <w:sz w:val="24"/>
                <w:szCs w:val="24"/>
              </w:rPr>
              <w:t>бўлимида</w:t>
            </w:r>
            <w:r w:rsidRPr="00935493">
              <w:rPr>
                <w:rStyle w:val="a5"/>
                <w:sz w:val="24"/>
                <w:szCs w:val="24"/>
              </w:rPr>
              <w:t xml:space="preserve"> тиббий ёрдам кўрсатиш босқичида ўтказиладиган чора-тадбирлар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_Toc115693451 \h </w:instrText>
            </w:r>
            <w:r w:rsidRPr="00935493">
              <w:rPr>
                <w:webHidden/>
                <w:sz w:val="24"/>
                <w:szCs w:val="24"/>
              </w:rPr>
            </w:r>
            <w:r w:rsidRPr="00935493">
              <w:rPr>
                <w:webHidden/>
                <w:sz w:val="24"/>
                <w:szCs w:val="24"/>
              </w:rPr>
              <w:fldChar w:fldCharType="separate"/>
            </w:r>
            <w:r w:rsidR="008901F8">
              <w:rPr>
                <w:webHidden/>
                <w:sz w:val="24"/>
                <w:szCs w:val="24"/>
              </w:rPr>
              <w:t>25</w:t>
            </w:r>
            <w:r w:rsidRPr="00935493">
              <w:rPr>
                <w:webHidden/>
                <w:sz w:val="24"/>
                <w:szCs w:val="24"/>
              </w:rPr>
              <w:fldChar w:fldCharType="end"/>
            </w:r>
          </w:hyperlink>
        </w:p>
        <w:p w14:paraId="38C04D7B" w14:textId="174BA4CF" w:rsidR="00935493" w:rsidRPr="00935493" w:rsidRDefault="00935493" w:rsidP="00935493">
          <w:pPr>
            <w:pStyle w:val="21"/>
            <w:spacing w:after="0"/>
            <w:rPr>
              <w:rFonts w:cstheme="minorBidi"/>
              <w:sz w:val="24"/>
              <w:szCs w:val="24"/>
              <w:lang w:val="ru-RU"/>
            </w:rPr>
          </w:pPr>
          <w:hyperlink w:anchor="_Toc115693452" w:history="1">
            <w:r w:rsidRPr="00935493">
              <w:rPr>
                <w:rStyle w:val="a5"/>
                <w:sz w:val="24"/>
                <w:szCs w:val="24"/>
              </w:rPr>
              <w:t>Коагулопатия ва қон кетиши оғирлигини баҳолаш</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_Toc115693452 \h </w:instrText>
            </w:r>
            <w:r w:rsidRPr="00935493">
              <w:rPr>
                <w:webHidden/>
                <w:sz w:val="24"/>
                <w:szCs w:val="24"/>
              </w:rPr>
            </w:r>
            <w:r w:rsidRPr="00935493">
              <w:rPr>
                <w:webHidden/>
                <w:sz w:val="24"/>
                <w:szCs w:val="24"/>
              </w:rPr>
              <w:fldChar w:fldCharType="separate"/>
            </w:r>
            <w:r w:rsidR="008901F8">
              <w:rPr>
                <w:webHidden/>
                <w:sz w:val="24"/>
                <w:szCs w:val="24"/>
              </w:rPr>
              <w:t>26</w:t>
            </w:r>
            <w:r w:rsidRPr="00935493">
              <w:rPr>
                <w:webHidden/>
                <w:sz w:val="24"/>
                <w:szCs w:val="24"/>
              </w:rPr>
              <w:fldChar w:fldCharType="end"/>
            </w:r>
          </w:hyperlink>
        </w:p>
        <w:p w14:paraId="446929C5" w14:textId="7734CA7B" w:rsidR="00935493" w:rsidRPr="00935493" w:rsidRDefault="00935493" w:rsidP="00935493">
          <w:pPr>
            <w:pStyle w:val="21"/>
            <w:spacing w:after="0"/>
            <w:rPr>
              <w:rFonts w:cstheme="minorBidi"/>
              <w:sz w:val="24"/>
              <w:szCs w:val="24"/>
              <w:lang w:val="ru-RU"/>
            </w:rPr>
          </w:pPr>
          <w:hyperlink w:anchor="_Toc115693453" w:history="1">
            <w:r w:rsidRPr="00935493">
              <w:rPr>
                <w:rStyle w:val="a5"/>
                <w:sz w:val="24"/>
                <w:szCs w:val="24"/>
              </w:rPr>
              <w:t>ДВС-синдром</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_Toc115693453 \h </w:instrText>
            </w:r>
            <w:r w:rsidRPr="00935493">
              <w:rPr>
                <w:webHidden/>
                <w:sz w:val="24"/>
                <w:szCs w:val="24"/>
              </w:rPr>
            </w:r>
            <w:r w:rsidRPr="00935493">
              <w:rPr>
                <w:webHidden/>
                <w:sz w:val="24"/>
                <w:szCs w:val="24"/>
              </w:rPr>
              <w:fldChar w:fldCharType="separate"/>
            </w:r>
            <w:r w:rsidR="008901F8">
              <w:rPr>
                <w:webHidden/>
                <w:sz w:val="24"/>
                <w:szCs w:val="24"/>
              </w:rPr>
              <w:t>27</w:t>
            </w:r>
            <w:r w:rsidRPr="00935493">
              <w:rPr>
                <w:webHidden/>
                <w:sz w:val="24"/>
                <w:szCs w:val="24"/>
              </w:rPr>
              <w:fldChar w:fldCharType="end"/>
            </w:r>
          </w:hyperlink>
        </w:p>
        <w:p w14:paraId="11744C5A" w14:textId="6599BC32" w:rsidR="00935493" w:rsidRPr="00935493" w:rsidRDefault="00935493" w:rsidP="00935493">
          <w:pPr>
            <w:pStyle w:val="21"/>
            <w:spacing w:after="0"/>
            <w:rPr>
              <w:rFonts w:cstheme="minorBidi"/>
              <w:sz w:val="24"/>
              <w:szCs w:val="24"/>
              <w:lang w:val="ru-RU"/>
            </w:rPr>
          </w:pPr>
          <w:hyperlink w:anchor="_Toc115693454" w:history="1">
            <w:r w:rsidRPr="00935493">
              <w:rPr>
                <w:rStyle w:val="a5"/>
                <w:sz w:val="24"/>
                <w:szCs w:val="24"/>
              </w:rPr>
              <w:t>Қон компонентларини қўллаш ва “гемостазни назорат қилиш” тамойили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_Toc115693454 \h </w:instrText>
            </w:r>
            <w:r w:rsidRPr="00935493">
              <w:rPr>
                <w:webHidden/>
                <w:sz w:val="24"/>
                <w:szCs w:val="24"/>
              </w:rPr>
            </w:r>
            <w:r w:rsidRPr="00935493">
              <w:rPr>
                <w:webHidden/>
                <w:sz w:val="24"/>
                <w:szCs w:val="24"/>
              </w:rPr>
              <w:fldChar w:fldCharType="separate"/>
            </w:r>
            <w:r w:rsidR="008901F8">
              <w:rPr>
                <w:webHidden/>
                <w:sz w:val="24"/>
                <w:szCs w:val="24"/>
              </w:rPr>
              <w:t>29</w:t>
            </w:r>
            <w:r w:rsidRPr="00935493">
              <w:rPr>
                <w:webHidden/>
                <w:sz w:val="24"/>
                <w:szCs w:val="24"/>
              </w:rPr>
              <w:fldChar w:fldCharType="end"/>
            </w:r>
          </w:hyperlink>
        </w:p>
        <w:p w14:paraId="35A1CDBF" w14:textId="027CCF75" w:rsidR="00935493" w:rsidRPr="00935493" w:rsidRDefault="00935493" w:rsidP="00935493">
          <w:pPr>
            <w:pStyle w:val="21"/>
            <w:spacing w:after="0"/>
            <w:rPr>
              <w:rFonts w:cstheme="minorBidi"/>
              <w:sz w:val="24"/>
              <w:szCs w:val="24"/>
              <w:lang w:val="ru-RU"/>
            </w:rPr>
          </w:pPr>
          <w:hyperlink w:anchor="_Toc115693455" w:history="1">
            <w:r w:rsidRPr="00935493">
              <w:rPr>
                <w:rStyle w:val="a5"/>
                <w:sz w:val="24"/>
                <w:szCs w:val="24"/>
              </w:rPr>
              <w:t>Акушерлик қон кетишларида анестезиологик менеджмент</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_Toc115693455 \h </w:instrText>
            </w:r>
            <w:r w:rsidRPr="00935493">
              <w:rPr>
                <w:webHidden/>
                <w:sz w:val="24"/>
                <w:szCs w:val="24"/>
              </w:rPr>
            </w:r>
            <w:r w:rsidRPr="00935493">
              <w:rPr>
                <w:webHidden/>
                <w:sz w:val="24"/>
                <w:szCs w:val="24"/>
              </w:rPr>
              <w:fldChar w:fldCharType="separate"/>
            </w:r>
            <w:r w:rsidR="008901F8">
              <w:rPr>
                <w:webHidden/>
                <w:sz w:val="24"/>
                <w:szCs w:val="24"/>
              </w:rPr>
              <w:t>31</w:t>
            </w:r>
            <w:r w:rsidRPr="00935493">
              <w:rPr>
                <w:webHidden/>
                <w:sz w:val="24"/>
                <w:szCs w:val="24"/>
              </w:rPr>
              <w:fldChar w:fldCharType="end"/>
            </w:r>
          </w:hyperlink>
        </w:p>
        <w:p w14:paraId="1B5EE2F1" w14:textId="7D2E746E" w:rsidR="00935493" w:rsidRPr="00935493" w:rsidRDefault="00935493" w:rsidP="00935493">
          <w:pPr>
            <w:pStyle w:val="21"/>
            <w:spacing w:after="0"/>
            <w:rPr>
              <w:rFonts w:cstheme="minorBidi"/>
              <w:sz w:val="24"/>
              <w:szCs w:val="24"/>
              <w:lang w:val="ru-RU"/>
            </w:rPr>
          </w:pPr>
          <w:hyperlink w:anchor="_Toc115693456" w:history="1">
            <w:r w:rsidRPr="00935493">
              <w:rPr>
                <w:rStyle w:val="a5"/>
                <w:sz w:val="24"/>
                <w:szCs w:val="24"/>
              </w:rPr>
              <w:t>Постгеморрагик даврда тиббий ёрдам кўрсатиш бўйича чора-тадбирлар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_Toc115693456 \h </w:instrText>
            </w:r>
            <w:r w:rsidRPr="00935493">
              <w:rPr>
                <w:webHidden/>
                <w:sz w:val="24"/>
                <w:szCs w:val="24"/>
              </w:rPr>
            </w:r>
            <w:r w:rsidRPr="00935493">
              <w:rPr>
                <w:webHidden/>
                <w:sz w:val="24"/>
                <w:szCs w:val="24"/>
              </w:rPr>
              <w:fldChar w:fldCharType="separate"/>
            </w:r>
            <w:r w:rsidR="008901F8">
              <w:rPr>
                <w:webHidden/>
                <w:sz w:val="24"/>
                <w:szCs w:val="24"/>
              </w:rPr>
              <w:t>32</w:t>
            </w:r>
            <w:r w:rsidRPr="00935493">
              <w:rPr>
                <w:webHidden/>
                <w:sz w:val="24"/>
                <w:szCs w:val="24"/>
              </w:rPr>
              <w:fldChar w:fldCharType="end"/>
            </w:r>
          </w:hyperlink>
        </w:p>
        <w:p w14:paraId="22350720" w14:textId="75FD649C" w:rsidR="00935493" w:rsidRPr="00935493" w:rsidRDefault="00935493" w:rsidP="00935493">
          <w:pPr>
            <w:pStyle w:val="21"/>
            <w:spacing w:after="0"/>
            <w:rPr>
              <w:rFonts w:cstheme="minorBidi"/>
              <w:sz w:val="24"/>
              <w:szCs w:val="24"/>
              <w:lang w:val="ru-RU"/>
            </w:rPr>
          </w:pPr>
          <w:hyperlink w:anchor="_Toc115693457" w:history="1">
            <w:r w:rsidRPr="00935493">
              <w:rPr>
                <w:rStyle w:val="a5"/>
                <w:sz w:val="24"/>
                <w:szCs w:val="24"/>
              </w:rPr>
              <w:t>Йўқотилган қон ҳажмини тиклаш бўйича замонавий технологиялар</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_Toc115693457 \h </w:instrText>
            </w:r>
            <w:r w:rsidRPr="00935493">
              <w:rPr>
                <w:webHidden/>
                <w:sz w:val="24"/>
                <w:szCs w:val="24"/>
              </w:rPr>
            </w:r>
            <w:r w:rsidRPr="00935493">
              <w:rPr>
                <w:webHidden/>
                <w:sz w:val="24"/>
                <w:szCs w:val="24"/>
              </w:rPr>
              <w:fldChar w:fldCharType="separate"/>
            </w:r>
            <w:r w:rsidR="008901F8">
              <w:rPr>
                <w:webHidden/>
                <w:sz w:val="24"/>
                <w:szCs w:val="24"/>
              </w:rPr>
              <w:t>32</w:t>
            </w:r>
            <w:r w:rsidRPr="00935493">
              <w:rPr>
                <w:webHidden/>
                <w:sz w:val="24"/>
                <w:szCs w:val="24"/>
              </w:rPr>
              <w:fldChar w:fldCharType="end"/>
            </w:r>
          </w:hyperlink>
        </w:p>
        <w:p w14:paraId="675F2CB7" w14:textId="3124BED9" w:rsidR="00935493" w:rsidRPr="00935493" w:rsidRDefault="00935493" w:rsidP="00935493">
          <w:pPr>
            <w:pStyle w:val="11"/>
            <w:spacing w:after="0"/>
            <w:rPr>
              <w:noProof/>
              <w:sz w:val="24"/>
              <w:szCs w:val="24"/>
              <w:lang w:eastAsia="ru-RU"/>
            </w:rPr>
          </w:pPr>
          <w:hyperlink w:anchor="_Toc115693458" w:history="1">
            <w:r w:rsidRPr="00935493">
              <w:rPr>
                <w:rStyle w:val="a5"/>
                <w:rFonts w:cs="Times New Roman"/>
                <w:b/>
                <w:noProof/>
                <w:sz w:val="24"/>
                <w:szCs w:val="24"/>
                <w:lang w:val="uz-Cyrl-UZ" w:bidi="en-US"/>
              </w:rPr>
              <w:t>Профилактикаси</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_Toc115693458 \h </w:instrText>
            </w:r>
            <w:r w:rsidRPr="00935493">
              <w:rPr>
                <w:noProof/>
                <w:webHidden/>
                <w:sz w:val="24"/>
                <w:szCs w:val="24"/>
              </w:rPr>
            </w:r>
            <w:r w:rsidRPr="00935493">
              <w:rPr>
                <w:noProof/>
                <w:webHidden/>
                <w:sz w:val="24"/>
                <w:szCs w:val="24"/>
              </w:rPr>
              <w:fldChar w:fldCharType="separate"/>
            </w:r>
            <w:r w:rsidR="008901F8">
              <w:rPr>
                <w:noProof/>
                <w:webHidden/>
                <w:sz w:val="24"/>
                <w:szCs w:val="24"/>
              </w:rPr>
              <w:t>32</w:t>
            </w:r>
            <w:r w:rsidRPr="00935493">
              <w:rPr>
                <w:noProof/>
                <w:webHidden/>
                <w:sz w:val="24"/>
                <w:szCs w:val="24"/>
              </w:rPr>
              <w:fldChar w:fldCharType="end"/>
            </w:r>
          </w:hyperlink>
        </w:p>
        <w:p w14:paraId="49435D5E" w14:textId="2AA73AD8" w:rsidR="00935493" w:rsidRPr="00935493" w:rsidRDefault="00935493" w:rsidP="00935493">
          <w:pPr>
            <w:pStyle w:val="11"/>
            <w:spacing w:after="0"/>
            <w:rPr>
              <w:noProof/>
              <w:sz w:val="24"/>
              <w:szCs w:val="24"/>
              <w:lang w:eastAsia="ru-RU"/>
            </w:rPr>
          </w:pPr>
          <w:hyperlink w:anchor="_Toc115693459" w:history="1">
            <w:r w:rsidRPr="00935493">
              <w:rPr>
                <w:rStyle w:val="a5"/>
                <w:rFonts w:cs="Times New Roman"/>
                <w:b/>
                <w:noProof/>
                <w:sz w:val="24"/>
                <w:szCs w:val="24"/>
                <w:lang w:val="uz-Cyrl-UZ" w:bidi="en-US"/>
              </w:rPr>
              <w:t>Тиббий ёрдам кўрсатилишини ташкиллаштириш</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_Toc115693459 \h </w:instrText>
            </w:r>
            <w:r w:rsidRPr="00935493">
              <w:rPr>
                <w:noProof/>
                <w:webHidden/>
                <w:sz w:val="24"/>
                <w:szCs w:val="24"/>
              </w:rPr>
            </w:r>
            <w:r w:rsidRPr="00935493">
              <w:rPr>
                <w:noProof/>
                <w:webHidden/>
                <w:sz w:val="24"/>
                <w:szCs w:val="24"/>
              </w:rPr>
              <w:fldChar w:fldCharType="separate"/>
            </w:r>
            <w:r w:rsidR="008901F8">
              <w:rPr>
                <w:noProof/>
                <w:webHidden/>
                <w:sz w:val="24"/>
                <w:szCs w:val="24"/>
              </w:rPr>
              <w:t>33</w:t>
            </w:r>
            <w:r w:rsidRPr="00935493">
              <w:rPr>
                <w:noProof/>
                <w:webHidden/>
                <w:sz w:val="24"/>
                <w:szCs w:val="24"/>
              </w:rPr>
              <w:fldChar w:fldCharType="end"/>
            </w:r>
          </w:hyperlink>
        </w:p>
        <w:p w14:paraId="3861C6C6" w14:textId="689E79C2" w:rsidR="00935493" w:rsidRPr="00935493" w:rsidRDefault="00935493" w:rsidP="00935493">
          <w:pPr>
            <w:pStyle w:val="11"/>
            <w:spacing w:after="0"/>
            <w:rPr>
              <w:noProof/>
              <w:sz w:val="24"/>
              <w:szCs w:val="24"/>
              <w:lang w:eastAsia="ru-RU"/>
            </w:rPr>
          </w:pPr>
          <w:hyperlink w:anchor="_Toc115693460" w:history="1">
            <w:r w:rsidRPr="00935493">
              <w:rPr>
                <w:rStyle w:val="a5"/>
                <w:rFonts w:cs="Times New Roman"/>
                <w:b/>
                <w:noProof/>
                <w:sz w:val="24"/>
                <w:szCs w:val="24"/>
                <w:lang w:val="uz-Cyrl-UZ" w:bidi="en-US"/>
              </w:rPr>
              <w:t>Тиббий ёрдам сифатини баҳолаш мезонлари</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_Toc115693460 \h </w:instrText>
            </w:r>
            <w:r w:rsidRPr="00935493">
              <w:rPr>
                <w:noProof/>
                <w:webHidden/>
                <w:sz w:val="24"/>
                <w:szCs w:val="24"/>
              </w:rPr>
            </w:r>
            <w:r w:rsidRPr="00935493">
              <w:rPr>
                <w:noProof/>
                <w:webHidden/>
                <w:sz w:val="24"/>
                <w:szCs w:val="24"/>
              </w:rPr>
              <w:fldChar w:fldCharType="separate"/>
            </w:r>
            <w:r w:rsidR="008901F8">
              <w:rPr>
                <w:noProof/>
                <w:webHidden/>
                <w:sz w:val="24"/>
                <w:szCs w:val="24"/>
              </w:rPr>
              <w:t>33</w:t>
            </w:r>
            <w:r w:rsidRPr="00935493">
              <w:rPr>
                <w:noProof/>
                <w:webHidden/>
                <w:sz w:val="24"/>
                <w:szCs w:val="24"/>
              </w:rPr>
              <w:fldChar w:fldCharType="end"/>
            </w:r>
          </w:hyperlink>
        </w:p>
        <w:p w14:paraId="1A137BCA" w14:textId="218FFEE3" w:rsidR="00935493" w:rsidRPr="00935493" w:rsidRDefault="00935493" w:rsidP="00935493">
          <w:pPr>
            <w:pStyle w:val="11"/>
            <w:spacing w:after="0"/>
            <w:rPr>
              <w:noProof/>
              <w:sz w:val="24"/>
              <w:szCs w:val="24"/>
              <w:lang w:eastAsia="ru-RU"/>
            </w:rPr>
          </w:pPr>
          <w:hyperlink w:anchor="_Toc115693461" w:history="1">
            <w:r w:rsidRPr="00935493">
              <w:rPr>
                <w:rStyle w:val="a5"/>
                <w:rFonts w:cs="Times New Roman"/>
                <w:b/>
                <w:noProof/>
                <w:sz w:val="24"/>
                <w:szCs w:val="24"/>
                <w:lang w:val="uz-Cyrl-UZ" w:bidi="en-US"/>
              </w:rPr>
              <w:t>Иловалар</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_Toc115693461 \h </w:instrText>
            </w:r>
            <w:r w:rsidRPr="00935493">
              <w:rPr>
                <w:noProof/>
                <w:webHidden/>
                <w:sz w:val="24"/>
                <w:szCs w:val="24"/>
              </w:rPr>
            </w:r>
            <w:r w:rsidRPr="00935493">
              <w:rPr>
                <w:noProof/>
                <w:webHidden/>
                <w:sz w:val="24"/>
                <w:szCs w:val="24"/>
              </w:rPr>
              <w:fldChar w:fldCharType="separate"/>
            </w:r>
            <w:r w:rsidR="008901F8">
              <w:rPr>
                <w:noProof/>
                <w:webHidden/>
                <w:sz w:val="24"/>
                <w:szCs w:val="24"/>
              </w:rPr>
              <w:t>34</w:t>
            </w:r>
            <w:r w:rsidRPr="00935493">
              <w:rPr>
                <w:noProof/>
                <w:webHidden/>
                <w:sz w:val="24"/>
                <w:szCs w:val="24"/>
              </w:rPr>
              <w:fldChar w:fldCharType="end"/>
            </w:r>
          </w:hyperlink>
        </w:p>
        <w:p w14:paraId="7880B066" w14:textId="177CFA7B" w:rsidR="00935493" w:rsidRPr="00935493" w:rsidRDefault="00935493" w:rsidP="00935493">
          <w:pPr>
            <w:pStyle w:val="21"/>
            <w:spacing w:after="0"/>
            <w:rPr>
              <w:rFonts w:cstheme="minorBidi"/>
              <w:sz w:val="24"/>
              <w:szCs w:val="24"/>
              <w:lang w:val="ru-RU"/>
            </w:rPr>
          </w:pPr>
          <w:hyperlink w:anchor="_Toc115693462" w:history="1">
            <w:r w:rsidRPr="00935493">
              <w:rPr>
                <w:rStyle w:val="a5"/>
                <w:i/>
                <w:sz w:val="24"/>
                <w:szCs w:val="24"/>
              </w:rPr>
              <w:t>Клиник баённомани ишлаб чиқиш методологияси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_Toc115693462 \h </w:instrText>
            </w:r>
            <w:r w:rsidRPr="00935493">
              <w:rPr>
                <w:webHidden/>
                <w:sz w:val="24"/>
                <w:szCs w:val="24"/>
              </w:rPr>
            </w:r>
            <w:r w:rsidRPr="00935493">
              <w:rPr>
                <w:webHidden/>
                <w:sz w:val="24"/>
                <w:szCs w:val="24"/>
              </w:rPr>
              <w:fldChar w:fldCharType="separate"/>
            </w:r>
            <w:r w:rsidR="008901F8">
              <w:rPr>
                <w:webHidden/>
                <w:sz w:val="24"/>
                <w:szCs w:val="24"/>
              </w:rPr>
              <w:t>34</w:t>
            </w:r>
            <w:r w:rsidRPr="00935493">
              <w:rPr>
                <w:webHidden/>
                <w:sz w:val="24"/>
                <w:szCs w:val="24"/>
              </w:rPr>
              <w:fldChar w:fldCharType="end"/>
            </w:r>
          </w:hyperlink>
        </w:p>
        <w:p w14:paraId="7BFC25D9" w14:textId="51BE87F1" w:rsidR="00935493" w:rsidRPr="00935493" w:rsidRDefault="00935493" w:rsidP="00935493">
          <w:pPr>
            <w:pStyle w:val="21"/>
            <w:spacing w:after="0"/>
            <w:rPr>
              <w:rFonts w:cstheme="minorBidi"/>
              <w:sz w:val="24"/>
              <w:szCs w:val="24"/>
              <w:lang w:val="ru-RU"/>
            </w:rPr>
          </w:pPr>
          <w:hyperlink w:anchor="_Toc115693463" w:history="1">
            <w:r w:rsidRPr="00935493">
              <w:rPr>
                <w:rStyle w:val="a5"/>
                <w:i/>
                <w:sz w:val="24"/>
                <w:szCs w:val="24"/>
              </w:rPr>
              <w:t>Бемор учун маълумот</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_Toc115693463 \h </w:instrText>
            </w:r>
            <w:r w:rsidRPr="00935493">
              <w:rPr>
                <w:webHidden/>
                <w:sz w:val="24"/>
                <w:szCs w:val="24"/>
              </w:rPr>
            </w:r>
            <w:r w:rsidRPr="00935493">
              <w:rPr>
                <w:webHidden/>
                <w:sz w:val="24"/>
                <w:szCs w:val="24"/>
              </w:rPr>
              <w:fldChar w:fldCharType="separate"/>
            </w:r>
            <w:r w:rsidR="008901F8">
              <w:rPr>
                <w:webHidden/>
                <w:sz w:val="24"/>
                <w:szCs w:val="24"/>
              </w:rPr>
              <w:t>37</w:t>
            </w:r>
            <w:r w:rsidRPr="00935493">
              <w:rPr>
                <w:webHidden/>
                <w:sz w:val="24"/>
                <w:szCs w:val="24"/>
              </w:rPr>
              <w:fldChar w:fldCharType="end"/>
            </w:r>
          </w:hyperlink>
        </w:p>
        <w:p w14:paraId="1344EC26" w14:textId="54CF2599" w:rsidR="00935493" w:rsidRPr="00935493" w:rsidRDefault="00935493" w:rsidP="00935493">
          <w:pPr>
            <w:pStyle w:val="21"/>
            <w:spacing w:after="0"/>
            <w:rPr>
              <w:rFonts w:cstheme="minorBidi"/>
              <w:sz w:val="24"/>
              <w:szCs w:val="24"/>
              <w:lang w:val="ru-RU"/>
            </w:rPr>
          </w:pPr>
          <w:hyperlink w:anchor="_Toc115693464" w:history="1">
            <w:r w:rsidRPr="00935493">
              <w:rPr>
                <w:rStyle w:val="a5"/>
                <w:i/>
                <w:sz w:val="24"/>
                <w:szCs w:val="24"/>
              </w:rPr>
              <w:t>Тиббий аралашувга ихтиёрий розилик бериш аризаси</w:t>
            </w:r>
            <w:r w:rsidRPr="00935493">
              <w:rPr>
                <w:webHidden/>
                <w:sz w:val="24"/>
                <w:szCs w:val="24"/>
              </w:rPr>
              <w:tab/>
            </w:r>
            <w:r w:rsidRPr="00935493">
              <w:rPr>
                <w:webHidden/>
                <w:sz w:val="24"/>
                <w:szCs w:val="24"/>
              </w:rPr>
              <w:fldChar w:fldCharType="begin"/>
            </w:r>
            <w:r w:rsidRPr="00935493">
              <w:rPr>
                <w:webHidden/>
                <w:sz w:val="24"/>
                <w:szCs w:val="24"/>
              </w:rPr>
              <w:instrText xml:space="preserve"> PAGEREF _Toc115693464 \h </w:instrText>
            </w:r>
            <w:r w:rsidRPr="00935493">
              <w:rPr>
                <w:webHidden/>
                <w:sz w:val="24"/>
                <w:szCs w:val="24"/>
              </w:rPr>
            </w:r>
            <w:r w:rsidRPr="00935493">
              <w:rPr>
                <w:webHidden/>
                <w:sz w:val="24"/>
                <w:szCs w:val="24"/>
              </w:rPr>
              <w:fldChar w:fldCharType="separate"/>
            </w:r>
            <w:r w:rsidR="008901F8">
              <w:rPr>
                <w:webHidden/>
                <w:sz w:val="24"/>
                <w:szCs w:val="24"/>
              </w:rPr>
              <w:t>38</w:t>
            </w:r>
            <w:r w:rsidRPr="00935493">
              <w:rPr>
                <w:webHidden/>
                <w:sz w:val="24"/>
                <w:szCs w:val="24"/>
              </w:rPr>
              <w:fldChar w:fldCharType="end"/>
            </w:r>
          </w:hyperlink>
        </w:p>
        <w:p w14:paraId="56241A16" w14:textId="68FCBD7D" w:rsidR="00935493" w:rsidRPr="00935493" w:rsidRDefault="00935493" w:rsidP="00935493">
          <w:pPr>
            <w:pStyle w:val="11"/>
            <w:spacing w:after="0"/>
            <w:rPr>
              <w:noProof/>
              <w:sz w:val="24"/>
              <w:szCs w:val="24"/>
              <w:lang w:eastAsia="ru-RU"/>
            </w:rPr>
          </w:pPr>
          <w:hyperlink w:anchor="_Toc115693465" w:history="1">
            <w:r w:rsidRPr="00935493">
              <w:rPr>
                <w:rStyle w:val="a5"/>
                <w:rFonts w:cstheme="minorHAnsi"/>
                <w:b/>
                <w:noProof/>
                <w:sz w:val="24"/>
                <w:szCs w:val="24"/>
                <w:lang w:val="uz-Cyrl-UZ"/>
              </w:rPr>
              <w:t>Фойдаланилган адабиётлар</w:t>
            </w:r>
            <w:r w:rsidRPr="00935493">
              <w:rPr>
                <w:noProof/>
                <w:webHidden/>
                <w:sz w:val="24"/>
                <w:szCs w:val="24"/>
              </w:rPr>
              <w:tab/>
            </w:r>
            <w:r w:rsidRPr="00935493">
              <w:rPr>
                <w:noProof/>
                <w:webHidden/>
                <w:sz w:val="24"/>
                <w:szCs w:val="24"/>
              </w:rPr>
              <w:fldChar w:fldCharType="begin"/>
            </w:r>
            <w:r w:rsidRPr="00935493">
              <w:rPr>
                <w:noProof/>
                <w:webHidden/>
                <w:sz w:val="24"/>
                <w:szCs w:val="24"/>
              </w:rPr>
              <w:instrText xml:space="preserve"> PAGEREF _Toc115693465 \h </w:instrText>
            </w:r>
            <w:r w:rsidRPr="00935493">
              <w:rPr>
                <w:noProof/>
                <w:webHidden/>
                <w:sz w:val="24"/>
                <w:szCs w:val="24"/>
              </w:rPr>
            </w:r>
            <w:r w:rsidRPr="00935493">
              <w:rPr>
                <w:noProof/>
                <w:webHidden/>
                <w:sz w:val="24"/>
                <w:szCs w:val="24"/>
              </w:rPr>
              <w:fldChar w:fldCharType="separate"/>
            </w:r>
            <w:r w:rsidR="008901F8">
              <w:rPr>
                <w:noProof/>
                <w:webHidden/>
                <w:sz w:val="24"/>
                <w:szCs w:val="24"/>
              </w:rPr>
              <w:t>40</w:t>
            </w:r>
            <w:r w:rsidRPr="00935493">
              <w:rPr>
                <w:noProof/>
                <w:webHidden/>
                <w:sz w:val="24"/>
                <w:szCs w:val="24"/>
              </w:rPr>
              <w:fldChar w:fldCharType="end"/>
            </w:r>
          </w:hyperlink>
        </w:p>
        <w:p w14:paraId="60DD7FC1" w14:textId="36AD8B9B" w:rsidR="00810879" w:rsidRPr="00BC282F" w:rsidRDefault="00810879" w:rsidP="004E2519">
          <w:pPr>
            <w:spacing w:before="120" w:after="120" w:line="240" w:lineRule="auto"/>
            <w:contextualSpacing/>
            <w:rPr>
              <w:rFonts w:cstheme="minorHAnsi"/>
              <w:sz w:val="24"/>
              <w:szCs w:val="24"/>
            </w:rPr>
          </w:pPr>
          <w:r w:rsidRPr="00935493">
            <w:rPr>
              <w:rFonts w:cstheme="minorHAnsi"/>
              <w:b/>
              <w:sz w:val="24"/>
              <w:szCs w:val="24"/>
            </w:rPr>
            <w:fldChar w:fldCharType="end"/>
          </w:r>
        </w:p>
      </w:sdtContent>
    </w:sdt>
    <w:p w14:paraId="7072A701" w14:textId="24CEF83F" w:rsidR="008076D1" w:rsidRPr="00DC4F59" w:rsidRDefault="00810879" w:rsidP="005915CD">
      <w:pPr>
        <w:rPr>
          <w:rFonts w:cstheme="minorHAnsi"/>
          <w:b/>
          <w:color w:val="4472C4" w:themeColor="accent5"/>
          <w:lang w:val="uz-Cyrl-UZ"/>
        </w:rPr>
      </w:pPr>
      <w:r w:rsidRPr="00DA55C1">
        <w:rPr>
          <w:rFonts w:eastAsia="Times New Roman" w:cstheme="minorHAnsi"/>
          <w:b/>
          <w:color w:val="5B9BD5" w:themeColor="accent1"/>
          <w:sz w:val="28"/>
          <w:szCs w:val="28"/>
          <w:lang w:eastAsia="ru-RU"/>
        </w:rPr>
        <w:br w:type="page"/>
      </w:r>
      <w:r w:rsidR="008076D1" w:rsidRPr="00DC4F59">
        <w:rPr>
          <w:rFonts w:eastAsia="Microsoft Sans Serif" w:cstheme="minorHAnsi"/>
          <w:b/>
          <w:color w:val="4472C4" w:themeColor="accent5"/>
          <w:sz w:val="28"/>
          <w:szCs w:val="28"/>
          <w:lang w:val="uz-Cyrl-UZ" w:bidi="en-US"/>
        </w:rPr>
        <w:lastRenderedPageBreak/>
        <w:t>ИШЧИ ГУРУҲ ТАРКИБИ:</w:t>
      </w:r>
    </w:p>
    <w:p w14:paraId="073EB885" w14:textId="1EFFB5B5" w:rsidR="00F90748" w:rsidRPr="00DA55C1" w:rsidRDefault="008076D1" w:rsidP="002C01CB">
      <w:pPr>
        <w:spacing w:after="0"/>
        <w:rPr>
          <w:rFonts w:cstheme="minorHAnsi"/>
          <w:b/>
          <w:color w:val="4472C4" w:themeColor="accent5"/>
          <w:sz w:val="24"/>
          <w:szCs w:val="24"/>
          <w:lang w:val="uz-Cyrl-UZ"/>
        </w:rPr>
      </w:pPr>
      <w:r>
        <w:rPr>
          <w:rFonts w:cstheme="minorHAnsi"/>
          <w:b/>
          <w:color w:val="4472C4" w:themeColor="accent5"/>
          <w:sz w:val="24"/>
          <w:szCs w:val="24"/>
          <w:lang w:val="uz-Cyrl-UZ"/>
        </w:rPr>
        <w:t>Ишчи гуруҳ раҳбари</w:t>
      </w:r>
      <w:r w:rsidR="00F90748" w:rsidRPr="00DA55C1">
        <w:rPr>
          <w:rFonts w:cstheme="minorHAnsi"/>
          <w:b/>
          <w:color w:val="4472C4" w:themeColor="accent5"/>
          <w:sz w:val="24"/>
          <w:szCs w:val="24"/>
          <w:lang w:val="uz-Cyrl-UZ"/>
        </w:rPr>
        <w:t>:</w:t>
      </w:r>
    </w:p>
    <w:tbl>
      <w:tblPr>
        <w:tblStyle w:val="a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9"/>
      </w:tblGrid>
      <w:tr w:rsidR="00EC7589" w:rsidRPr="00DA55C1" w14:paraId="5B9DAB55" w14:textId="77777777" w:rsidTr="00D00F5C">
        <w:tc>
          <w:tcPr>
            <w:tcW w:w="3539" w:type="dxa"/>
            <w:tcBorders>
              <w:top w:val="single" w:sz="4" w:space="0" w:color="auto"/>
              <w:bottom w:val="single" w:sz="4" w:space="0" w:color="auto"/>
            </w:tcBorders>
          </w:tcPr>
          <w:p w14:paraId="14E72D54" w14:textId="50B2108C" w:rsidR="00EC7589" w:rsidRPr="00DD130F" w:rsidRDefault="00EC7589" w:rsidP="00EC7589">
            <w:pPr>
              <w:rPr>
                <w:rFonts w:cstheme="minorHAnsi"/>
                <w:color w:val="000000" w:themeColor="text1"/>
                <w:sz w:val="24"/>
                <w:szCs w:val="24"/>
                <w:lang w:val="uz-Cyrl-UZ"/>
              </w:rPr>
            </w:pPr>
            <w:r w:rsidRPr="00DD130F">
              <w:rPr>
                <w:rFonts w:cstheme="minorHAnsi"/>
                <w:color w:val="000000" w:themeColor="text1"/>
                <w:sz w:val="24"/>
                <w:szCs w:val="24"/>
                <w:lang w:val="uz-Cyrl-UZ"/>
              </w:rPr>
              <w:t>Надирханова Н.С., т.ф.д.</w:t>
            </w:r>
          </w:p>
        </w:tc>
        <w:tc>
          <w:tcPr>
            <w:tcW w:w="5959" w:type="dxa"/>
            <w:tcBorders>
              <w:top w:val="single" w:sz="4" w:space="0" w:color="auto"/>
              <w:bottom w:val="single" w:sz="4" w:space="0" w:color="auto"/>
            </w:tcBorders>
          </w:tcPr>
          <w:p w14:paraId="03C29A14" w14:textId="6E4FEEC6" w:rsidR="00EC7589" w:rsidRPr="00DD130F" w:rsidRDefault="00EC7589" w:rsidP="00EC7589">
            <w:pPr>
              <w:rPr>
                <w:rFonts w:cstheme="minorHAnsi"/>
                <w:color w:val="000000" w:themeColor="text1"/>
                <w:sz w:val="24"/>
                <w:szCs w:val="24"/>
                <w:lang w:val="uz-Cyrl-UZ"/>
              </w:rPr>
            </w:pPr>
            <w:r w:rsidRPr="00DD130F">
              <w:rPr>
                <w:rFonts w:cstheme="minorHAnsi"/>
                <w:color w:val="000000" w:themeColor="text1"/>
                <w:sz w:val="24"/>
                <w:szCs w:val="24"/>
              </w:rPr>
              <w:t>РИАГИАТМ директори</w:t>
            </w:r>
          </w:p>
        </w:tc>
      </w:tr>
    </w:tbl>
    <w:p w14:paraId="2193E8C1" w14:textId="77777777" w:rsidR="008F3CE7" w:rsidRDefault="008F3CE7" w:rsidP="008076D1">
      <w:pPr>
        <w:spacing w:after="0"/>
        <w:rPr>
          <w:rFonts w:cstheme="minorHAnsi"/>
          <w:b/>
          <w:color w:val="4472C4" w:themeColor="accent5"/>
          <w:sz w:val="24"/>
          <w:szCs w:val="24"/>
          <w:lang w:val="uz-Cyrl-UZ"/>
        </w:rPr>
      </w:pPr>
    </w:p>
    <w:p w14:paraId="39CC617B" w14:textId="68D72ADA" w:rsidR="008076D1" w:rsidRPr="00DA55C1" w:rsidRDefault="008076D1" w:rsidP="008076D1">
      <w:pPr>
        <w:spacing w:after="0"/>
        <w:rPr>
          <w:rFonts w:cstheme="minorHAnsi"/>
          <w:b/>
          <w:color w:val="4472C4" w:themeColor="accent5"/>
          <w:sz w:val="24"/>
          <w:szCs w:val="24"/>
          <w:lang w:val="uz-Cyrl-UZ"/>
        </w:rPr>
      </w:pPr>
      <w:r w:rsidRPr="008076D1">
        <w:rPr>
          <w:rFonts w:cstheme="minorHAnsi"/>
          <w:b/>
          <w:color w:val="4472C4" w:themeColor="accent5"/>
          <w:sz w:val="24"/>
          <w:szCs w:val="24"/>
          <w:lang w:val="uz-Cyrl-UZ"/>
        </w:rPr>
        <w:t xml:space="preserve">Масъул </w:t>
      </w:r>
      <w:r>
        <w:rPr>
          <w:rFonts w:cstheme="minorHAnsi"/>
          <w:b/>
          <w:color w:val="4472C4" w:themeColor="accent5"/>
          <w:sz w:val="24"/>
          <w:szCs w:val="24"/>
          <w:lang w:val="uz-Cyrl-UZ"/>
        </w:rPr>
        <w:t>ижрочилар</w:t>
      </w:r>
      <w:r w:rsidRPr="00DA55C1">
        <w:rPr>
          <w:rFonts w:cstheme="minorHAnsi"/>
          <w:b/>
          <w:color w:val="4472C4" w:themeColor="accent5"/>
          <w:sz w:val="24"/>
          <w:szCs w:val="24"/>
          <w:lang w:val="uz-Cyrl-UZ"/>
        </w:rPr>
        <w:t>:</w:t>
      </w:r>
    </w:p>
    <w:tbl>
      <w:tblPr>
        <w:tblStyle w:val="a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9"/>
      </w:tblGrid>
      <w:tr w:rsidR="008076D1" w:rsidRPr="00DA55C1" w14:paraId="0B478CF0" w14:textId="77777777" w:rsidTr="00AB0D91">
        <w:tc>
          <w:tcPr>
            <w:tcW w:w="3539" w:type="dxa"/>
            <w:tcBorders>
              <w:top w:val="single" w:sz="4" w:space="0" w:color="auto"/>
              <w:bottom w:val="single" w:sz="4" w:space="0" w:color="auto"/>
            </w:tcBorders>
          </w:tcPr>
          <w:p w14:paraId="0D514923" w14:textId="3B6771B1" w:rsidR="008076D1" w:rsidRPr="008076D1" w:rsidRDefault="008076D1" w:rsidP="008076D1">
            <w:pPr>
              <w:rPr>
                <w:rFonts w:cstheme="minorHAnsi"/>
                <w:color w:val="000000" w:themeColor="text1"/>
                <w:sz w:val="24"/>
                <w:szCs w:val="24"/>
                <w:lang w:val="uz-Cyrl-UZ"/>
              </w:rPr>
            </w:pPr>
            <w:r w:rsidRPr="008076D1">
              <w:rPr>
                <w:rFonts w:cstheme="minorHAnsi"/>
                <w:color w:val="000000" w:themeColor="text1"/>
                <w:sz w:val="24"/>
                <w:szCs w:val="24"/>
                <w:lang w:val="uz-Cyrl-UZ"/>
              </w:rPr>
              <w:t>Иргашева С.У., т.ф.д.</w:t>
            </w:r>
          </w:p>
        </w:tc>
        <w:tc>
          <w:tcPr>
            <w:tcW w:w="5959" w:type="dxa"/>
            <w:tcBorders>
              <w:top w:val="single" w:sz="4" w:space="0" w:color="auto"/>
              <w:bottom w:val="single" w:sz="4" w:space="0" w:color="auto"/>
            </w:tcBorders>
          </w:tcPr>
          <w:p w14:paraId="026F84D5" w14:textId="292D0652" w:rsidR="008076D1" w:rsidRPr="008076D1" w:rsidRDefault="008076D1" w:rsidP="008076D1">
            <w:pPr>
              <w:rPr>
                <w:rFonts w:cstheme="minorHAnsi"/>
                <w:color w:val="000000" w:themeColor="text1"/>
                <w:sz w:val="24"/>
                <w:szCs w:val="24"/>
                <w:lang w:val="uz-Cyrl-UZ"/>
              </w:rPr>
            </w:pPr>
            <w:r w:rsidRPr="00DD130F">
              <w:rPr>
                <w:rFonts w:cstheme="minorHAnsi"/>
                <w:color w:val="000000" w:themeColor="text1"/>
                <w:sz w:val="24"/>
                <w:szCs w:val="24"/>
              </w:rPr>
              <w:t>РИАГИАТМ</w:t>
            </w:r>
            <w:r>
              <w:rPr>
                <w:rFonts w:cstheme="minorHAnsi"/>
                <w:color w:val="000000" w:themeColor="text1"/>
                <w:sz w:val="24"/>
                <w:szCs w:val="24"/>
                <w:lang w:val="uz-Cyrl-UZ"/>
              </w:rPr>
              <w:t>, акушер-гинеколог</w:t>
            </w:r>
          </w:p>
        </w:tc>
      </w:tr>
      <w:tr w:rsidR="00C826EB" w:rsidRPr="00DA55C1" w14:paraId="2B83398C" w14:textId="77777777" w:rsidTr="00AB0D91">
        <w:tc>
          <w:tcPr>
            <w:tcW w:w="3539" w:type="dxa"/>
            <w:tcBorders>
              <w:top w:val="single" w:sz="4" w:space="0" w:color="auto"/>
              <w:bottom w:val="single" w:sz="4" w:space="0" w:color="auto"/>
            </w:tcBorders>
          </w:tcPr>
          <w:p w14:paraId="3E528B4E" w14:textId="6EF2D88B" w:rsidR="00C826EB" w:rsidRPr="008076D1" w:rsidRDefault="00C826EB" w:rsidP="008076D1">
            <w:pPr>
              <w:rPr>
                <w:rFonts w:cstheme="minorHAnsi"/>
                <w:color w:val="000000" w:themeColor="text1"/>
                <w:sz w:val="24"/>
                <w:szCs w:val="24"/>
                <w:lang w:val="uz-Cyrl-UZ"/>
              </w:rPr>
            </w:pPr>
            <w:r>
              <w:rPr>
                <w:rFonts w:cstheme="minorHAnsi"/>
                <w:color w:val="000000" w:themeColor="text1"/>
                <w:sz w:val="24"/>
                <w:szCs w:val="24"/>
                <w:lang w:val="uz-Cyrl-UZ"/>
              </w:rPr>
              <w:t>Ким Е.Д., т.ф.д.</w:t>
            </w:r>
          </w:p>
        </w:tc>
        <w:tc>
          <w:tcPr>
            <w:tcW w:w="5959" w:type="dxa"/>
            <w:tcBorders>
              <w:top w:val="single" w:sz="4" w:space="0" w:color="auto"/>
              <w:bottom w:val="single" w:sz="4" w:space="0" w:color="auto"/>
            </w:tcBorders>
          </w:tcPr>
          <w:p w14:paraId="7FB7068D" w14:textId="6A72A7AA" w:rsidR="00C826EB" w:rsidRPr="00C826EB" w:rsidRDefault="00C826EB" w:rsidP="008076D1">
            <w:pPr>
              <w:rPr>
                <w:rFonts w:cstheme="minorHAnsi"/>
                <w:color w:val="000000" w:themeColor="text1"/>
                <w:sz w:val="24"/>
                <w:szCs w:val="24"/>
                <w:lang w:val="uz-Cyrl-UZ"/>
              </w:rPr>
            </w:pPr>
            <w:r w:rsidRPr="00DD130F">
              <w:rPr>
                <w:rFonts w:cstheme="minorHAnsi"/>
                <w:color w:val="000000" w:themeColor="text1"/>
                <w:sz w:val="24"/>
                <w:szCs w:val="24"/>
              </w:rPr>
              <w:t>РИАГИАТМ</w:t>
            </w:r>
            <w:r>
              <w:rPr>
                <w:rFonts w:cstheme="minorHAnsi"/>
                <w:color w:val="000000" w:themeColor="text1"/>
                <w:sz w:val="24"/>
                <w:szCs w:val="24"/>
                <w:lang w:val="uz-Cyrl-UZ"/>
              </w:rPr>
              <w:t xml:space="preserve">, </w:t>
            </w:r>
            <w:r w:rsidRPr="00C826EB">
              <w:rPr>
                <w:rFonts w:cstheme="minorHAnsi"/>
                <w:color w:val="000000" w:themeColor="text1"/>
                <w:sz w:val="24"/>
                <w:szCs w:val="24"/>
                <w:lang w:val="uz-Cyrl-UZ"/>
              </w:rPr>
              <w:t>анестезиолог-реаниматолог</w:t>
            </w:r>
          </w:p>
        </w:tc>
      </w:tr>
      <w:tr w:rsidR="008076D1" w:rsidRPr="00DA55C1" w14:paraId="625390B7" w14:textId="77777777" w:rsidTr="00AB0D91">
        <w:tc>
          <w:tcPr>
            <w:tcW w:w="3539" w:type="dxa"/>
            <w:tcBorders>
              <w:top w:val="single" w:sz="4" w:space="0" w:color="auto"/>
              <w:bottom w:val="single" w:sz="4" w:space="0" w:color="auto"/>
            </w:tcBorders>
          </w:tcPr>
          <w:p w14:paraId="17BDF597" w14:textId="123FC4F9" w:rsidR="008076D1" w:rsidRPr="008076D1" w:rsidRDefault="008076D1" w:rsidP="008076D1">
            <w:pPr>
              <w:rPr>
                <w:rFonts w:cstheme="minorHAnsi"/>
                <w:color w:val="000000" w:themeColor="text1"/>
                <w:sz w:val="24"/>
                <w:szCs w:val="24"/>
                <w:lang w:val="uz-Cyrl-UZ"/>
              </w:rPr>
            </w:pPr>
            <w:r w:rsidRPr="008076D1">
              <w:rPr>
                <w:rFonts w:cstheme="minorHAnsi"/>
                <w:sz w:val="24"/>
                <w:szCs w:val="24"/>
                <w:lang w:val="uz-Cyrl-UZ"/>
              </w:rPr>
              <w:t>Ашурова В.И., т.ф.н.</w:t>
            </w:r>
          </w:p>
        </w:tc>
        <w:tc>
          <w:tcPr>
            <w:tcW w:w="5959" w:type="dxa"/>
            <w:tcBorders>
              <w:top w:val="single" w:sz="4" w:space="0" w:color="auto"/>
              <w:bottom w:val="single" w:sz="4" w:space="0" w:color="auto"/>
            </w:tcBorders>
          </w:tcPr>
          <w:p w14:paraId="6D8354A8" w14:textId="3C99EE8B" w:rsidR="008076D1" w:rsidRPr="00DD130F" w:rsidRDefault="008076D1" w:rsidP="008076D1">
            <w:pPr>
              <w:rPr>
                <w:rFonts w:cstheme="minorHAnsi"/>
                <w:color w:val="000000" w:themeColor="text1"/>
                <w:sz w:val="24"/>
                <w:szCs w:val="24"/>
                <w:lang w:val="uz-Cyrl-UZ"/>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C826EB" w:rsidRPr="00DA55C1" w14:paraId="76A0A4B4" w14:textId="77777777" w:rsidTr="00AB0D91">
        <w:tc>
          <w:tcPr>
            <w:tcW w:w="3539" w:type="dxa"/>
            <w:tcBorders>
              <w:top w:val="single" w:sz="4" w:space="0" w:color="auto"/>
              <w:bottom w:val="single" w:sz="4" w:space="0" w:color="auto"/>
            </w:tcBorders>
          </w:tcPr>
          <w:p w14:paraId="2D745227" w14:textId="538770AE" w:rsidR="00C826EB" w:rsidRPr="008076D1" w:rsidRDefault="00C826EB" w:rsidP="008076D1">
            <w:pPr>
              <w:rPr>
                <w:rFonts w:cstheme="minorHAnsi"/>
                <w:sz w:val="24"/>
                <w:szCs w:val="24"/>
                <w:lang w:val="uz-Cyrl-UZ"/>
              </w:rPr>
            </w:pPr>
            <w:r>
              <w:rPr>
                <w:rFonts w:cstheme="minorHAnsi"/>
                <w:sz w:val="24"/>
                <w:szCs w:val="24"/>
                <w:lang w:val="uz-Cyrl-UZ"/>
              </w:rPr>
              <w:t>Сапаров А.Б., т.ф.н.</w:t>
            </w:r>
          </w:p>
        </w:tc>
        <w:tc>
          <w:tcPr>
            <w:tcW w:w="5959" w:type="dxa"/>
            <w:tcBorders>
              <w:top w:val="single" w:sz="4" w:space="0" w:color="auto"/>
              <w:bottom w:val="single" w:sz="4" w:space="0" w:color="auto"/>
            </w:tcBorders>
          </w:tcPr>
          <w:p w14:paraId="62807F4D" w14:textId="2DDD0A99" w:rsidR="00C826EB" w:rsidRPr="008610F4" w:rsidRDefault="00C826EB"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8076D1" w:rsidRPr="00DA55C1" w14:paraId="5B617851" w14:textId="77777777" w:rsidTr="00AB0D91">
        <w:tc>
          <w:tcPr>
            <w:tcW w:w="3539" w:type="dxa"/>
            <w:tcBorders>
              <w:top w:val="single" w:sz="4" w:space="0" w:color="auto"/>
              <w:bottom w:val="single" w:sz="4" w:space="0" w:color="auto"/>
            </w:tcBorders>
          </w:tcPr>
          <w:p w14:paraId="658382A6" w14:textId="66A7546C" w:rsidR="008076D1" w:rsidRPr="008076D1" w:rsidRDefault="008076D1" w:rsidP="008076D1">
            <w:pPr>
              <w:rPr>
                <w:rFonts w:cstheme="minorHAnsi"/>
                <w:color w:val="000000" w:themeColor="text1"/>
                <w:sz w:val="24"/>
                <w:szCs w:val="24"/>
                <w:lang w:val="uz-Cyrl-UZ"/>
              </w:rPr>
            </w:pPr>
            <w:r w:rsidRPr="008076D1">
              <w:rPr>
                <w:rFonts w:cstheme="minorHAnsi"/>
                <w:color w:val="000000" w:themeColor="text1"/>
                <w:sz w:val="24"/>
                <w:szCs w:val="24"/>
                <w:lang w:val="uz-Cyrl-UZ"/>
              </w:rPr>
              <w:t>Даулетова М.Ж., т.ф.н.</w:t>
            </w:r>
          </w:p>
        </w:tc>
        <w:tc>
          <w:tcPr>
            <w:tcW w:w="5959" w:type="dxa"/>
            <w:tcBorders>
              <w:top w:val="single" w:sz="4" w:space="0" w:color="auto"/>
              <w:bottom w:val="single" w:sz="4" w:space="0" w:color="auto"/>
            </w:tcBorders>
          </w:tcPr>
          <w:p w14:paraId="0137F93E" w14:textId="41236FC5" w:rsidR="008076D1" w:rsidRPr="00DD130F" w:rsidRDefault="008076D1"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8076D1" w:rsidRPr="00DA55C1" w14:paraId="2A619856" w14:textId="77777777" w:rsidTr="00AB0D91">
        <w:tc>
          <w:tcPr>
            <w:tcW w:w="3539" w:type="dxa"/>
            <w:tcBorders>
              <w:top w:val="single" w:sz="4" w:space="0" w:color="auto"/>
              <w:bottom w:val="single" w:sz="4" w:space="0" w:color="auto"/>
            </w:tcBorders>
          </w:tcPr>
          <w:p w14:paraId="1CF08C30" w14:textId="77777777" w:rsidR="008076D1" w:rsidRPr="008076D1" w:rsidRDefault="008076D1" w:rsidP="008076D1">
            <w:pPr>
              <w:rPr>
                <w:rFonts w:cstheme="minorHAnsi"/>
                <w:color w:val="000000" w:themeColor="text1"/>
                <w:sz w:val="24"/>
                <w:szCs w:val="24"/>
                <w:lang w:val="uz-Cyrl-UZ"/>
              </w:rPr>
            </w:pPr>
            <w:r w:rsidRPr="008076D1">
              <w:rPr>
                <w:rFonts w:eastAsia="Times New Roman" w:cstheme="minorHAnsi"/>
                <w:color w:val="000000" w:themeColor="text1"/>
                <w:sz w:val="24"/>
                <w:szCs w:val="24"/>
                <w:lang w:val="uz-Cyrl-UZ" w:eastAsia="ru-RU"/>
              </w:rPr>
              <w:t>Абдураимов Т.Ф.</w:t>
            </w:r>
          </w:p>
        </w:tc>
        <w:tc>
          <w:tcPr>
            <w:tcW w:w="5959" w:type="dxa"/>
            <w:tcBorders>
              <w:top w:val="single" w:sz="4" w:space="0" w:color="auto"/>
              <w:bottom w:val="single" w:sz="4" w:space="0" w:color="auto"/>
            </w:tcBorders>
          </w:tcPr>
          <w:p w14:paraId="533EC6E8" w14:textId="0783A645" w:rsidR="008076D1" w:rsidRPr="00DD130F" w:rsidRDefault="008076D1" w:rsidP="008076D1">
            <w:pPr>
              <w:rPr>
                <w:rFonts w:cstheme="minorHAnsi"/>
                <w:color w:val="000000" w:themeColor="text1"/>
                <w:sz w:val="24"/>
                <w:szCs w:val="24"/>
                <w:lang w:val="uz-Cyrl-UZ"/>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8076D1" w:rsidRPr="00DA55C1" w14:paraId="1687BE72" w14:textId="77777777" w:rsidTr="00AB0D91">
        <w:tc>
          <w:tcPr>
            <w:tcW w:w="3539" w:type="dxa"/>
            <w:tcBorders>
              <w:top w:val="single" w:sz="4" w:space="0" w:color="auto"/>
              <w:bottom w:val="single" w:sz="4" w:space="0" w:color="auto"/>
            </w:tcBorders>
          </w:tcPr>
          <w:p w14:paraId="3300D2DB" w14:textId="667B10EA" w:rsidR="008076D1" w:rsidRPr="008076D1" w:rsidRDefault="008076D1" w:rsidP="008076D1">
            <w:pPr>
              <w:rPr>
                <w:rFonts w:cstheme="minorHAnsi"/>
                <w:color w:val="000000" w:themeColor="text1"/>
                <w:sz w:val="24"/>
                <w:szCs w:val="24"/>
                <w:lang w:val="uz-Cyrl-UZ"/>
              </w:rPr>
            </w:pPr>
            <w:r w:rsidRPr="008076D1">
              <w:rPr>
                <w:rFonts w:cstheme="minorHAnsi"/>
                <w:color w:val="000000" w:themeColor="text1"/>
                <w:sz w:val="24"/>
                <w:szCs w:val="24"/>
                <w:lang w:val="uz-Cyrl-UZ"/>
              </w:rPr>
              <w:t>Бабаханова А.М.</w:t>
            </w:r>
          </w:p>
        </w:tc>
        <w:tc>
          <w:tcPr>
            <w:tcW w:w="5959" w:type="dxa"/>
            <w:tcBorders>
              <w:top w:val="single" w:sz="4" w:space="0" w:color="auto"/>
              <w:bottom w:val="single" w:sz="4" w:space="0" w:color="auto"/>
            </w:tcBorders>
          </w:tcPr>
          <w:p w14:paraId="41A5F3D3" w14:textId="608E6667" w:rsidR="008076D1" w:rsidRPr="00DD130F" w:rsidRDefault="008076D1"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C826EB" w:rsidRPr="00DA55C1" w14:paraId="4E983474" w14:textId="77777777" w:rsidTr="00AB0D91">
        <w:tc>
          <w:tcPr>
            <w:tcW w:w="3539" w:type="dxa"/>
            <w:tcBorders>
              <w:top w:val="single" w:sz="4" w:space="0" w:color="auto"/>
              <w:bottom w:val="single" w:sz="4" w:space="0" w:color="auto"/>
            </w:tcBorders>
          </w:tcPr>
          <w:p w14:paraId="6DF0CD98" w14:textId="6DE1B3B0" w:rsidR="00C826EB" w:rsidRPr="008076D1" w:rsidRDefault="00C826EB" w:rsidP="008076D1">
            <w:pPr>
              <w:rPr>
                <w:rFonts w:cstheme="minorHAnsi"/>
                <w:color w:val="000000" w:themeColor="text1"/>
                <w:sz w:val="24"/>
                <w:szCs w:val="24"/>
                <w:lang w:val="uz-Cyrl-UZ"/>
              </w:rPr>
            </w:pPr>
            <w:r>
              <w:rPr>
                <w:rFonts w:cstheme="minorHAnsi"/>
                <w:color w:val="000000" w:themeColor="text1"/>
                <w:sz w:val="24"/>
                <w:szCs w:val="24"/>
                <w:lang w:val="uz-Cyrl-UZ"/>
              </w:rPr>
              <w:t>Абдуганиева М.М.</w:t>
            </w:r>
          </w:p>
        </w:tc>
        <w:tc>
          <w:tcPr>
            <w:tcW w:w="5959" w:type="dxa"/>
            <w:tcBorders>
              <w:top w:val="single" w:sz="4" w:space="0" w:color="auto"/>
              <w:bottom w:val="single" w:sz="4" w:space="0" w:color="auto"/>
            </w:tcBorders>
          </w:tcPr>
          <w:p w14:paraId="4A0C2299" w14:textId="06B75563" w:rsidR="00C826EB" w:rsidRPr="008610F4" w:rsidRDefault="00C826EB"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8076D1" w:rsidRPr="00DA55C1" w14:paraId="26DC3252" w14:textId="77777777" w:rsidTr="00AB0D91">
        <w:tc>
          <w:tcPr>
            <w:tcW w:w="3539" w:type="dxa"/>
            <w:tcBorders>
              <w:top w:val="single" w:sz="4" w:space="0" w:color="auto"/>
              <w:bottom w:val="single" w:sz="4" w:space="0" w:color="auto"/>
            </w:tcBorders>
          </w:tcPr>
          <w:p w14:paraId="4E291914" w14:textId="7659A89F" w:rsidR="008076D1" w:rsidRPr="008076D1" w:rsidRDefault="008076D1" w:rsidP="008076D1">
            <w:pPr>
              <w:rPr>
                <w:rFonts w:cstheme="minorHAnsi"/>
                <w:color w:val="000000" w:themeColor="text1"/>
                <w:sz w:val="24"/>
                <w:szCs w:val="24"/>
                <w:lang w:val="uz-Cyrl-UZ"/>
              </w:rPr>
            </w:pPr>
            <w:r w:rsidRPr="008076D1">
              <w:rPr>
                <w:rFonts w:cstheme="minorHAnsi"/>
                <w:color w:val="000000" w:themeColor="text1"/>
                <w:sz w:val="24"/>
                <w:szCs w:val="24"/>
                <w:lang w:val="uz-Cyrl-UZ"/>
              </w:rPr>
              <w:t>Батирова М.А.</w:t>
            </w:r>
          </w:p>
        </w:tc>
        <w:tc>
          <w:tcPr>
            <w:tcW w:w="5959" w:type="dxa"/>
            <w:tcBorders>
              <w:top w:val="single" w:sz="4" w:space="0" w:color="auto"/>
              <w:bottom w:val="single" w:sz="4" w:space="0" w:color="auto"/>
            </w:tcBorders>
          </w:tcPr>
          <w:p w14:paraId="19B3EEC8" w14:textId="348E36C9" w:rsidR="008076D1" w:rsidRPr="00DD130F" w:rsidRDefault="008076D1"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E820BF" w:rsidRPr="00DA55C1" w14:paraId="26B2902E" w14:textId="77777777" w:rsidTr="00AB0D91">
        <w:tc>
          <w:tcPr>
            <w:tcW w:w="3539" w:type="dxa"/>
            <w:tcBorders>
              <w:top w:val="single" w:sz="4" w:space="0" w:color="auto"/>
              <w:bottom w:val="single" w:sz="4" w:space="0" w:color="auto"/>
            </w:tcBorders>
          </w:tcPr>
          <w:p w14:paraId="4E7628E4" w14:textId="4FFED081" w:rsidR="00E820BF" w:rsidRPr="008076D1" w:rsidRDefault="00E820BF" w:rsidP="008076D1">
            <w:pPr>
              <w:rPr>
                <w:rFonts w:cstheme="minorHAnsi"/>
                <w:color w:val="000000" w:themeColor="text1"/>
                <w:sz w:val="24"/>
                <w:szCs w:val="24"/>
                <w:lang w:val="uz-Cyrl-UZ"/>
              </w:rPr>
            </w:pPr>
            <w:r>
              <w:rPr>
                <w:rFonts w:cstheme="minorHAnsi"/>
                <w:color w:val="000000" w:themeColor="text1"/>
                <w:sz w:val="24"/>
                <w:szCs w:val="24"/>
                <w:lang w:val="uz-Cyrl-UZ"/>
              </w:rPr>
              <w:t>Тоштемирова Ш.М.</w:t>
            </w:r>
          </w:p>
        </w:tc>
        <w:tc>
          <w:tcPr>
            <w:tcW w:w="5959" w:type="dxa"/>
            <w:tcBorders>
              <w:top w:val="single" w:sz="4" w:space="0" w:color="auto"/>
              <w:bottom w:val="single" w:sz="4" w:space="0" w:color="auto"/>
            </w:tcBorders>
          </w:tcPr>
          <w:p w14:paraId="260B9DD4" w14:textId="7D91C990" w:rsidR="00E820BF" w:rsidRPr="008610F4" w:rsidRDefault="00E820BF" w:rsidP="008076D1">
            <w:pPr>
              <w:rPr>
                <w:rFonts w:cstheme="minorHAnsi"/>
                <w:color w:val="000000" w:themeColor="text1"/>
                <w:sz w:val="24"/>
                <w:szCs w:val="24"/>
              </w:rPr>
            </w:pPr>
            <w:r w:rsidRPr="008610F4">
              <w:rPr>
                <w:rFonts w:cstheme="minorHAnsi"/>
                <w:color w:val="000000" w:themeColor="text1"/>
                <w:sz w:val="24"/>
                <w:szCs w:val="24"/>
              </w:rPr>
              <w:t>РИАГИАТМ</w:t>
            </w:r>
            <w:r w:rsidRPr="008610F4">
              <w:rPr>
                <w:rFonts w:cstheme="minorHAnsi"/>
                <w:color w:val="000000" w:themeColor="text1"/>
                <w:sz w:val="24"/>
                <w:szCs w:val="24"/>
                <w:lang w:val="uz-Cyrl-UZ"/>
              </w:rPr>
              <w:t>, акушер-гинеколог</w:t>
            </w:r>
          </w:p>
        </w:tc>
      </w:tr>
      <w:tr w:rsidR="008076D1" w:rsidRPr="00DA55C1" w14:paraId="341336D9" w14:textId="77777777" w:rsidTr="00AB0D91">
        <w:trPr>
          <w:trHeight w:val="64"/>
        </w:trPr>
        <w:tc>
          <w:tcPr>
            <w:tcW w:w="3539" w:type="dxa"/>
            <w:tcBorders>
              <w:top w:val="single" w:sz="4" w:space="0" w:color="auto"/>
              <w:bottom w:val="single" w:sz="4" w:space="0" w:color="auto"/>
            </w:tcBorders>
            <w:vAlign w:val="center"/>
          </w:tcPr>
          <w:p w14:paraId="6FF0272F" w14:textId="0EBD55D9" w:rsidR="008076D1" w:rsidRPr="00D45BB1" w:rsidRDefault="008076D1" w:rsidP="00AB0D91">
            <w:pPr>
              <w:rPr>
                <w:rFonts w:cstheme="minorHAnsi"/>
                <w:color w:val="000000" w:themeColor="text1"/>
                <w:sz w:val="24"/>
                <w:szCs w:val="24"/>
                <w:highlight w:val="yellow"/>
                <w:lang w:val="uz-Cyrl-UZ"/>
              </w:rPr>
            </w:pPr>
            <w:r w:rsidRPr="00517543">
              <w:rPr>
                <w:rFonts w:cstheme="minorHAnsi"/>
                <w:color w:val="000000" w:themeColor="text1"/>
                <w:sz w:val="24"/>
                <w:szCs w:val="24"/>
                <w:lang w:val="uz-Cyrl-UZ"/>
              </w:rPr>
              <w:t>Усмонов С.К.</w:t>
            </w:r>
            <w:r w:rsidRPr="00517543">
              <w:rPr>
                <w:rFonts w:cstheme="minorHAnsi"/>
                <w:color w:val="000000" w:themeColor="text1"/>
                <w:sz w:val="24"/>
                <w:szCs w:val="24"/>
                <w:lang w:val="uz-Cyrl-UZ"/>
              </w:rPr>
              <w:tab/>
            </w:r>
          </w:p>
        </w:tc>
        <w:tc>
          <w:tcPr>
            <w:tcW w:w="5959" w:type="dxa"/>
            <w:tcBorders>
              <w:top w:val="single" w:sz="4" w:space="0" w:color="auto"/>
              <w:bottom w:val="single" w:sz="4" w:space="0" w:color="auto"/>
            </w:tcBorders>
          </w:tcPr>
          <w:p w14:paraId="6B1C3467" w14:textId="16E84830" w:rsidR="008076D1" w:rsidRPr="00D45BB1" w:rsidRDefault="008076D1" w:rsidP="008076D1">
            <w:pPr>
              <w:rPr>
                <w:rFonts w:cstheme="minorHAnsi"/>
                <w:color w:val="000000" w:themeColor="text1"/>
                <w:sz w:val="24"/>
                <w:szCs w:val="24"/>
                <w:highlight w:val="yellow"/>
              </w:rPr>
            </w:pPr>
            <w:r w:rsidRPr="00517543">
              <w:rPr>
                <w:rFonts w:cstheme="minorHAnsi"/>
                <w:color w:val="000000" w:themeColor="text1"/>
                <w:sz w:val="24"/>
                <w:szCs w:val="24"/>
                <w:lang w:val="uz-Cyrl-UZ"/>
              </w:rPr>
              <w:t>Ўзбекистон Республикаси Инновацион соғлиқни сақлаш миллий палатаси</w:t>
            </w:r>
            <w:r w:rsidR="00DC2979">
              <w:rPr>
                <w:rFonts w:cstheme="minorHAnsi"/>
                <w:color w:val="000000" w:themeColor="text1"/>
                <w:sz w:val="24"/>
                <w:szCs w:val="24"/>
                <w:lang w:val="uz-Cyrl-UZ"/>
              </w:rPr>
              <w:t xml:space="preserve"> бош</w:t>
            </w:r>
            <w:r w:rsidR="00DC2979" w:rsidRPr="00517543">
              <w:rPr>
                <w:rFonts w:cstheme="minorHAnsi"/>
                <w:color w:val="000000" w:themeColor="text1"/>
                <w:sz w:val="24"/>
                <w:szCs w:val="24"/>
                <w:lang w:val="uz-Cyrl-UZ"/>
              </w:rPr>
              <w:t xml:space="preserve"> мутахассис</w:t>
            </w:r>
            <w:r w:rsidR="00DC2979">
              <w:rPr>
                <w:rFonts w:cstheme="minorHAnsi"/>
                <w:color w:val="000000" w:themeColor="text1"/>
                <w:sz w:val="24"/>
                <w:szCs w:val="24"/>
                <w:lang w:val="uz-Cyrl-UZ"/>
              </w:rPr>
              <w:t>и</w:t>
            </w:r>
          </w:p>
        </w:tc>
      </w:tr>
    </w:tbl>
    <w:p w14:paraId="2D9E15DB" w14:textId="0BC335F5"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Метод</w:t>
      </w:r>
      <w:r w:rsidR="007F025C">
        <w:rPr>
          <w:rFonts w:cstheme="minorHAnsi"/>
          <w:b/>
          <w:color w:val="4472C4" w:themeColor="accent5"/>
          <w:sz w:val="24"/>
          <w:szCs w:val="24"/>
          <w:lang w:val="uz-Cyrl-UZ"/>
        </w:rPr>
        <w:t>олог</w:t>
      </w:r>
      <w:r w:rsidRPr="00DA55C1">
        <w:rPr>
          <w:rFonts w:cstheme="minorHAnsi"/>
          <w:b/>
          <w:color w:val="4472C4" w:themeColor="accent5"/>
          <w:sz w:val="24"/>
          <w:szCs w:val="24"/>
          <w:lang w:val="uz-Cyrl-UZ"/>
        </w:rPr>
        <w:t>ик ёрдам</w:t>
      </w:r>
      <w:r w:rsidR="00120EC4">
        <w:rPr>
          <w:rFonts w:cstheme="minorHAnsi"/>
          <w:b/>
          <w:color w:val="4472C4" w:themeColor="accent5"/>
          <w:sz w:val="24"/>
          <w:szCs w:val="24"/>
          <w:lang w:val="uz-Cyrl-UZ"/>
        </w:rPr>
        <w:t>:</w:t>
      </w:r>
    </w:p>
    <w:tbl>
      <w:tblPr>
        <w:tblStyle w:val="a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F90748" w:rsidRPr="00907AA0" w14:paraId="5BD506BE" w14:textId="77777777" w:rsidTr="00D00F5C">
        <w:tc>
          <w:tcPr>
            <w:tcW w:w="3539" w:type="dxa"/>
            <w:vAlign w:val="center"/>
          </w:tcPr>
          <w:p w14:paraId="24B9353F" w14:textId="2CB69A1F" w:rsidR="00F90748" w:rsidRPr="00DA55C1" w:rsidRDefault="00F90748" w:rsidP="00D00F5C">
            <w:pPr>
              <w:rPr>
                <w:rFonts w:cstheme="minorHAnsi"/>
                <w:color w:val="000000" w:themeColor="text1"/>
                <w:sz w:val="24"/>
                <w:szCs w:val="24"/>
                <w:lang w:val="uz-Cyrl-UZ"/>
              </w:rPr>
            </w:pPr>
            <w:r w:rsidRPr="00DA55C1">
              <w:rPr>
                <w:rFonts w:cstheme="minorHAnsi"/>
                <w:color w:val="000000" w:themeColor="text1"/>
                <w:sz w:val="24"/>
                <w:szCs w:val="24"/>
                <w:lang w:val="uz-Cyrl-UZ"/>
              </w:rPr>
              <w:t>Ядгарова К.Т., т.ф.н.</w:t>
            </w:r>
          </w:p>
        </w:tc>
        <w:tc>
          <w:tcPr>
            <w:tcW w:w="5812" w:type="dxa"/>
          </w:tcPr>
          <w:p w14:paraId="703C7EB0" w14:textId="579683CD" w:rsidR="00F90748" w:rsidRPr="00B84F13"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Ўзбекистон Республикаси Инновацион соғлиқни сақлаш миллий палатаси</w:t>
            </w:r>
            <w:r w:rsidR="00B84F13">
              <w:rPr>
                <w:rFonts w:cstheme="minorHAnsi"/>
                <w:color w:val="000000" w:themeColor="text1"/>
                <w:sz w:val="24"/>
                <w:szCs w:val="24"/>
                <w:lang w:val="uz-Cyrl-UZ"/>
              </w:rPr>
              <w:t xml:space="preserve"> </w:t>
            </w:r>
            <w:r w:rsidR="00B84F13" w:rsidRPr="00DA55C1">
              <w:rPr>
                <w:rFonts w:cstheme="minorHAnsi"/>
                <w:color w:val="000000" w:themeColor="text1"/>
                <w:sz w:val="24"/>
                <w:szCs w:val="24"/>
                <w:lang w:val="uz-Cyrl-UZ"/>
              </w:rPr>
              <w:t>тиббий стандартлар ва баённомаларни ишлаб чиқиш бўлими бошлиғи</w:t>
            </w:r>
          </w:p>
        </w:tc>
      </w:tr>
    </w:tbl>
    <w:p w14:paraId="16709AF1" w14:textId="1928996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Тақризчилар</w:t>
      </w:r>
      <w:r w:rsidR="00120EC4">
        <w:rPr>
          <w:rFonts w:cstheme="minorHAnsi"/>
          <w:b/>
          <w:color w:val="4472C4" w:themeColor="accent5"/>
          <w:sz w:val="24"/>
          <w:szCs w:val="24"/>
          <w:lang w:val="uz-Cyrl-UZ"/>
        </w:rPr>
        <w:t>:</w:t>
      </w:r>
    </w:p>
    <w:tbl>
      <w:tblPr>
        <w:tblStyle w:val="a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9"/>
      </w:tblGrid>
      <w:tr w:rsidR="00F90748" w:rsidRPr="00DA55C1" w14:paraId="38F06E8E" w14:textId="77777777" w:rsidTr="009436FF">
        <w:tc>
          <w:tcPr>
            <w:tcW w:w="3539" w:type="dxa"/>
            <w:tcBorders>
              <w:top w:val="single" w:sz="4" w:space="0" w:color="auto"/>
              <w:bottom w:val="single" w:sz="4" w:space="0" w:color="auto"/>
            </w:tcBorders>
            <w:vAlign w:val="center"/>
          </w:tcPr>
          <w:p w14:paraId="78F4C2F3" w14:textId="77777777" w:rsidR="00F90748" w:rsidRPr="00A82EDB" w:rsidRDefault="00F90748" w:rsidP="009436FF">
            <w:pPr>
              <w:contextualSpacing/>
              <w:rPr>
                <w:rFonts w:cstheme="minorHAnsi"/>
                <w:color w:val="000000" w:themeColor="text1"/>
                <w:sz w:val="24"/>
                <w:szCs w:val="24"/>
              </w:rPr>
            </w:pPr>
            <w:r w:rsidRPr="00A82EDB">
              <w:rPr>
                <w:rFonts w:cstheme="minorHAnsi"/>
                <w:color w:val="000000" w:themeColor="text1"/>
                <w:sz w:val="24"/>
                <w:szCs w:val="24"/>
                <w:lang w:val="uz-Cyrl-UZ" w:eastAsia="ru-RU"/>
              </w:rPr>
              <w:t>Юсупбаев Р.Б.</w:t>
            </w:r>
          </w:p>
        </w:tc>
        <w:tc>
          <w:tcPr>
            <w:tcW w:w="5959" w:type="dxa"/>
            <w:tcBorders>
              <w:top w:val="single" w:sz="4" w:space="0" w:color="auto"/>
              <w:bottom w:val="single" w:sz="4" w:space="0" w:color="auto"/>
            </w:tcBorders>
          </w:tcPr>
          <w:p w14:paraId="60E7D558" w14:textId="77777777" w:rsidR="00F90748" w:rsidRPr="00A82EDB" w:rsidRDefault="00F90748" w:rsidP="005654C9">
            <w:pPr>
              <w:rPr>
                <w:rFonts w:cstheme="minorHAnsi"/>
                <w:color w:val="000000" w:themeColor="text1"/>
                <w:sz w:val="24"/>
                <w:szCs w:val="24"/>
              </w:rPr>
            </w:pPr>
            <w:r w:rsidRPr="00A82EDB">
              <w:rPr>
                <w:rFonts w:cstheme="minorHAnsi"/>
                <w:color w:val="000000" w:themeColor="text1"/>
                <w:sz w:val="24"/>
                <w:szCs w:val="24"/>
              </w:rPr>
              <w:t>РИАГИАТМ, т.ф.д., катта илмий ходим, Илмий кенгаш котиби</w:t>
            </w:r>
          </w:p>
        </w:tc>
      </w:tr>
      <w:tr w:rsidR="001C2DB4" w:rsidRPr="008F1326" w14:paraId="256271A8" w14:textId="77777777" w:rsidTr="009436FF">
        <w:tc>
          <w:tcPr>
            <w:tcW w:w="3539" w:type="dxa"/>
            <w:tcBorders>
              <w:top w:val="single" w:sz="4" w:space="0" w:color="auto"/>
              <w:bottom w:val="single" w:sz="4" w:space="0" w:color="auto"/>
            </w:tcBorders>
            <w:vAlign w:val="center"/>
          </w:tcPr>
          <w:p w14:paraId="57955675" w14:textId="4BC5B10A" w:rsidR="001C2DB4" w:rsidRPr="001C2DB4" w:rsidRDefault="001C2DB4" w:rsidP="009436FF">
            <w:pPr>
              <w:rPr>
                <w:rFonts w:cstheme="minorHAnsi"/>
                <w:color w:val="000000" w:themeColor="text1"/>
                <w:sz w:val="24"/>
                <w:szCs w:val="24"/>
              </w:rPr>
            </w:pPr>
            <w:r w:rsidRPr="001C2DB4">
              <w:rPr>
                <w:rFonts w:cstheme="minorHAnsi"/>
                <w:color w:val="000000" w:themeColor="text1"/>
                <w:sz w:val="24"/>
                <w:szCs w:val="24"/>
              </w:rPr>
              <w:t>Муминова Н.Х.</w:t>
            </w:r>
          </w:p>
        </w:tc>
        <w:tc>
          <w:tcPr>
            <w:tcW w:w="5959" w:type="dxa"/>
            <w:tcBorders>
              <w:top w:val="single" w:sz="4" w:space="0" w:color="auto"/>
              <w:bottom w:val="single" w:sz="4" w:space="0" w:color="auto"/>
            </w:tcBorders>
          </w:tcPr>
          <w:p w14:paraId="1722995E" w14:textId="10900BB8" w:rsidR="001C2DB4" w:rsidRPr="001C2DB4" w:rsidRDefault="001C2DB4" w:rsidP="001C2DB4">
            <w:pPr>
              <w:rPr>
                <w:rFonts w:cstheme="minorHAnsi"/>
                <w:color w:val="000000" w:themeColor="text1"/>
                <w:sz w:val="24"/>
                <w:szCs w:val="24"/>
              </w:rPr>
            </w:pPr>
            <w:r w:rsidRPr="001C2DB4">
              <w:rPr>
                <w:rFonts w:cstheme="minorHAnsi"/>
                <w:color w:val="000000" w:themeColor="text1"/>
                <w:sz w:val="24"/>
                <w:szCs w:val="24"/>
              </w:rPr>
              <w:t>ТХКМРМ, т.ф.д., №2 Акушерлик ва гинекология кафедраси</w:t>
            </w:r>
          </w:p>
        </w:tc>
      </w:tr>
    </w:tbl>
    <w:p w14:paraId="4C61BB04" w14:textId="77777777" w:rsidR="00F90748" w:rsidRPr="008F1326" w:rsidRDefault="00F90748" w:rsidP="00F90748">
      <w:pPr>
        <w:pStyle w:val="a7"/>
        <w:widowControl w:val="0"/>
        <w:spacing w:after="0"/>
        <w:jc w:val="both"/>
        <w:rPr>
          <w:rFonts w:cstheme="minorHAnsi"/>
          <w:color w:val="000000" w:themeColor="text1"/>
          <w:sz w:val="16"/>
          <w:lang w:val="uz-Cyrl-UZ" w:eastAsia="ru-RU" w:bidi="en-US"/>
        </w:rPr>
      </w:pP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
        <w:gridCol w:w="7513"/>
      </w:tblGrid>
      <w:tr w:rsidR="00F90748" w:rsidRPr="00DA55C1" w14:paraId="54DEBD68" w14:textId="77777777" w:rsidTr="008F3CE7">
        <w:tc>
          <w:tcPr>
            <w:tcW w:w="1555" w:type="dxa"/>
            <w:vAlign w:val="center"/>
          </w:tcPr>
          <w:p w14:paraId="5C5055DA"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РИАГИАТМ</w:t>
            </w:r>
          </w:p>
        </w:tc>
        <w:tc>
          <w:tcPr>
            <w:tcW w:w="425" w:type="dxa"/>
            <w:vAlign w:val="center"/>
          </w:tcPr>
          <w:p w14:paraId="10FA7E64"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74CF6EE8"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Рeспублика ихтисослаштирилган акушeрлик ва гинeкология илмий-амалий тиббиёт маркази</w:t>
            </w:r>
          </w:p>
        </w:tc>
      </w:tr>
      <w:tr w:rsidR="00F90748" w:rsidRPr="00DA55C1" w14:paraId="7137F47B" w14:textId="77777777" w:rsidTr="008F3CE7">
        <w:tc>
          <w:tcPr>
            <w:tcW w:w="1555" w:type="dxa"/>
            <w:vAlign w:val="center"/>
          </w:tcPr>
          <w:p w14:paraId="6D5A966B"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ТХКМРМ</w:t>
            </w:r>
          </w:p>
        </w:tc>
        <w:tc>
          <w:tcPr>
            <w:tcW w:w="425" w:type="dxa"/>
            <w:vAlign w:val="center"/>
          </w:tcPr>
          <w:p w14:paraId="474970A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7743C3E"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Тиббиёт ходимларининг касбий малакасини ривожлантириш маркази</w:t>
            </w:r>
          </w:p>
        </w:tc>
      </w:tr>
    </w:tbl>
    <w:p w14:paraId="0AAB0A59" w14:textId="7565A9BE" w:rsidR="00F90748" w:rsidRPr="00DA55C1" w:rsidRDefault="00F90748" w:rsidP="00DC4F59">
      <w:pPr>
        <w:spacing w:before="120" w:after="120" w:line="240" w:lineRule="auto"/>
        <w:rPr>
          <w:rFonts w:cstheme="minorHAnsi"/>
          <w:b/>
          <w:color w:val="4472C4" w:themeColor="accent5"/>
          <w:sz w:val="24"/>
          <w:szCs w:val="24"/>
          <w:lang w:val="uz-Cyrl-UZ"/>
        </w:rPr>
      </w:pPr>
      <w:r w:rsidRPr="00DA55C1">
        <w:rPr>
          <w:rFonts w:cstheme="minorHAnsi"/>
          <w:b/>
          <w:color w:val="4472C4" w:themeColor="accent5"/>
          <w:sz w:val="24"/>
          <w:szCs w:val="24"/>
          <w:lang w:val="uz-Cyrl-UZ"/>
        </w:rPr>
        <w:t>Мазкур клиник баённома Ўзбекистон Республикасидаги БМТ Аҳолишунослик Жамғармасининг (ЮНФПА/UNFPA) техникавий кўмагида ишлаб чиқилди</w:t>
      </w:r>
    </w:p>
    <w:p w14:paraId="63690017" w14:textId="77777777" w:rsidR="008F3CE7" w:rsidRPr="008F3CE7" w:rsidRDefault="008F3CE7" w:rsidP="00DC4F59">
      <w:pPr>
        <w:spacing w:after="0"/>
        <w:rPr>
          <w:rFonts w:cstheme="minorHAnsi"/>
          <w:b/>
          <w:color w:val="4472C4" w:themeColor="accent5"/>
          <w:sz w:val="16"/>
          <w:szCs w:val="24"/>
          <w:lang w:val="uz-Cyrl-UZ"/>
        </w:rPr>
      </w:pPr>
    </w:p>
    <w:p w14:paraId="58E5F7E1" w14:textId="361F2206" w:rsidR="00DC4F59" w:rsidRPr="00DC4F59" w:rsidRDefault="00DC4F59" w:rsidP="00DC4F59">
      <w:pPr>
        <w:spacing w:after="0"/>
        <w:rPr>
          <w:rFonts w:cstheme="minorHAnsi"/>
          <w:b/>
          <w:color w:val="4472C4" w:themeColor="accent5"/>
          <w:sz w:val="24"/>
          <w:szCs w:val="24"/>
          <w:lang w:val="uz-Cyrl-UZ"/>
        </w:rPr>
      </w:pPr>
      <w:r w:rsidRPr="00DC4F59">
        <w:rPr>
          <w:rFonts w:cstheme="minorHAnsi"/>
          <w:b/>
          <w:color w:val="4472C4" w:themeColor="accent5"/>
          <w:sz w:val="24"/>
          <w:szCs w:val="24"/>
          <w:lang w:val="uz-Cyrl-UZ"/>
        </w:rPr>
        <w:t>Ташқи эксперт баҳо (ЖССТнинг Ўзбекистондаги ваколатхонаси кўмагида):</w:t>
      </w:r>
    </w:p>
    <w:tbl>
      <w:tblPr>
        <w:tblStyle w:val="ad"/>
        <w:tblW w:w="8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5906"/>
      </w:tblGrid>
      <w:tr w:rsidR="00FC47B1" w:rsidRPr="00DA55C1" w14:paraId="1070A986" w14:textId="77777777" w:rsidTr="00FC47B1">
        <w:tc>
          <w:tcPr>
            <w:tcW w:w="2405" w:type="dxa"/>
          </w:tcPr>
          <w:p w14:paraId="729F48F0" w14:textId="250B46AE" w:rsidR="00FC47B1" w:rsidRPr="00A82EDB" w:rsidRDefault="00FC47B1" w:rsidP="00C06F9C">
            <w:pPr>
              <w:contextualSpacing/>
              <w:rPr>
                <w:rFonts w:cstheme="minorHAnsi"/>
                <w:color w:val="000000" w:themeColor="text1"/>
                <w:sz w:val="24"/>
                <w:szCs w:val="24"/>
              </w:rPr>
            </w:pPr>
            <w:r>
              <w:rPr>
                <w:rFonts w:cstheme="minorHAnsi"/>
                <w:color w:val="000000" w:themeColor="text1"/>
                <w:sz w:val="24"/>
                <w:szCs w:val="24"/>
                <w:lang w:val="uz-Cyrl-UZ" w:eastAsia="ru-RU"/>
              </w:rPr>
              <w:t>Тинатин Гагуа, т.ф.д.</w:t>
            </w:r>
          </w:p>
        </w:tc>
        <w:tc>
          <w:tcPr>
            <w:tcW w:w="284" w:type="dxa"/>
          </w:tcPr>
          <w:p w14:paraId="6BD28692" w14:textId="06817086" w:rsidR="00FC47B1" w:rsidRDefault="00FC47B1" w:rsidP="00C06F9C">
            <w:pPr>
              <w:ind w:left="-84"/>
              <w:rPr>
                <w:rFonts w:cstheme="minorHAnsi"/>
                <w:color w:val="000000" w:themeColor="text1"/>
                <w:sz w:val="24"/>
                <w:szCs w:val="24"/>
                <w:lang w:val="uz-Cyrl-UZ"/>
              </w:rPr>
            </w:pPr>
            <w:r w:rsidRPr="00DA55C1">
              <w:rPr>
                <w:rFonts w:cstheme="minorHAnsi"/>
                <w:i/>
                <w:color w:val="000000" w:themeColor="text1"/>
                <w:sz w:val="24"/>
                <w:szCs w:val="24"/>
              </w:rPr>
              <w:sym w:font="Symbol" w:char="F02D"/>
            </w:r>
          </w:p>
        </w:tc>
        <w:tc>
          <w:tcPr>
            <w:tcW w:w="5906" w:type="dxa"/>
          </w:tcPr>
          <w:p w14:paraId="63BE23CF" w14:textId="603852EF" w:rsidR="00FC47B1" w:rsidRPr="00DC4F59" w:rsidRDefault="00FC47B1" w:rsidP="00C06F9C">
            <w:pPr>
              <w:rPr>
                <w:rFonts w:cstheme="minorHAnsi"/>
                <w:color w:val="000000" w:themeColor="text1"/>
                <w:sz w:val="24"/>
                <w:szCs w:val="24"/>
                <w:lang w:val="uz-Cyrl-UZ"/>
              </w:rPr>
            </w:pPr>
            <w:r>
              <w:rPr>
                <w:rFonts w:cstheme="minorHAnsi"/>
                <w:color w:val="000000" w:themeColor="text1"/>
                <w:sz w:val="24"/>
                <w:szCs w:val="24"/>
                <w:lang w:val="uz-Cyrl-UZ"/>
              </w:rPr>
              <w:t>ЖССТ эксперти (Грузия)</w:t>
            </w:r>
          </w:p>
        </w:tc>
      </w:tr>
    </w:tbl>
    <w:p w14:paraId="18657AAC" w14:textId="77777777" w:rsidR="00DC4F59" w:rsidRPr="00DC4F59" w:rsidRDefault="00DC4F59" w:rsidP="00F90748">
      <w:pPr>
        <w:spacing w:after="0" w:line="240" w:lineRule="auto"/>
        <w:jc w:val="both"/>
        <w:rPr>
          <w:rFonts w:cstheme="minorHAnsi"/>
          <w:color w:val="000000" w:themeColor="text1"/>
          <w:sz w:val="24"/>
          <w:szCs w:val="24"/>
        </w:rPr>
      </w:pPr>
    </w:p>
    <w:p w14:paraId="6E1CB070" w14:textId="77C0F065" w:rsidR="00F90748" w:rsidRPr="00DA55C1" w:rsidRDefault="009436FF" w:rsidP="00F90748">
      <w:pPr>
        <w:spacing w:after="0" w:line="240" w:lineRule="auto"/>
        <w:jc w:val="both"/>
        <w:rPr>
          <w:rFonts w:cstheme="minorHAnsi"/>
          <w:color w:val="000000" w:themeColor="text1"/>
          <w:sz w:val="24"/>
          <w:szCs w:val="24"/>
          <w:lang w:val="uz-Cyrl-UZ"/>
        </w:rPr>
      </w:pPr>
      <w:r w:rsidRPr="009436FF">
        <w:rPr>
          <w:rFonts w:cstheme="minorHAnsi"/>
          <w:color w:val="000000" w:themeColor="text1"/>
          <w:sz w:val="24"/>
          <w:szCs w:val="24"/>
          <w:lang w:val="uz-Cyrl-UZ"/>
        </w:rPr>
        <w:t>Клиник баённома 2022 йил «</w:t>
      </w:r>
      <w:r w:rsidR="004B16C7">
        <w:rPr>
          <w:rFonts w:cstheme="minorHAnsi"/>
          <w:color w:val="000000" w:themeColor="text1"/>
          <w:sz w:val="24"/>
          <w:szCs w:val="24"/>
        </w:rPr>
        <w:t>__</w:t>
      </w:r>
      <w:r w:rsidRPr="009436FF">
        <w:rPr>
          <w:rFonts w:cstheme="minorHAnsi"/>
          <w:color w:val="000000" w:themeColor="text1"/>
          <w:sz w:val="24"/>
          <w:szCs w:val="24"/>
          <w:lang w:val="uz-Cyrl-UZ"/>
        </w:rPr>
        <w:t xml:space="preserve">» </w:t>
      </w:r>
      <w:r w:rsidR="004B16C7">
        <w:rPr>
          <w:rFonts w:cstheme="minorHAnsi"/>
          <w:color w:val="000000" w:themeColor="text1"/>
          <w:sz w:val="24"/>
          <w:szCs w:val="24"/>
          <w:lang w:val="uz-Cyrl-UZ"/>
        </w:rPr>
        <w:t>_______</w:t>
      </w:r>
      <w:r w:rsidR="00240AF5">
        <w:rPr>
          <w:rFonts w:cstheme="minorHAnsi"/>
          <w:color w:val="000000" w:themeColor="text1"/>
          <w:sz w:val="24"/>
          <w:szCs w:val="24"/>
          <w:lang w:val="uz-Cyrl-UZ"/>
        </w:rPr>
        <w:t xml:space="preserve"> ойида </w:t>
      </w:r>
      <w:r w:rsidRPr="009436FF">
        <w:rPr>
          <w:rFonts w:cstheme="minorHAnsi"/>
          <w:color w:val="000000" w:themeColor="text1"/>
          <w:sz w:val="24"/>
          <w:szCs w:val="24"/>
          <w:lang w:val="uz-Cyrl-UZ"/>
        </w:rPr>
        <w:t xml:space="preserve">Республика ихтисослаштирилган акушерлик ва гинекология илмий-амалий тиббиёт марказининг Илмий кенгаши томонидан кўриб чиқилди ва тасдиқланди, </w:t>
      </w:r>
      <w:r w:rsidR="004B16C7">
        <w:rPr>
          <w:rFonts w:cstheme="minorHAnsi"/>
          <w:color w:val="000000" w:themeColor="text1"/>
          <w:sz w:val="24"/>
          <w:szCs w:val="24"/>
          <w:lang w:val="uz-Cyrl-UZ"/>
        </w:rPr>
        <w:t>____</w:t>
      </w:r>
      <w:r w:rsidRPr="009436FF">
        <w:rPr>
          <w:rFonts w:cstheme="minorHAnsi"/>
          <w:color w:val="000000" w:themeColor="text1"/>
          <w:sz w:val="24"/>
          <w:szCs w:val="24"/>
          <w:lang w:val="uz-Cyrl-UZ"/>
        </w:rPr>
        <w:t>-сонли баённома.</w:t>
      </w:r>
    </w:p>
    <w:p w14:paraId="5DA9A4CF" w14:textId="77777777" w:rsidR="00F90748" w:rsidRPr="00DA55C1" w:rsidRDefault="00F90748" w:rsidP="00F90748">
      <w:pPr>
        <w:spacing w:after="0" w:line="240" w:lineRule="auto"/>
        <w:contextualSpacing/>
        <w:rPr>
          <w:rFonts w:cstheme="minorHAnsi"/>
          <w:color w:val="000000" w:themeColor="text1"/>
          <w:sz w:val="24"/>
          <w:szCs w:val="24"/>
          <w:lang w:val="uz-Cyrl-UZ"/>
        </w:rPr>
      </w:pPr>
    </w:p>
    <w:p w14:paraId="5024773C" w14:textId="4662CFEC" w:rsidR="00FF7ADB" w:rsidRPr="00DA55C1" w:rsidRDefault="00F90748" w:rsidP="00F90748">
      <w:pPr>
        <w:contextualSpacing/>
        <w:rPr>
          <w:rFonts w:cstheme="minorHAnsi"/>
          <w:color w:val="000000" w:themeColor="text1"/>
          <w:sz w:val="24"/>
          <w:szCs w:val="24"/>
        </w:rPr>
      </w:pPr>
      <w:r w:rsidRPr="00DA55C1">
        <w:rPr>
          <w:rFonts w:cstheme="minorHAnsi"/>
          <w:color w:val="000000" w:themeColor="text1"/>
          <w:sz w:val="24"/>
          <w:szCs w:val="24"/>
        </w:rPr>
        <w:t>Илмий кенгаш раиси</w:t>
      </w:r>
      <w:r w:rsidRPr="00DA55C1">
        <w:rPr>
          <w:rFonts w:cstheme="minorHAnsi"/>
          <w:color w:val="000000" w:themeColor="text1"/>
          <w:sz w:val="24"/>
          <w:szCs w:val="24"/>
          <w:lang w:val="uz-Cyrl-UZ"/>
        </w:rPr>
        <w:t xml:space="preserve"> </w:t>
      </w:r>
      <w:r w:rsidRPr="00DA55C1">
        <w:rPr>
          <w:rFonts w:cstheme="minorHAnsi"/>
          <w:i/>
          <w:color w:val="000000" w:themeColor="text1"/>
          <w:sz w:val="24"/>
          <w:szCs w:val="24"/>
        </w:rPr>
        <w:sym w:font="Symbol" w:char="F02D"/>
      </w:r>
      <w:r w:rsidRPr="00DA55C1">
        <w:rPr>
          <w:rFonts w:cstheme="minorHAnsi"/>
          <w:color w:val="000000" w:themeColor="text1"/>
          <w:sz w:val="24"/>
          <w:szCs w:val="24"/>
        </w:rPr>
        <w:t xml:space="preserve"> т</w:t>
      </w:r>
      <w:r w:rsidRPr="00DA55C1">
        <w:rPr>
          <w:rFonts w:cstheme="minorHAnsi"/>
          <w:color w:val="000000" w:themeColor="text1"/>
          <w:sz w:val="24"/>
          <w:szCs w:val="24"/>
          <w:lang w:val="uz-Cyrl-UZ"/>
        </w:rPr>
        <w:t>.ф.д.</w:t>
      </w:r>
      <w:r w:rsidRPr="00DA55C1">
        <w:rPr>
          <w:rFonts w:cstheme="minorHAnsi"/>
          <w:color w:val="000000" w:themeColor="text1"/>
          <w:sz w:val="24"/>
          <w:szCs w:val="24"/>
        </w:rPr>
        <w:t>, профессор Асатова M.M.</w:t>
      </w:r>
    </w:p>
    <w:bookmarkEnd w:id="1"/>
    <w:p w14:paraId="30617B25" w14:textId="77777777" w:rsidR="009436FF" w:rsidRDefault="009436FF" w:rsidP="00623539">
      <w:pPr>
        <w:spacing w:line="240" w:lineRule="auto"/>
        <w:jc w:val="both"/>
        <w:rPr>
          <w:rFonts w:cs="Times New Roman"/>
          <w:b/>
          <w:color w:val="4472C4" w:themeColor="accent5"/>
          <w:sz w:val="28"/>
          <w:szCs w:val="28"/>
          <w:lang w:val="uz-Cyrl-UZ"/>
        </w:rPr>
      </w:pPr>
    </w:p>
    <w:p w14:paraId="42173585" w14:textId="77777777" w:rsidR="00712CC9" w:rsidRDefault="00712CC9" w:rsidP="00623539">
      <w:pPr>
        <w:spacing w:line="240" w:lineRule="auto"/>
        <w:jc w:val="both"/>
        <w:rPr>
          <w:rFonts w:cs="Times New Roman"/>
          <w:b/>
          <w:color w:val="4472C4" w:themeColor="accent5"/>
          <w:sz w:val="28"/>
          <w:szCs w:val="28"/>
          <w:lang w:val="uz-Cyrl-UZ"/>
        </w:rPr>
      </w:pPr>
    </w:p>
    <w:p w14:paraId="6A87F506" w14:textId="66D630B3" w:rsidR="00623539" w:rsidRPr="00A32E47" w:rsidRDefault="00623539" w:rsidP="00623539">
      <w:pPr>
        <w:spacing w:line="240" w:lineRule="auto"/>
        <w:jc w:val="both"/>
        <w:rPr>
          <w:rFonts w:cs="Times New Roman"/>
          <w:b/>
          <w:color w:val="4472C4" w:themeColor="accent5"/>
          <w:sz w:val="28"/>
          <w:szCs w:val="28"/>
          <w:lang w:val="uz-Cyrl-UZ"/>
        </w:rPr>
      </w:pPr>
      <w:r w:rsidRPr="00A32E47">
        <w:rPr>
          <w:rFonts w:cs="Times New Roman"/>
          <w:b/>
          <w:color w:val="4472C4" w:themeColor="accent5"/>
          <w:sz w:val="28"/>
          <w:szCs w:val="28"/>
          <w:lang w:val="uz-Cyrl-UZ"/>
        </w:rPr>
        <w:lastRenderedPageBreak/>
        <w:t>Клиник баённоманинг тавсияларига риоя қилиш:</w:t>
      </w:r>
    </w:p>
    <w:p w14:paraId="7CCFE62E" w14:textId="06BD0F17"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Клиник баённомада ишлаб чиқилаётган пайтда амалда бўлган далилларга мувофиқ умумий </w:t>
      </w:r>
      <w:r w:rsidR="00964487" w:rsidRPr="00A32E47">
        <w:rPr>
          <w:rFonts w:cs="Times New Roman"/>
          <w:color w:val="000000" w:themeColor="text1"/>
          <w:sz w:val="28"/>
          <w:szCs w:val="28"/>
          <w:lang w:val="uz-Cyrl-UZ"/>
        </w:rPr>
        <w:t xml:space="preserve">кўринишдаги </w:t>
      </w:r>
      <w:r w:rsidRPr="00A32E47">
        <w:rPr>
          <w:rFonts w:cs="Times New Roman"/>
          <w:color w:val="000000" w:themeColor="text1"/>
          <w:sz w:val="28"/>
          <w:szCs w:val="28"/>
          <w:lang w:val="uz-Cyrl-UZ"/>
        </w:rPr>
        <w:t>тавсиялар тақдим этилган.</w:t>
      </w:r>
    </w:p>
    <w:p w14:paraId="4EBE6E58" w14:textId="347201B8"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Амали</w:t>
      </w:r>
      <w:r w:rsidR="00964487" w:rsidRPr="00A32E47">
        <w:rPr>
          <w:rFonts w:cs="Times New Roman"/>
          <w:color w:val="000000" w:themeColor="text1"/>
          <w:sz w:val="28"/>
          <w:szCs w:val="28"/>
          <w:lang w:val="uz-Cyrl-UZ"/>
        </w:rPr>
        <w:t xml:space="preserve">ётда </w:t>
      </w:r>
      <w:r w:rsidRPr="00A32E47">
        <w:rPr>
          <w:rFonts w:cs="Times New Roman"/>
          <w:color w:val="000000" w:themeColor="text1"/>
          <w:sz w:val="28"/>
          <w:szCs w:val="28"/>
          <w:lang w:val="uz-Cyrl-UZ"/>
        </w:rPr>
        <w:t>мазкур баённоманинг тавсияларидан</w:t>
      </w:r>
      <w:r w:rsidR="00964487" w:rsidRPr="00A32E47">
        <w:rPr>
          <w:rFonts w:cs="Times New Roman"/>
          <w:color w:val="000000" w:themeColor="text1"/>
          <w:sz w:val="28"/>
          <w:szCs w:val="28"/>
          <w:lang w:val="uz-Cyrl-UZ"/>
        </w:rPr>
        <w:t xml:space="preserve"> ташқари</w:t>
      </w:r>
      <w:r w:rsidRPr="00A32E47">
        <w:rPr>
          <w:rFonts w:cs="Times New Roman"/>
          <w:color w:val="000000" w:themeColor="text1"/>
          <w:sz w:val="28"/>
          <w:szCs w:val="28"/>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sidRPr="00A32E47">
        <w:rPr>
          <w:rFonts w:cs="Times New Roman"/>
          <w:color w:val="000000" w:themeColor="text1"/>
          <w:sz w:val="28"/>
          <w:szCs w:val="28"/>
          <w:lang w:val="uz-Cyrl-UZ"/>
        </w:rPr>
        <w:t xml:space="preserve">қайд этишлари лозим </w:t>
      </w:r>
      <w:r w:rsidRPr="00A32E47">
        <w:rPr>
          <w:rFonts w:cs="Times New Roman"/>
          <w:color w:val="000000" w:themeColor="text1"/>
          <w:sz w:val="28"/>
          <w:szCs w:val="28"/>
          <w:lang w:val="uz-Cyrl-UZ"/>
        </w:rPr>
        <w:t>бўлади:</w:t>
      </w:r>
    </w:p>
    <w:p w14:paraId="7A9BF4B7" w14:textId="6A21D5B4"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ким томонидан </w:t>
      </w:r>
      <w:r w:rsidR="00964487" w:rsidRPr="00A32E47">
        <w:rPr>
          <w:rFonts w:cs="Times New Roman"/>
          <w:color w:val="000000" w:themeColor="text1"/>
          <w:sz w:val="28"/>
          <w:szCs w:val="28"/>
          <w:lang w:val="uz-Cyrl-UZ"/>
        </w:rPr>
        <w:t xml:space="preserve">ушбу </w:t>
      </w:r>
      <w:r w:rsidRPr="00A32E47">
        <w:rPr>
          <w:rFonts w:cs="Times New Roman"/>
          <w:color w:val="000000" w:themeColor="text1"/>
          <w:sz w:val="28"/>
          <w:szCs w:val="28"/>
          <w:lang w:val="uz-Cyrl-UZ"/>
        </w:rPr>
        <w:t>қарор қабул қилингани;</w:t>
      </w:r>
    </w:p>
    <w:p w14:paraId="4C080D03" w14:textId="3D03FA80"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баённоманинг тавсияларидан </w:t>
      </w:r>
      <w:r w:rsidR="00964487" w:rsidRPr="00A32E47">
        <w:rPr>
          <w:rFonts w:cs="Times New Roman"/>
          <w:color w:val="000000" w:themeColor="text1"/>
          <w:sz w:val="28"/>
          <w:szCs w:val="28"/>
          <w:lang w:val="uz-Cyrl-UZ"/>
        </w:rPr>
        <w:t>ташқари</w:t>
      </w:r>
      <w:r w:rsidRPr="00A32E47">
        <w:rPr>
          <w:rFonts w:cs="Times New Roman"/>
          <w:color w:val="000000" w:themeColor="text1"/>
          <w:sz w:val="28"/>
          <w:szCs w:val="28"/>
          <w:lang w:val="uz-Cyrl-UZ"/>
        </w:rPr>
        <w:t xml:space="preserve"> чиқиш тўғрисидаги </w:t>
      </w:r>
      <w:r w:rsidR="00964487" w:rsidRPr="00A32E47">
        <w:rPr>
          <w:rFonts w:cs="Times New Roman"/>
          <w:color w:val="000000" w:themeColor="text1"/>
          <w:sz w:val="28"/>
          <w:szCs w:val="28"/>
          <w:lang w:val="uz-Cyrl-UZ"/>
        </w:rPr>
        <w:t>қабул қилинаётган қарорнинг батафсил асоси</w:t>
      </w:r>
      <w:r w:rsidRPr="00A32E47">
        <w:rPr>
          <w:rFonts w:cs="Times New Roman"/>
          <w:color w:val="000000" w:themeColor="text1"/>
          <w:sz w:val="28"/>
          <w:szCs w:val="28"/>
          <w:lang w:val="uz-Cyrl-UZ"/>
        </w:rPr>
        <w:t>;</w:t>
      </w:r>
    </w:p>
    <w:p w14:paraId="6BE801BB" w14:textId="77777777"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беморни олиб бориш бўйича қандай тавсиялар қабул қилингани тўғрисида.</w:t>
      </w:r>
    </w:p>
    <w:p w14:paraId="3E975460" w14:textId="50646DAA" w:rsidR="00623539" w:rsidRPr="00A32E47" w:rsidRDefault="00964487"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Тавсия</w:t>
      </w:r>
      <w:r w:rsidR="00623539" w:rsidRPr="00A32E47">
        <w:rPr>
          <w:rFonts w:cs="Times New Roman"/>
          <w:color w:val="000000" w:themeColor="text1"/>
          <w:sz w:val="28"/>
          <w:szCs w:val="28"/>
          <w:lang w:val="uz-Cyrl-UZ"/>
        </w:rPr>
        <w:t xml:space="preserve">лар клиник амалиётнинг барча бўлимларини қамраб олмайди, </w:t>
      </w:r>
      <w:r w:rsidRPr="00A32E47">
        <w:rPr>
          <w:rFonts w:cs="Times New Roman"/>
          <w:color w:val="000000" w:themeColor="text1"/>
          <w:sz w:val="28"/>
          <w:szCs w:val="28"/>
          <w:lang w:val="uz-Cyrl-UZ"/>
        </w:rPr>
        <w:t>бу, шифокорлар беморнинг эҳтиёжларини инобатга олган ҳолда, ҳурмат билан махфий мулоқот тамойилини сақлаган ҳолда, индивидуал олиб бориш тактикасини беморлар билан муҳокама қилишлари керак. Бунга қуйидагилар киради:</w:t>
      </w:r>
    </w:p>
    <w:p w14:paraId="4E8CC103" w14:textId="406687BA"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Зарур бўлганда, таржимон хизматларидан фойдаланиш.</w:t>
      </w:r>
    </w:p>
    <w:p w14:paraId="08D57DA4"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Беморга маслаҳат бериш ва олиб бориш тактикаси ёки аниқ бир муолажани ўтказиш учун розиликни олиш.</w:t>
      </w:r>
    </w:p>
    <w:p w14:paraId="01419F20"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Қонун талаблари доирасида ва профессионал хулқ-атвор стандартларига риоя қилган ҳолда ёрдам кўрсатиш.</w:t>
      </w:r>
    </w:p>
    <w:p w14:paraId="4D8237FC"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Умумий ва маҳаллий талабларга мувофиқ ҳар қандай олиб бориш ва ёрдам кўрсатиш тактикаларини </w:t>
      </w:r>
      <w:bookmarkStart w:id="2" w:name="_Hlk110032318"/>
      <w:r w:rsidRPr="00A32E47">
        <w:rPr>
          <w:rFonts w:cs="Times New Roman"/>
          <w:color w:val="000000" w:themeColor="text1"/>
          <w:sz w:val="28"/>
          <w:szCs w:val="28"/>
          <w:lang w:val="uz-Cyrl-UZ"/>
        </w:rPr>
        <w:t>ҳужжатлаштириш</w:t>
      </w:r>
      <w:bookmarkEnd w:id="2"/>
      <w:r w:rsidRPr="00A32E47">
        <w:rPr>
          <w:rFonts w:cs="Times New Roman"/>
          <w:color w:val="000000" w:themeColor="text1"/>
          <w:sz w:val="28"/>
          <w:szCs w:val="28"/>
          <w:lang w:val="uz-Cyrl-UZ"/>
        </w:rPr>
        <w:t>.</w:t>
      </w:r>
    </w:p>
    <w:p w14:paraId="348B2C85" w14:textId="1E701ED1" w:rsidR="009F58A6" w:rsidRDefault="00FF7ADB" w:rsidP="009F58A6">
      <w:pPr>
        <w:spacing w:before="240"/>
        <w:jc w:val="both"/>
        <w:rPr>
          <w:rFonts w:cstheme="minorHAnsi"/>
          <w:sz w:val="28"/>
          <w:szCs w:val="28"/>
          <w:lang w:val="uz-Cyrl-UZ"/>
        </w:rPr>
      </w:pPr>
      <w:r w:rsidRPr="00A32E47">
        <w:rPr>
          <w:rFonts w:cstheme="minorHAnsi"/>
          <w:b/>
          <w:color w:val="0070C0"/>
          <w:sz w:val="28"/>
          <w:szCs w:val="28"/>
          <w:lang w:val="uz-Cyrl-UZ"/>
        </w:rPr>
        <w:t xml:space="preserve">Клиник </w:t>
      </w:r>
      <w:r w:rsidR="00623539" w:rsidRPr="00A32E47">
        <w:rPr>
          <w:rFonts w:cstheme="minorHAnsi"/>
          <w:b/>
          <w:color w:val="0070C0"/>
          <w:sz w:val="28"/>
          <w:szCs w:val="28"/>
          <w:lang w:val="uz-Cyrl-UZ"/>
        </w:rPr>
        <w:t>баённомани</w:t>
      </w:r>
      <w:r w:rsidR="00802C24">
        <w:rPr>
          <w:rFonts w:cstheme="minorHAnsi"/>
          <w:b/>
          <w:color w:val="0070C0"/>
          <w:sz w:val="28"/>
          <w:szCs w:val="28"/>
          <w:lang w:val="uz-Cyrl-UZ"/>
        </w:rPr>
        <w:t xml:space="preserve"> ишлаб чиқишдан </w:t>
      </w:r>
      <w:r w:rsidRPr="00A32E47">
        <w:rPr>
          <w:rFonts w:cstheme="minorHAnsi"/>
          <w:b/>
          <w:color w:val="0070C0"/>
          <w:sz w:val="28"/>
          <w:szCs w:val="28"/>
          <w:lang w:val="uz-Cyrl-UZ"/>
        </w:rPr>
        <w:t>мақсад</w:t>
      </w:r>
      <w:r w:rsidR="00623539" w:rsidRPr="00A32E47">
        <w:rPr>
          <w:rFonts w:cstheme="minorHAnsi"/>
          <w:b/>
          <w:color w:val="0070C0"/>
          <w:sz w:val="28"/>
          <w:szCs w:val="28"/>
          <w:lang w:val="uz-Cyrl-UZ"/>
        </w:rPr>
        <w:t xml:space="preserve">: </w:t>
      </w:r>
      <w:r w:rsidR="00712CC9" w:rsidRPr="009C59DC">
        <w:rPr>
          <w:rFonts w:cstheme="minorHAnsi"/>
          <w:sz w:val="28"/>
          <w:szCs w:val="28"/>
          <w:lang w:val="uz-Cyrl-UZ"/>
        </w:rPr>
        <w:t xml:space="preserve">далилларга асосланган маълумотлар ва тавсияларни тиббиёт ходимларига тақдим этиш, </w:t>
      </w:r>
      <w:r w:rsidR="00885FF4">
        <w:rPr>
          <w:rFonts w:cstheme="minorHAnsi"/>
          <w:sz w:val="28"/>
          <w:szCs w:val="28"/>
          <w:lang w:val="uz-Cyrl-UZ"/>
        </w:rPr>
        <w:t xml:space="preserve">эктопик ҳомиладорлик </w:t>
      </w:r>
      <w:r w:rsidR="00712CC9" w:rsidRPr="009C59DC">
        <w:rPr>
          <w:rFonts w:cstheme="minorHAnsi"/>
          <w:sz w:val="28"/>
          <w:szCs w:val="28"/>
          <w:lang w:val="uz-Cyrl-UZ"/>
        </w:rPr>
        <w:t>бўйича ягона ёндашув тизимини ташкил этиш ва тадбиқ этиш</w:t>
      </w:r>
      <w:r w:rsidR="009E7C4F" w:rsidRPr="009C59DC">
        <w:rPr>
          <w:rFonts w:cstheme="minorHAnsi"/>
          <w:sz w:val="28"/>
          <w:szCs w:val="28"/>
          <w:lang w:val="uz-Cyrl-UZ"/>
        </w:rPr>
        <w:t>.</w:t>
      </w:r>
    </w:p>
    <w:p w14:paraId="20FC68D2" w14:textId="1C8243B9" w:rsidR="00BF02D4" w:rsidRPr="00A32E47" w:rsidRDefault="00F90748" w:rsidP="00623539">
      <w:pPr>
        <w:spacing w:before="120" w:after="120"/>
        <w:jc w:val="both"/>
        <w:rPr>
          <w:rFonts w:cstheme="minorHAnsi"/>
          <w:b/>
          <w:color w:val="0070C0"/>
          <w:sz w:val="28"/>
          <w:szCs w:val="28"/>
          <w:lang w:val="uz-Cyrl-UZ"/>
        </w:rPr>
      </w:pPr>
      <w:bookmarkStart w:id="3" w:name="_Toc36195345"/>
      <w:r w:rsidRPr="00A32E47">
        <w:rPr>
          <w:rFonts w:cstheme="minorHAnsi"/>
          <w:b/>
          <w:color w:val="0070C0"/>
          <w:sz w:val="28"/>
          <w:szCs w:val="28"/>
          <w:lang w:val="uz-Cyrl-UZ"/>
        </w:rPr>
        <w:t>Беморлар тоифаси:</w:t>
      </w:r>
      <w:bookmarkEnd w:id="3"/>
      <w:r w:rsidR="00736AFB">
        <w:rPr>
          <w:rFonts w:cstheme="minorHAnsi"/>
          <w:b/>
          <w:color w:val="0070C0"/>
          <w:sz w:val="28"/>
          <w:szCs w:val="28"/>
          <w:lang w:val="uz-Cyrl-UZ"/>
        </w:rPr>
        <w:t xml:space="preserve"> </w:t>
      </w:r>
      <w:r w:rsidR="00D46D33">
        <w:rPr>
          <w:rFonts w:cstheme="minorHAnsi"/>
          <w:sz w:val="28"/>
          <w:szCs w:val="28"/>
          <w:lang w:val="uz-Cyrl-UZ"/>
        </w:rPr>
        <w:t>ўсиб</w:t>
      </w:r>
      <w:r w:rsidR="00736AFB" w:rsidRPr="00736AFB">
        <w:rPr>
          <w:rFonts w:cstheme="minorHAnsi"/>
          <w:sz w:val="28"/>
          <w:szCs w:val="28"/>
          <w:lang w:val="uz-Cyrl-UZ"/>
        </w:rPr>
        <w:t xml:space="preserve"> борувчи ёки </w:t>
      </w:r>
      <w:r w:rsidR="00983A91">
        <w:rPr>
          <w:rFonts w:cstheme="minorHAnsi"/>
          <w:sz w:val="28"/>
          <w:szCs w:val="28"/>
          <w:lang w:val="uz-Cyrl-UZ"/>
        </w:rPr>
        <w:t>узилган</w:t>
      </w:r>
      <w:r w:rsidR="00736AFB">
        <w:rPr>
          <w:rFonts w:cstheme="minorHAnsi"/>
          <w:sz w:val="28"/>
          <w:szCs w:val="28"/>
          <w:lang w:val="uz-Cyrl-UZ"/>
        </w:rPr>
        <w:t xml:space="preserve"> эктопик ҳомиладорлиги мавжуд аёллар</w:t>
      </w:r>
      <w:r w:rsidR="00FE4285" w:rsidRPr="00736AFB">
        <w:rPr>
          <w:rFonts w:cstheme="minorHAnsi"/>
          <w:sz w:val="28"/>
          <w:szCs w:val="28"/>
          <w:lang w:val="uz-Cyrl-UZ"/>
        </w:rPr>
        <w:t>.</w:t>
      </w:r>
    </w:p>
    <w:p w14:paraId="53718A2E" w14:textId="3A1A0C9E" w:rsidR="00D340AC" w:rsidRDefault="00131958" w:rsidP="00F90748">
      <w:pPr>
        <w:spacing w:after="120" w:line="240" w:lineRule="auto"/>
        <w:contextualSpacing/>
        <w:jc w:val="both"/>
        <w:rPr>
          <w:rFonts w:cstheme="minorHAnsi"/>
          <w:sz w:val="28"/>
          <w:szCs w:val="28"/>
          <w:lang w:val="uz-Cyrl-UZ"/>
        </w:rPr>
      </w:pPr>
      <w:r w:rsidRPr="00A32E47">
        <w:rPr>
          <w:rFonts w:cstheme="minorHAnsi"/>
          <w:b/>
          <w:color w:val="0070C0"/>
          <w:sz w:val="28"/>
          <w:szCs w:val="28"/>
          <w:lang w:val="uz-Cyrl-UZ"/>
        </w:rPr>
        <w:t>Баённомадан ф</w:t>
      </w:r>
      <w:r w:rsidR="00F90748" w:rsidRPr="00A32E47">
        <w:rPr>
          <w:rFonts w:cstheme="minorHAnsi"/>
          <w:b/>
          <w:color w:val="0070C0"/>
          <w:sz w:val="28"/>
          <w:szCs w:val="28"/>
          <w:lang w:val="uz-Cyrl-UZ"/>
        </w:rPr>
        <w:t>ойдаланувчи гуруҳлар</w:t>
      </w:r>
      <w:r w:rsidR="001644FD" w:rsidRPr="00A32E47">
        <w:rPr>
          <w:rFonts w:cstheme="minorHAnsi"/>
          <w:b/>
          <w:color w:val="0070C0"/>
          <w:sz w:val="28"/>
          <w:szCs w:val="28"/>
          <w:lang w:val="uz-Cyrl-UZ"/>
        </w:rPr>
        <w:t>:</w:t>
      </w:r>
      <w:r w:rsidR="001644FD" w:rsidRPr="00A32E47">
        <w:rPr>
          <w:rFonts w:cstheme="minorHAnsi"/>
          <w:sz w:val="28"/>
          <w:szCs w:val="28"/>
          <w:lang w:val="uz-Cyrl-UZ"/>
        </w:rPr>
        <w:t xml:space="preserve"> </w:t>
      </w:r>
      <w:r w:rsidR="00F90748" w:rsidRPr="00A32E47">
        <w:rPr>
          <w:rFonts w:cstheme="minorHAnsi"/>
          <w:color w:val="000000" w:themeColor="text1"/>
          <w:sz w:val="28"/>
          <w:szCs w:val="28"/>
          <w:lang w:val="uz-Cyrl-UZ"/>
        </w:rPr>
        <w:t xml:space="preserve">акушер-гинекологлар, </w:t>
      </w:r>
      <w:r w:rsidR="00736AFB" w:rsidRPr="00736AFB">
        <w:rPr>
          <w:rFonts w:cstheme="minorHAnsi"/>
          <w:color w:val="000000" w:themeColor="text1"/>
          <w:sz w:val="28"/>
          <w:szCs w:val="28"/>
          <w:lang w:val="uz-Cyrl-UZ"/>
        </w:rPr>
        <w:t>анестезиолог-реаниматолог</w:t>
      </w:r>
      <w:r w:rsidR="00736AFB">
        <w:rPr>
          <w:rFonts w:cstheme="minorHAnsi"/>
          <w:color w:val="000000" w:themeColor="text1"/>
          <w:sz w:val="28"/>
          <w:szCs w:val="28"/>
          <w:lang w:val="uz-Cyrl-UZ"/>
        </w:rPr>
        <w:t xml:space="preserve">лар, </w:t>
      </w:r>
      <w:r w:rsidRPr="00A32E47">
        <w:rPr>
          <w:rFonts w:cstheme="minorHAnsi"/>
          <w:color w:val="000000" w:themeColor="text1"/>
          <w:sz w:val="28"/>
          <w:szCs w:val="28"/>
          <w:lang w:val="uz-Cyrl-UZ"/>
        </w:rPr>
        <w:t>оила</w:t>
      </w:r>
      <w:r w:rsidR="00606C9D">
        <w:rPr>
          <w:rFonts w:cstheme="minorHAnsi"/>
          <w:color w:val="000000" w:themeColor="text1"/>
          <w:sz w:val="28"/>
          <w:szCs w:val="28"/>
          <w:lang w:val="uz-Cyrl-UZ"/>
        </w:rPr>
        <w:t>вий</w:t>
      </w:r>
      <w:r w:rsidR="000063CE">
        <w:rPr>
          <w:rFonts w:cstheme="minorHAnsi"/>
          <w:color w:val="000000" w:themeColor="text1"/>
          <w:sz w:val="28"/>
          <w:szCs w:val="28"/>
          <w:lang w:val="uz-Cyrl-UZ"/>
        </w:rPr>
        <w:t xml:space="preserve"> </w:t>
      </w:r>
      <w:r w:rsidRPr="00A32E47">
        <w:rPr>
          <w:rFonts w:cstheme="minorHAnsi"/>
          <w:color w:val="000000" w:themeColor="text1"/>
          <w:sz w:val="28"/>
          <w:szCs w:val="28"/>
          <w:lang w:val="uz-Cyrl-UZ"/>
        </w:rPr>
        <w:t>шифокорлар,</w:t>
      </w:r>
      <w:r w:rsidR="00736AFB">
        <w:rPr>
          <w:rFonts w:cstheme="minorHAnsi"/>
          <w:color w:val="000000" w:themeColor="text1"/>
          <w:sz w:val="28"/>
          <w:szCs w:val="28"/>
          <w:lang w:val="uz-Cyrl-UZ"/>
        </w:rPr>
        <w:t xml:space="preserve"> жарроҳлар, </w:t>
      </w:r>
      <w:r w:rsidR="00E56E6A">
        <w:rPr>
          <w:rFonts w:cstheme="minorHAnsi"/>
          <w:color w:val="000000" w:themeColor="text1"/>
          <w:sz w:val="28"/>
          <w:szCs w:val="28"/>
          <w:lang w:val="uz-Cyrl-UZ"/>
        </w:rPr>
        <w:t>лаборантлар</w:t>
      </w:r>
      <w:r w:rsidR="0022500C">
        <w:rPr>
          <w:rFonts w:cstheme="minorHAnsi"/>
          <w:color w:val="000000" w:themeColor="text1"/>
          <w:sz w:val="28"/>
          <w:szCs w:val="28"/>
          <w:lang w:val="uz-Cyrl-UZ"/>
        </w:rPr>
        <w:t xml:space="preserve">, </w:t>
      </w:r>
      <w:r w:rsidR="005C2CB9" w:rsidRPr="005C2CB9">
        <w:rPr>
          <w:rFonts w:cstheme="minorHAnsi"/>
          <w:color w:val="000000" w:themeColor="text1"/>
          <w:sz w:val="28"/>
          <w:szCs w:val="28"/>
          <w:lang w:val="uz-Cyrl-UZ"/>
        </w:rPr>
        <w:t>соғлиқни сақлаш ташкилотчилари</w:t>
      </w:r>
      <w:r w:rsidR="005C2CB9">
        <w:rPr>
          <w:rFonts w:cstheme="minorHAnsi"/>
          <w:color w:val="000000" w:themeColor="text1"/>
          <w:sz w:val="28"/>
          <w:szCs w:val="28"/>
          <w:lang w:val="uz-Cyrl-UZ"/>
        </w:rPr>
        <w:t xml:space="preserve">, </w:t>
      </w:r>
      <w:r w:rsidRPr="00A32E47">
        <w:rPr>
          <w:rFonts w:cstheme="minorHAnsi"/>
          <w:color w:val="000000" w:themeColor="text1"/>
          <w:sz w:val="28"/>
          <w:szCs w:val="28"/>
          <w:lang w:val="uz-Cyrl-UZ"/>
        </w:rPr>
        <w:t xml:space="preserve">клиник фармакологлар, </w:t>
      </w:r>
      <w:r w:rsidR="00736AFB">
        <w:rPr>
          <w:rFonts w:cstheme="minorHAnsi"/>
          <w:color w:val="000000" w:themeColor="text1"/>
          <w:sz w:val="28"/>
          <w:szCs w:val="28"/>
          <w:lang w:val="uz-Cyrl-UZ"/>
        </w:rPr>
        <w:t xml:space="preserve">доялар, ҳамширалар, </w:t>
      </w:r>
      <w:r w:rsidR="003E7F68" w:rsidRPr="00A32E47">
        <w:rPr>
          <w:rFonts w:cstheme="minorHAnsi"/>
          <w:color w:val="000000" w:themeColor="text1"/>
          <w:sz w:val="28"/>
          <w:szCs w:val="28"/>
          <w:lang w:val="uz-Cyrl-UZ"/>
        </w:rPr>
        <w:t xml:space="preserve">тиббиёт </w:t>
      </w:r>
      <w:r w:rsidRPr="00A32E47">
        <w:rPr>
          <w:rFonts w:cstheme="minorHAnsi"/>
          <w:color w:val="000000" w:themeColor="text1"/>
          <w:sz w:val="28"/>
          <w:szCs w:val="28"/>
          <w:lang w:val="uz-Cyrl-UZ"/>
        </w:rPr>
        <w:t>ОТМ ўқитувчилари, талабалари, клиник ординаторлари</w:t>
      </w:r>
      <w:r w:rsidR="00784B40">
        <w:rPr>
          <w:rFonts w:cstheme="minorHAnsi"/>
          <w:color w:val="000000" w:themeColor="text1"/>
          <w:sz w:val="28"/>
          <w:szCs w:val="28"/>
          <w:lang w:val="uz-Cyrl-UZ"/>
        </w:rPr>
        <w:t xml:space="preserve">, </w:t>
      </w:r>
      <w:r w:rsidRPr="00A32E47">
        <w:rPr>
          <w:rFonts w:cstheme="minorHAnsi"/>
          <w:color w:val="000000" w:themeColor="text1"/>
          <w:sz w:val="28"/>
          <w:szCs w:val="28"/>
          <w:lang w:val="uz-Cyrl-UZ"/>
        </w:rPr>
        <w:t>магистрантлари</w:t>
      </w:r>
      <w:r w:rsidR="00784B40">
        <w:rPr>
          <w:rFonts w:cstheme="minorHAnsi"/>
          <w:color w:val="000000" w:themeColor="text1"/>
          <w:sz w:val="28"/>
          <w:szCs w:val="28"/>
          <w:lang w:val="uz-Cyrl-UZ"/>
        </w:rPr>
        <w:t xml:space="preserve"> ва аспирантлари</w:t>
      </w:r>
      <w:r w:rsidR="001644FD" w:rsidRPr="00A32E47">
        <w:rPr>
          <w:rFonts w:cstheme="minorHAnsi"/>
          <w:sz w:val="28"/>
          <w:szCs w:val="28"/>
          <w:lang w:val="uz-Cyrl-UZ"/>
        </w:rPr>
        <w:t>.</w:t>
      </w:r>
    </w:p>
    <w:p w14:paraId="5DE9AD36" w14:textId="77777777" w:rsidR="00C37696" w:rsidRPr="00A32E47" w:rsidRDefault="00C37696" w:rsidP="00F90748">
      <w:pPr>
        <w:spacing w:after="120" w:line="240" w:lineRule="auto"/>
        <w:contextualSpacing/>
        <w:jc w:val="both"/>
        <w:rPr>
          <w:rFonts w:cstheme="minorHAnsi"/>
          <w:sz w:val="28"/>
          <w:szCs w:val="28"/>
          <w:lang w:val="uz-Cyrl-UZ"/>
        </w:rPr>
      </w:pPr>
    </w:p>
    <w:p w14:paraId="43885B8D" w14:textId="46A8FCE9" w:rsidR="000063CE" w:rsidRDefault="000063CE" w:rsidP="007C02E8">
      <w:pPr>
        <w:spacing w:before="120" w:after="120"/>
        <w:rPr>
          <w:rFonts w:cstheme="minorHAnsi"/>
          <w:b/>
          <w:color w:val="0070C0"/>
          <w:sz w:val="28"/>
          <w:szCs w:val="28"/>
          <w:lang w:val="uz-Cyrl-UZ"/>
        </w:rPr>
      </w:pPr>
    </w:p>
    <w:p w14:paraId="5BFB54D4" w14:textId="53F22F38" w:rsidR="0024201B" w:rsidRDefault="0024201B" w:rsidP="007C02E8">
      <w:pPr>
        <w:spacing w:before="120" w:after="120"/>
        <w:rPr>
          <w:rFonts w:cstheme="minorHAnsi"/>
          <w:b/>
          <w:color w:val="0070C0"/>
          <w:sz w:val="28"/>
          <w:szCs w:val="28"/>
          <w:lang w:val="uz-Cyrl-UZ"/>
        </w:rPr>
      </w:pPr>
    </w:p>
    <w:p w14:paraId="0D0A47E5" w14:textId="5E74D9C8" w:rsidR="0024201B" w:rsidRDefault="0024201B" w:rsidP="007C02E8">
      <w:pPr>
        <w:spacing w:before="120" w:after="120"/>
        <w:rPr>
          <w:rFonts w:cstheme="minorHAnsi"/>
          <w:b/>
          <w:color w:val="0070C0"/>
          <w:sz w:val="28"/>
          <w:szCs w:val="28"/>
          <w:lang w:val="uz-Cyrl-UZ"/>
        </w:rPr>
      </w:pPr>
    </w:p>
    <w:p w14:paraId="43D3B356" w14:textId="2B93B060" w:rsidR="0024201B" w:rsidRDefault="0024201B" w:rsidP="007C02E8">
      <w:pPr>
        <w:spacing w:before="120" w:after="120"/>
        <w:rPr>
          <w:rFonts w:cstheme="minorHAnsi"/>
          <w:b/>
          <w:color w:val="0070C0"/>
          <w:sz w:val="28"/>
          <w:szCs w:val="28"/>
          <w:lang w:val="uz-Cyrl-UZ"/>
        </w:rPr>
      </w:pPr>
    </w:p>
    <w:p w14:paraId="3D071DA3" w14:textId="77777777" w:rsidR="009A6A35" w:rsidRPr="00732466" w:rsidRDefault="009A6A35" w:rsidP="007C02E8">
      <w:pPr>
        <w:spacing w:before="120" w:after="120"/>
        <w:rPr>
          <w:rFonts w:cstheme="minorHAnsi"/>
          <w:b/>
          <w:color w:val="0070C0"/>
          <w:sz w:val="28"/>
          <w:szCs w:val="28"/>
          <w:lang w:val="uz-Cyrl-UZ"/>
        </w:rPr>
      </w:pPr>
    </w:p>
    <w:p w14:paraId="0B5A5648" w14:textId="42EDEF6E" w:rsidR="007C02E8" w:rsidRPr="00A32E47" w:rsidRDefault="007C02E8" w:rsidP="007C02E8">
      <w:pPr>
        <w:spacing w:before="120" w:after="120"/>
        <w:rPr>
          <w:rFonts w:cstheme="minorHAnsi"/>
          <w:b/>
          <w:color w:val="0070C0"/>
          <w:sz w:val="28"/>
          <w:szCs w:val="28"/>
          <w:lang w:val="uz-Cyrl-UZ"/>
        </w:rPr>
      </w:pPr>
      <w:r w:rsidRPr="00A32E47">
        <w:rPr>
          <w:rFonts w:cstheme="minorHAnsi"/>
          <w:b/>
          <w:color w:val="0070C0"/>
          <w:sz w:val="28"/>
          <w:szCs w:val="28"/>
        </w:rPr>
        <w:lastRenderedPageBreak/>
        <w:t>Қисқартмалар рўйхати</w:t>
      </w:r>
      <w:r w:rsidRPr="00A32E47">
        <w:rPr>
          <w:rFonts w:cstheme="minorHAnsi"/>
          <w:b/>
          <w:color w:val="0070C0"/>
          <w:sz w:val="28"/>
          <w:szCs w:val="28"/>
          <w:lang w:val="uz-Cyrl-UZ"/>
        </w:rPr>
        <w:t>:</w:t>
      </w:r>
    </w:p>
    <w:tbl>
      <w:tblPr>
        <w:tblStyle w:val="4"/>
        <w:tblW w:w="10490" w:type="dxa"/>
        <w:tblInd w:w="-5" w:type="dxa"/>
        <w:tblBorders>
          <w:insideV w:val="none" w:sz="0" w:space="0" w:color="auto"/>
        </w:tblBorders>
        <w:tblLayout w:type="fixed"/>
        <w:tblLook w:val="04A0" w:firstRow="1" w:lastRow="0" w:firstColumn="1" w:lastColumn="0" w:noHBand="0" w:noVBand="1"/>
      </w:tblPr>
      <w:tblGrid>
        <w:gridCol w:w="1701"/>
        <w:gridCol w:w="425"/>
        <w:gridCol w:w="8364"/>
      </w:tblGrid>
      <w:tr w:rsidR="00FF77B7" w:rsidRPr="007E4E4F" w14:paraId="219AD210" w14:textId="77777777" w:rsidTr="00A15B08">
        <w:tc>
          <w:tcPr>
            <w:tcW w:w="1701" w:type="dxa"/>
            <w:shd w:val="clear" w:color="auto" w:fill="D9E2F3" w:themeFill="accent5" w:themeFillTint="33"/>
            <w:vAlign w:val="center"/>
          </w:tcPr>
          <w:p w14:paraId="470E0CB2" w14:textId="29C0DBEA" w:rsidR="00FF77B7" w:rsidRPr="006514C2" w:rsidRDefault="009875A7" w:rsidP="001E6B11">
            <w:pPr>
              <w:widowControl w:val="0"/>
              <w:autoSpaceDE w:val="0"/>
              <w:autoSpaceDN w:val="0"/>
              <w:rPr>
                <w:rFonts w:asciiTheme="minorHAnsi" w:hAnsiTheme="minorHAnsi" w:cstheme="minorHAnsi"/>
                <w:b/>
                <w:color w:val="000000" w:themeColor="text1"/>
                <w:sz w:val="24"/>
                <w:szCs w:val="24"/>
                <w:lang w:val="uz-Cyrl-UZ"/>
              </w:rPr>
            </w:pPr>
            <w:r w:rsidRPr="006514C2">
              <w:rPr>
                <w:rFonts w:asciiTheme="minorHAnsi" w:hAnsiTheme="minorHAnsi" w:cstheme="minorHAnsi"/>
                <w:b/>
                <w:color w:val="000000" w:themeColor="text1"/>
                <w:sz w:val="24"/>
                <w:szCs w:val="24"/>
                <w:lang w:val="uz-Cyrl-UZ"/>
              </w:rPr>
              <w:t>АҚБ</w:t>
            </w:r>
          </w:p>
        </w:tc>
        <w:tc>
          <w:tcPr>
            <w:tcW w:w="425" w:type="dxa"/>
            <w:shd w:val="clear" w:color="auto" w:fill="D9E2F3" w:themeFill="accent5" w:themeFillTint="33"/>
            <w:vAlign w:val="center"/>
          </w:tcPr>
          <w:p w14:paraId="0109D9AA" w14:textId="401C511A" w:rsidR="00FF77B7" w:rsidRPr="007E4E4F" w:rsidRDefault="00FF77B7"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71F00FCB" w14:textId="3D20C7AF" w:rsidR="00FF77B7" w:rsidRPr="006514C2" w:rsidRDefault="009875A7" w:rsidP="00CD294A">
            <w:pPr>
              <w:widowControl w:val="0"/>
              <w:autoSpaceDE w:val="0"/>
              <w:autoSpaceDN w:val="0"/>
              <w:rPr>
                <w:rFonts w:asciiTheme="minorHAnsi" w:hAnsiTheme="minorHAnsi" w:cstheme="minorHAnsi"/>
                <w:color w:val="000000" w:themeColor="text1"/>
                <w:sz w:val="24"/>
                <w:szCs w:val="24"/>
                <w:lang w:val="uz-Cyrl-UZ"/>
              </w:rPr>
            </w:pPr>
            <w:r w:rsidRPr="006514C2">
              <w:rPr>
                <w:rFonts w:asciiTheme="minorHAnsi" w:hAnsiTheme="minorHAnsi" w:cstheme="minorHAnsi"/>
                <w:color w:val="000000" w:themeColor="text1"/>
                <w:sz w:val="24"/>
                <w:szCs w:val="24"/>
                <w:lang w:val="uz-Cyrl-UZ"/>
              </w:rPr>
              <w:t>артериал қон босими</w:t>
            </w:r>
          </w:p>
        </w:tc>
      </w:tr>
      <w:tr w:rsidR="001E6B11" w:rsidRPr="007E4E4F" w14:paraId="349D750D" w14:textId="77777777" w:rsidTr="00A15B08">
        <w:tc>
          <w:tcPr>
            <w:tcW w:w="1701" w:type="dxa"/>
            <w:shd w:val="clear" w:color="auto" w:fill="D9E2F3" w:themeFill="accent5" w:themeFillTint="33"/>
            <w:vAlign w:val="center"/>
          </w:tcPr>
          <w:p w14:paraId="0FC41BAE" w14:textId="1F59F702" w:rsidR="001E6B11" w:rsidRPr="006514C2" w:rsidRDefault="008B4292" w:rsidP="001E6B11">
            <w:pPr>
              <w:widowControl w:val="0"/>
              <w:autoSpaceDE w:val="0"/>
              <w:autoSpaceDN w:val="0"/>
              <w:rPr>
                <w:rFonts w:asciiTheme="minorHAnsi" w:hAnsiTheme="minorHAnsi" w:cstheme="minorHAnsi"/>
                <w:b/>
                <w:color w:val="000000" w:themeColor="text1"/>
                <w:sz w:val="24"/>
                <w:szCs w:val="24"/>
                <w:lang w:val="uz-Cyrl-UZ"/>
              </w:rPr>
            </w:pPr>
            <w:r w:rsidRPr="0024201B">
              <w:rPr>
                <w:rFonts w:asciiTheme="minorHAnsi" w:hAnsiTheme="minorHAnsi" w:cstheme="minorHAnsi"/>
                <w:b/>
                <w:color w:val="000000" w:themeColor="text1"/>
                <w:sz w:val="24"/>
                <w:szCs w:val="24"/>
                <w:lang w:val="en-US"/>
              </w:rPr>
              <w:t>ФҚТВ</w:t>
            </w:r>
          </w:p>
        </w:tc>
        <w:tc>
          <w:tcPr>
            <w:tcW w:w="425" w:type="dxa"/>
            <w:shd w:val="clear" w:color="auto" w:fill="D9E2F3" w:themeFill="accent5" w:themeFillTint="33"/>
            <w:vAlign w:val="center"/>
          </w:tcPr>
          <w:p w14:paraId="716688B9" w14:textId="26BE2226"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59808FD" w14:textId="0C4BE9A7" w:rsidR="001E6B11" w:rsidRPr="006514C2" w:rsidRDefault="008B4292" w:rsidP="00CD294A">
            <w:pPr>
              <w:widowControl w:val="0"/>
              <w:autoSpaceDE w:val="0"/>
              <w:autoSpaceDN w:val="0"/>
              <w:rPr>
                <w:rFonts w:asciiTheme="minorHAnsi" w:hAnsiTheme="minorHAnsi" w:cstheme="minorHAnsi"/>
                <w:color w:val="000000" w:themeColor="text1"/>
                <w:sz w:val="24"/>
                <w:szCs w:val="24"/>
                <w:lang w:val="uz-Cyrl-UZ"/>
              </w:rPr>
            </w:pPr>
            <w:r w:rsidRPr="00F34EFB">
              <w:rPr>
                <w:rFonts w:asciiTheme="minorHAnsi" w:hAnsiTheme="minorHAnsi" w:cstheme="minorHAnsi"/>
                <w:color w:val="000000" w:themeColor="text1"/>
                <w:sz w:val="24"/>
                <w:szCs w:val="24"/>
                <w:lang w:val="uz-Cyrl-UZ"/>
              </w:rPr>
              <w:t>фаоллаштирилган қисман тромбопластин вақти (АЧТВ)</w:t>
            </w:r>
          </w:p>
        </w:tc>
      </w:tr>
      <w:tr w:rsidR="001E6B11" w:rsidRPr="007E4E4F" w14:paraId="2497878F" w14:textId="77777777" w:rsidTr="00A15B08">
        <w:tc>
          <w:tcPr>
            <w:tcW w:w="1701" w:type="dxa"/>
            <w:shd w:val="clear" w:color="auto" w:fill="D9E2F3" w:themeFill="accent5" w:themeFillTint="33"/>
            <w:vAlign w:val="center"/>
          </w:tcPr>
          <w:p w14:paraId="467520D6" w14:textId="29DD9E25" w:rsidR="001E6B11" w:rsidRPr="006514C2" w:rsidRDefault="008B4292"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БТҲ</w:t>
            </w:r>
          </w:p>
        </w:tc>
        <w:tc>
          <w:tcPr>
            <w:tcW w:w="425" w:type="dxa"/>
            <w:shd w:val="clear" w:color="auto" w:fill="D9E2F3" w:themeFill="accent5" w:themeFillTint="33"/>
            <w:vAlign w:val="center"/>
          </w:tcPr>
          <w:p w14:paraId="16799ADF" w14:textId="28967A7A"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52370A6B" w14:textId="128CC4FF" w:rsidR="001E6B11" w:rsidRPr="006514C2" w:rsidRDefault="008B4292" w:rsidP="00CD294A">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бачадондан ташқари ҳомиладорлик</w:t>
            </w:r>
          </w:p>
        </w:tc>
      </w:tr>
      <w:tr w:rsidR="001E6B11" w:rsidRPr="007E4E4F" w14:paraId="79C8C8E6" w14:textId="77777777" w:rsidTr="00A15B08">
        <w:tc>
          <w:tcPr>
            <w:tcW w:w="1701" w:type="dxa"/>
            <w:shd w:val="clear" w:color="auto" w:fill="D9E2F3" w:themeFill="accent5" w:themeFillTint="33"/>
            <w:vAlign w:val="center"/>
          </w:tcPr>
          <w:p w14:paraId="3A44E05D" w14:textId="4B90A169" w:rsidR="001E6B11" w:rsidRPr="006514C2" w:rsidRDefault="008B4292"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КЧАЯК</w:t>
            </w:r>
          </w:p>
        </w:tc>
        <w:tc>
          <w:tcPr>
            <w:tcW w:w="425" w:type="dxa"/>
            <w:shd w:val="clear" w:color="auto" w:fill="D9E2F3" w:themeFill="accent5" w:themeFillTint="33"/>
            <w:vAlign w:val="center"/>
          </w:tcPr>
          <w:p w14:paraId="7F60232D" w14:textId="10CE58C2"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26327BEC" w14:textId="509F06CD" w:rsidR="001E6B11" w:rsidRPr="006514C2" w:rsidRDefault="008B4292" w:rsidP="00CD294A">
            <w:pPr>
              <w:widowControl w:val="0"/>
              <w:autoSpaceDE w:val="0"/>
              <w:autoSpaceDN w:val="0"/>
              <w:rPr>
                <w:rFonts w:asciiTheme="minorHAnsi" w:hAnsiTheme="minorHAnsi" w:cstheme="minorHAnsi"/>
                <w:color w:val="000000" w:themeColor="text1"/>
                <w:sz w:val="24"/>
                <w:szCs w:val="24"/>
                <w:lang w:val="uz-Cyrl-UZ"/>
              </w:rPr>
            </w:pPr>
            <w:r w:rsidRPr="00FF77B7">
              <w:rPr>
                <w:rFonts w:asciiTheme="minorHAnsi" w:hAnsiTheme="minorHAnsi" w:cstheme="minorHAnsi"/>
                <w:color w:val="000000" w:themeColor="text1"/>
                <w:sz w:val="24"/>
                <w:szCs w:val="24"/>
                <w:lang w:val="uz-Cyrl-UZ"/>
              </w:rPr>
              <w:t>кичик чаноқ аъзолари яллиғланиш касалликлари</w:t>
            </w:r>
          </w:p>
        </w:tc>
      </w:tr>
      <w:tr w:rsidR="001E6B11" w:rsidRPr="007E4E4F" w14:paraId="2F762DD3" w14:textId="77777777" w:rsidTr="00A15B08">
        <w:tc>
          <w:tcPr>
            <w:tcW w:w="1701" w:type="dxa"/>
            <w:shd w:val="clear" w:color="auto" w:fill="D9E2F3" w:themeFill="accent5" w:themeFillTint="33"/>
            <w:vAlign w:val="center"/>
          </w:tcPr>
          <w:p w14:paraId="1272A59C" w14:textId="71A58BA5" w:rsidR="001E6B11" w:rsidRPr="006514C2" w:rsidRDefault="008B4292"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БИК</w:t>
            </w:r>
          </w:p>
        </w:tc>
        <w:tc>
          <w:tcPr>
            <w:tcW w:w="425" w:type="dxa"/>
            <w:shd w:val="clear" w:color="auto" w:fill="D9E2F3" w:themeFill="accent5" w:themeFillTint="33"/>
            <w:vAlign w:val="center"/>
          </w:tcPr>
          <w:p w14:paraId="53480EAA" w14:textId="088C43A8"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E67640E" w14:textId="4B08ADA9" w:rsidR="001E6B11" w:rsidRPr="006514C2" w:rsidRDefault="008B4292" w:rsidP="00CD294A">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бачадон ичи контрацепцияси</w:t>
            </w:r>
          </w:p>
        </w:tc>
      </w:tr>
      <w:tr w:rsidR="001E6B11" w:rsidRPr="007E4E4F" w14:paraId="77867E6E" w14:textId="77777777" w:rsidTr="00A15B08">
        <w:tc>
          <w:tcPr>
            <w:tcW w:w="1701" w:type="dxa"/>
            <w:shd w:val="clear" w:color="auto" w:fill="D9E2F3" w:themeFill="accent5" w:themeFillTint="33"/>
            <w:vAlign w:val="center"/>
          </w:tcPr>
          <w:p w14:paraId="0CAC9DF3" w14:textId="6539DDAA" w:rsidR="001E6B11" w:rsidRPr="006514C2" w:rsidRDefault="008B4292"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ГЭК</w:t>
            </w:r>
          </w:p>
        </w:tc>
        <w:tc>
          <w:tcPr>
            <w:tcW w:w="425" w:type="dxa"/>
            <w:shd w:val="clear" w:color="auto" w:fill="D9E2F3" w:themeFill="accent5" w:themeFillTint="33"/>
            <w:vAlign w:val="center"/>
          </w:tcPr>
          <w:p w14:paraId="553419B7" w14:textId="0D00B94B"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ACB624A" w14:textId="5265D320" w:rsidR="001E6B11" w:rsidRPr="006514C2" w:rsidRDefault="008B4292" w:rsidP="00CD294A">
            <w:pPr>
              <w:widowControl w:val="0"/>
              <w:autoSpaceDE w:val="0"/>
              <w:autoSpaceDN w:val="0"/>
              <w:rPr>
                <w:rFonts w:asciiTheme="minorHAnsi" w:hAnsiTheme="minorHAnsi" w:cstheme="minorHAnsi"/>
                <w:color w:val="000000" w:themeColor="text1"/>
                <w:sz w:val="24"/>
                <w:szCs w:val="24"/>
                <w:lang w:val="uz-Cyrl-UZ"/>
              </w:rPr>
            </w:pPr>
            <w:r w:rsidRPr="008B4292">
              <w:rPr>
                <w:rFonts w:asciiTheme="minorHAnsi" w:hAnsiTheme="minorHAnsi" w:cstheme="minorHAnsi"/>
                <w:color w:val="000000" w:themeColor="text1"/>
                <w:sz w:val="24"/>
                <w:szCs w:val="24"/>
                <w:lang w:val="uz-Cyrl-UZ"/>
              </w:rPr>
              <w:t>гидроксиэтилкрахмал</w:t>
            </w:r>
          </w:p>
        </w:tc>
      </w:tr>
      <w:tr w:rsidR="002F4A7C" w:rsidRPr="007E4E4F" w14:paraId="2A8430C9" w14:textId="77777777" w:rsidTr="00A15B08">
        <w:tc>
          <w:tcPr>
            <w:tcW w:w="1701" w:type="dxa"/>
            <w:shd w:val="clear" w:color="auto" w:fill="D9E2F3" w:themeFill="accent5" w:themeFillTint="33"/>
            <w:vAlign w:val="center"/>
          </w:tcPr>
          <w:p w14:paraId="2069A659" w14:textId="3F5319AB" w:rsidR="002F4A7C" w:rsidRPr="006514C2" w:rsidRDefault="008B4292" w:rsidP="002F4A7C">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ЎСВ</w:t>
            </w:r>
          </w:p>
        </w:tc>
        <w:tc>
          <w:tcPr>
            <w:tcW w:w="425" w:type="dxa"/>
            <w:shd w:val="clear" w:color="auto" w:fill="D9E2F3" w:themeFill="accent5" w:themeFillTint="33"/>
            <w:vAlign w:val="center"/>
          </w:tcPr>
          <w:p w14:paraId="101F6333" w14:textId="415D4ADE" w:rsidR="002F4A7C" w:rsidRPr="007E4E4F" w:rsidRDefault="002F4A7C" w:rsidP="002F4A7C">
            <w:pPr>
              <w:contextualSpacing/>
              <w:rPr>
                <w:rFonts w:asciiTheme="minorHAnsi" w:hAnsiTheme="minorHAnsi" w:cstheme="minorHAnsi"/>
                <w:b/>
                <w:color w:val="000000" w:themeColor="text1"/>
                <w:sz w:val="24"/>
                <w:szCs w:val="24"/>
                <w:lang w:val="en-US"/>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1F2D5E37" w14:textId="303D1DE4" w:rsidR="002F4A7C" w:rsidRPr="006514C2" w:rsidRDefault="008B4292" w:rsidP="00CD294A">
            <w:pPr>
              <w:widowControl w:val="0"/>
              <w:autoSpaceDE w:val="0"/>
              <w:autoSpaceDN w:val="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uz-Cyrl-UZ"/>
              </w:rPr>
              <w:t xml:space="preserve">ўпканинг </w:t>
            </w:r>
            <w:r w:rsidRPr="008B4292">
              <w:rPr>
                <w:rFonts w:asciiTheme="minorHAnsi" w:hAnsiTheme="minorHAnsi" w:cstheme="minorHAnsi"/>
                <w:color w:val="000000" w:themeColor="text1"/>
                <w:sz w:val="24"/>
                <w:szCs w:val="24"/>
                <w:lang w:val="uz-Cyrl-UZ"/>
              </w:rPr>
              <w:t>сунъий вентиляция</w:t>
            </w:r>
            <w:r>
              <w:rPr>
                <w:rFonts w:asciiTheme="minorHAnsi" w:hAnsiTheme="minorHAnsi" w:cstheme="minorHAnsi"/>
                <w:color w:val="000000" w:themeColor="text1"/>
                <w:sz w:val="24"/>
                <w:szCs w:val="24"/>
                <w:lang w:val="uz-Cyrl-UZ"/>
              </w:rPr>
              <w:t>си</w:t>
            </w:r>
          </w:p>
        </w:tc>
      </w:tr>
      <w:tr w:rsidR="00A15B08" w:rsidRPr="007E4E4F" w14:paraId="20BDB9FD" w14:textId="77777777" w:rsidTr="00A15B08">
        <w:tc>
          <w:tcPr>
            <w:tcW w:w="1701" w:type="dxa"/>
            <w:shd w:val="clear" w:color="auto" w:fill="D9E2F3" w:themeFill="accent5" w:themeFillTint="33"/>
            <w:vAlign w:val="center"/>
          </w:tcPr>
          <w:p w14:paraId="0455F2BC" w14:textId="08D6FBBF" w:rsidR="00A15B08" w:rsidRPr="006514C2" w:rsidRDefault="008B4292"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КК</w:t>
            </w:r>
          </w:p>
        </w:tc>
        <w:tc>
          <w:tcPr>
            <w:tcW w:w="425" w:type="dxa"/>
            <w:shd w:val="clear" w:color="auto" w:fill="D9E2F3" w:themeFill="accent5" w:themeFillTint="33"/>
            <w:vAlign w:val="center"/>
          </w:tcPr>
          <w:p w14:paraId="704DBFBB" w14:textId="60D11525" w:rsidR="00A15B08" w:rsidRPr="007E4E4F" w:rsidRDefault="00A15B08" w:rsidP="00A15B08">
            <w:pPr>
              <w:contextualSpacing/>
              <w:rPr>
                <w:rFonts w:asciiTheme="minorHAnsi" w:hAnsiTheme="minorHAnsi" w:cstheme="minorHAnsi"/>
                <w:color w:val="000000" w:themeColor="text1"/>
                <w:sz w:val="24"/>
                <w:szCs w:val="24"/>
                <w:lang w:val="uz-Cyrl-UZ"/>
              </w:rPr>
            </w:pPr>
            <w:r w:rsidRPr="007E4E4F">
              <w:rPr>
                <w:rFonts w:asciiTheme="minorHAnsi" w:hAnsiTheme="minorHAnsi" w:cstheme="minorHAnsi"/>
                <w:color w:val="000000" w:themeColor="text1"/>
                <w:sz w:val="24"/>
                <w:szCs w:val="24"/>
                <w:lang w:val="uz-Cyrl-UZ"/>
              </w:rPr>
              <w:sym w:font="Symbol" w:char="F02D"/>
            </w:r>
          </w:p>
        </w:tc>
        <w:tc>
          <w:tcPr>
            <w:tcW w:w="8364" w:type="dxa"/>
            <w:shd w:val="clear" w:color="auto" w:fill="FFF2CC" w:themeFill="accent4" w:themeFillTint="33"/>
            <w:vAlign w:val="center"/>
          </w:tcPr>
          <w:p w14:paraId="71C153EE" w14:textId="6F127D63" w:rsidR="00A15B08" w:rsidRPr="006514C2" w:rsidRDefault="008B4292" w:rsidP="00A15B08">
            <w:pPr>
              <w:widowControl w:val="0"/>
              <w:autoSpaceDE w:val="0"/>
              <w:autoSpaceDN w:val="0"/>
              <w:rPr>
                <w:rFonts w:asciiTheme="minorHAnsi" w:hAnsiTheme="minorHAnsi" w:cstheme="minorHAnsi"/>
                <w:color w:val="000000" w:themeColor="text1"/>
                <w:sz w:val="24"/>
                <w:szCs w:val="24"/>
                <w:lang w:val="uz-Cyrl-UZ"/>
              </w:rPr>
            </w:pPr>
            <w:r w:rsidRPr="003B71A2">
              <w:rPr>
                <w:rFonts w:asciiTheme="minorHAnsi" w:hAnsiTheme="minorHAnsi" w:cstheme="minorHAnsi"/>
                <w:color w:val="000000" w:themeColor="text1"/>
                <w:sz w:val="24"/>
                <w:szCs w:val="24"/>
                <w:lang w:val="uz-Cyrl-UZ"/>
              </w:rPr>
              <w:t>кесар кесиш жарроҳлик амалиёти</w:t>
            </w:r>
          </w:p>
        </w:tc>
      </w:tr>
      <w:tr w:rsidR="00A15B08" w:rsidRPr="007E4E4F" w14:paraId="285B2F74" w14:textId="77777777" w:rsidTr="00A15B08">
        <w:tc>
          <w:tcPr>
            <w:tcW w:w="1701" w:type="dxa"/>
            <w:shd w:val="clear" w:color="auto" w:fill="D9E2F3" w:themeFill="accent5" w:themeFillTint="33"/>
            <w:vAlign w:val="center"/>
          </w:tcPr>
          <w:p w14:paraId="5807909E" w14:textId="42B74F54" w:rsidR="00A15B08" w:rsidRPr="006514C2" w:rsidRDefault="008B4292"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ДПМ</w:t>
            </w:r>
          </w:p>
        </w:tc>
        <w:tc>
          <w:tcPr>
            <w:tcW w:w="425" w:type="dxa"/>
            <w:shd w:val="clear" w:color="auto" w:fill="D9E2F3" w:themeFill="accent5" w:themeFillTint="33"/>
            <w:vAlign w:val="center"/>
          </w:tcPr>
          <w:p w14:paraId="3543EF71" w14:textId="6FD13993"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A458710" w14:textId="3BB7B7AE" w:rsidR="00A15B08" w:rsidRPr="006514C2" w:rsidRDefault="008B4292"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даволаш профилактика муас</w:t>
            </w:r>
            <w:r w:rsidR="001A760E">
              <w:rPr>
                <w:rFonts w:asciiTheme="minorHAnsi" w:hAnsiTheme="minorHAnsi" w:cstheme="minorHAnsi"/>
                <w:color w:val="000000" w:themeColor="text1"/>
                <w:sz w:val="24"/>
                <w:szCs w:val="24"/>
                <w:lang w:val="uz-Cyrl-UZ"/>
              </w:rPr>
              <w:t>сасаси</w:t>
            </w:r>
          </w:p>
        </w:tc>
      </w:tr>
      <w:tr w:rsidR="00A15B08" w:rsidRPr="007E4E4F" w14:paraId="4E02CFB1" w14:textId="77777777" w:rsidTr="00A15B08">
        <w:tc>
          <w:tcPr>
            <w:tcW w:w="1701" w:type="dxa"/>
            <w:shd w:val="clear" w:color="auto" w:fill="D9E2F3" w:themeFill="accent5" w:themeFillTint="33"/>
            <w:vAlign w:val="center"/>
          </w:tcPr>
          <w:p w14:paraId="46F3638C" w14:textId="07AB8BB2" w:rsidR="00A15B08" w:rsidRPr="006514C2" w:rsidRDefault="001A760E" w:rsidP="00A15B08">
            <w:pPr>
              <w:widowControl w:val="0"/>
              <w:autoSpaceDE w:val="0"/>
              <w:autoSpaceDN w:val="0"/>
              <w:rPr>
                <w:rFonts w:asciiTheme="minorHAnsi" w:hAnsiTheme="minorHAnsi" w:cstheme="minorHAnsi"/>
                <w:b/>
                <w:color w:val="000000" w:themeColor="text1"/>
                <w:sz w:val="24"/>
                <w:szCs w:val="24"/>
                <w:lang w:val="en-US"/>
              </w:rPr>
            </w:pPr>
            <w:r>
              <w:rPr>
                <w:rFonts w:asciiTheme="minorHAnsi" w:hAnsiTheme="minorHAnsi" w:cstheme="minorHAnsi"/>
                <w:b/>
                <w:color w:val="000000" w:themeColor="text1"/>
                <w:sz w:val="24"/>
                <w:szCs w:val="24"/>
                <w:lang w:val="uz-Cyrl-UZ"/>
              </w:rPr>
              <w:t>ХНН</w:t>
            </w:r>
          </w:p>
        </w:tc>
        <w:tc>
          <w:tcPr>
            <w:tcW w:w="425" w:type="dxa"/>
            <w:shd w:val="clear" w:color="auto" w:fill="D9E2F3" w:themeFill="accent5" w:themeFillTint="33"/>
            <w:vAlign w:val="center"/>
          </w:tcPr>
          <w:p w14:paraId="023EBB12" w14:textId="489AB99B"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B9B4069" w14:textId="67281790"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sidRPr="001A760E">
              <w:rPr>
                <w:rFonts w:asciiTheme="minorHAnsi" w:hAnsiTheme="minorHAnsi" w:cstheme="minorHAnsi"/>
                <w:color w:val="000000" w:themeColor="text1"/>
                <w:sz w:val="24"/>
                <w:szCs w:val="24"/>
                <w:lang w:val="uz-Cyrl-UZ"/>
              </w:rPr>
              <w:t>халқаро нормаллаштирилган нисбат</w:t>
            </w:r>
            <w:r>
              <w:rPr>
                <w:rFonts w:asciiTheme="minorHAnsi" w:hAnsiTheme="minorHAnsi" w:cstheme="minorHAnsi"/>
                <w:color w:val="000000" w:themeColor="text1"/>
                <w:sz w:val="24"/>
                <w:szCs w:val="24"/>
                <w:lang w:val="uz-Cyrl-UZ"/>
              </w:rPr>
              <w:t xml:space="preserve"> (МНО)</w:t>
            </w:r>
          </w:p>
        </w:tc>
      </w:tr>
      <w:tr w:rsidR="00A15B08" w:rsidRPr="007E4E4F" w14:paraId="67A92AC9" w14:textId="77777777" w:rsidTr="00A15B08">
        <w:tc>
          <w:tcPr>
            <w:tcW w:w="1701" w:type="dxa"/>
            <w:shd w:val="clear" w:color="auto" w:fill="D9E2F3" w:themeFill="accent5" w:themeFillTint="33"/>
            <w:vAlign w:val="center"/>
          </w:tcPr>
          <w:p w14:paraId="5F8B64F1" w14:textId="6CAE1A7A" w:rsidR="00A15B08" w:rsidRPr="006514C2" w:rsidRDefault="001A760E"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МРТ</w:t>
            </w:r>
          </w:p>
        </w:tc>
        <w:tc>
          <w:tcPr>
            <w:tcW w:w="425" w:type="dxa"/>
            <w:shd w:val="clear" w:color="auto" w:fill="D9E2F3" w:themeFill="accent5" w:themeFillTint="33"/>
            <w:vAlign w:val="center"/>
          </w:tcPr>
          <w:p w14:paraId="01AC5775" w14:textId="45FAC09B"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BA3D82E" w14:textId="39195E39"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sidRPr="00FF77B7">
              <w:rPr>
                <w:rFonts w:asciiTheme="minorHAnsi" w:hAnsiTheme="minorHAnsi" w:cstheme="minorHAnsi"/>
                <w:color w:val="000000" w:themeColor="text1"/>
                <w:sz w:val="24"/>
                <w:szCs w:val="24"/>
                <w:lang w:val="uz-Cyrl-UZ"/>
              </w:rPr>
              <w:t>магнит-резонанс томография</w:t>
            </w:r>
          </w:p>
        </w:tc>
      </w:tr>
      <w:tr w:rsidR="00A15B08" w:rsidRPr="007E4E4F" w14:paraId="223EAF43" w14:textId="77777777" w:rsidTr="00A15B08">
        <w:tc>
          <w:tcPr>
            <w:tcW w:w="1701" w:type="dxa"/>
            <w:shd w:val="clear" w:color="auto" w:fill="D9E2F3" w:themeFill="accent5" w:themeFillTint="33"/>
            <w:vAlign w:val="center"/>
          </w:tcPr>
          <w:p w14:paraId="5B2034D6" w14:textId="5B1085FC" w:rsidR="00A15B08" w:rsidRPr="006514C2" w:rsidRDefault="001A760E"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ПЕ</w:t>
            </w:r>
          </w:p>
        </w:tc>
        <w:tc>
          <w:tcPr>
            <w:tcW w:w="425" w:type="dxa"/>
            <w:shd w:val="clear" w:color="auto" w:fill="D9E2F3" w:themeFill="accent5" w:themeFillTint="33"/>
            <w:vAlign w:val="center"/>
          </w:tcPr>
          <w:p w14:paraId="7D97CBFB" w14:textId="183865D2"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3795F02" w14:textId="5AC27A5B"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полиорган етишмовчилик</w:t>
            </w:r>
          </w:p>
        </w:tc>
      </w:tr>
      <w:tr w:rsidR="00A15B08" w:rsidRPr="007E4E4F" w14:paraId="7D5D70EC" w14:textId="77777777" w:rsidTr="00A15B08">
        <w:tc>
          <w:tcPr>
            <w:tcW w:w="1701" w:type="dxa"/>
            <w:shd w:val="clear" w:color="auto" w:fill="D9E2F3" w:themeFill="accent5" w:themeFillTint="33"/>
            <w:vAlign w:val="center"/>
          </w:tcPr>
          <w:p w14:paraId="577438C9" w14:textId="02B1EC66" w:rsidR="00A15B08" w:rsidRPr="006514C2" w:rsidRDefault="001A760E"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САҚБ</w:t>
            </w:r>
          </w:p>
        </w:tc>
        <w:tc>
          <w:tcPr>
            <w:tcW w:w="425" w:type="dxa"/>
            <w:shd w:val="clear" w:color="auto" w:fill="D9E2F3" w:themeFill="accent5" w:themeFillTint="33"/>
            <w:vAlign w:val="center"/>
          </w:tcPr>
          <w:p w14:paraId="20B3598D" w14:textId="46A6E48F"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1B7F4A98" w14:textId="43DB448C"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систолик артериал қон босими</w:t>
            </w:r>
          </w:p>
        </w:tc>
      </w:tr>
      <w:tr w:rsidR="00A15B08" w:rsidRPr="007E4E4F" w14:paraId="0CD71E64" w14:textId="77777777" w:rsidTr="00A15B08">
        <w:tc>
          <w:tcPr>
            <w:tcW w:w="1701" w:type="dxa"/>
            <w:shd w:val="clear" w:color="auto" w:fill="D9E2F3" w:themeFill="accent5" w:themeFillTint="33"/>
            <w:vAlign w:val="center"/>
          </w:tcPr>
          <w:p w14:paraId="0A1C5427" w14:textId="5083A7B8" w:rsidR="00A15B08" w:rsidRPr="001A760E" w:rsidRDefault="001A760E"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ЯМП</w:t>
            </w:r>
          </w:p>
        </w:tc>
        <w:tc>
          <w:tcPr>
            <w:tcW w:w="425" w:type="dxa"/>
            <w:shd w:val="clear" w:color="auto" w:fill="D9E2F3" w:themeFill="accent5" w:themeFillTint="33"/>
            <w:vAlign w:val="center"/>
          </w:tcPr>
          <w:p w14:paraId="7BD50620" w14:textId="51166BAA"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658EF0A" w14:textId="36F717FC"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янги музлатилган плазма</w:t>
            </w:r>
          </w:p>
        </w:tc>
      </w:tr>
      <w:tr w:rsidR="00A15B08" w:rsidRPr="007E4E4F" w14:paraId="3446BBF4" w14:textId="77777777" w:rsidTr="00A15B08">
        <w:tc>
          <w:tcPr>
            <w:tcW w:w="1701" w:type="dxa"/>
            <w:shd w:val="clear" w:color="auto" w:fill="D9E2F3" w:themeFill="accent5" w:themeFillTint="33"/>
            <w:vAlign w:val="center"/>
          </w:tcPr>
          <w:p w14:paraId="33A64010" w14:textId="2D25B772" w:rsidR="00A15B08" w:rsidRPr="006514C2" w:rsidRDefault="00A15B08" w:rsidP="00A15B08">
            <w:pPr>
              <w:widowControl w:val="0"/>
              <w:autoSpaceDE w:val="0"/>
              <w:autoSpaceDN w:val="0"/>
              <w:rPr>
                <w:rFonts w:asciiTheme="minorHAnsi" w:hAnsiTheme="minorHAnsi" w:cstheme="minorHAnsi"/>
                <w:b/>
                <w:color w:val="000000" w:themeColor="text1"/>
                <w:sz w:val="24"/>
                <w:szCs w:val="24"/>
                <w:lang w:val="uz-Cyrl-UZ"/>
              </w:rPr>
            </w:pPr>
            <w:r w:rsidRPr="006514C2">
              <w:rPr>
                <w:rFonts w:asciiTheme="minorHAnsi" w:hAnsiTheme="minorHAnsi" w:cstheme="minorHAnsi"/>
                <w:b/>
                <w:color w:val="000000" w:themeColor="text1"/>
                <w:sz w:val="24"/>
                <w:szCs w:val="24"/>
                <w:lang w:val="uz-Cyrl-UZ"/>
              </w:rPr>
              <w:t>Т</w:t>
            </w:r>
            <w:r w:rsidR="001A760E">
              <w:rPr>
                <w:rFonts w:asciiTheme="minorHAnsi" w:hAnsiTheme="minorHAnsi" w:cstheme="minorHAnsi"/>
                <w:b/>
                <w:color w:val="000000" w:themeColor="text1"/>
                <w:sz w:val="24"/>
                <w:szCs w:val="24"/>
                <w:lang w:val="uz-Cyrl-UZ"/>
              </w:rPr>
              <w:t>В УТТ</w:t>
            </w:r>
          </w:p>
        </w:tc>
        <w:tc>
          <w:tcPr>
            <w:tcW w:w="425" w:type="dxa"/>
            <w:shd w:val="clear" w:color="auto" w:fill="D9E2F3" w:themeFill="accent5" w:themeFillTint="33"/>
            <w:vAlign w:val="center"/>
          </w:tcPr>
          <w:p w14:paraId="0BF46B20" w14:textId="0B65FB29"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ABE5EC7" w14:textId="32C0409D" w:rsidR="00A15B08" w:rsidRPr="006514C2" w:rsidRDefault="001A760E"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 xml:space="preserve">трансвагинал </w:t>
            </w:r>
            <w:r w:rsidRPr="006514C2">
              <w:rPr>
                <w:rFonts w:asciiTheme="minorHAnsi" w:hAnsiTheme="minorHAnsi" w:cstheme="minorHAnsi"/>
                <w:color w:val="000000" w:themeColor="text1"/>
                <w:sz w:val="24"/>
                <w:szCs w:val="24"/>
                <w:lang w:val="uz-Cyrl-UZ"/>
              </w:rPr>
              <w:t>ультратовуш текшируви</w:t>
            </w:r>
          </w:p>
        </w:tc>
      </w:tr>
      <w:tr w:rsidR="007E4E4F" w:rsidRPr="007E4E4F" w14:paraId="4D19426D" w14:textId="77777777" w:rsidTr="00FA19E8">
        <w:tc>
          <w:tcPr>
            <w:tcW w:w="1701" w:type="dxa"/>
            <w:shd w:val="clear" w:color="auto" w:fill="D9E2F3" w:themeFill="accent5" w:themeFillTint="33"/>
            <w:vAlign w:val="center"/>
          </w:tcPr>
          <w:p w14:paraId="1D73A55F" w14:textId="6AE0CDC9" w:rsidR="007E4E4F" w:rsidRPr="006514C2" w:rsidRDefault="006514C2" w:rsidP="007E4E4F">
            <w:pPr>
              <w:widowControl w:val="0"/>
              <w:autoSpaceDE w:val="0"/>
              <w:autoSpaceDN w:val="0"/>
              <w:rPr>
                <w:rFonts w:asciiTheme="minorHAnsi" w:hAnsiTheme="minorHAnsi" w:cstheme="minorHAnsi"/>
                <w:b/>
                <w:color w:val="000000" w:themeColor="text1"/>
                <w:sz w:val="24"/>
                <w:szCs w:val="24"/>
                <w:lang w:val="uz-Cyrl-UZ"/>
              </w:rPr>
            </w:pPr>
            <w:r w:rsidRPr="006514C2">
              <w:rPr>
                <w:rFonts w:asciiTheme="minorHAnsi" w:hAnsiTheme="minorHAnsi" w:cstheme="minorHAnsi"/>
                <w:b/>
                <w:color w:val="000000" w:themeColor="text1"/>
                <w:sz w:val="24"/>
                <w:szCs w:val="24"/>
                <w:lang w:val="uz-Cyrl-UZ"/>
              </w:rPr>
              <w:t>УТТ</w:t>
            </w:r>
          </w:p>
        </w:tc>
        <w:tc>
          <w:tcPr>
            <w:tcW w:w="425" w:type="dxa"/>
            <w:shd w:val="clear" w:color="auto" w:fill="D9E2F3" w:themeFill="accent5" w:themeFillTint="33"/>
          </w:tcPr>
          <w:p w14:paraId="789BF2F8" w14:textId="035A9ECF" w:rsidR="007E4E4F" w:rsidRPr="007E4E4F" w:rsidRDefault="007E4E4F" w:rsidP="007E4E4F">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11C4FC8C" w14:textId="3C4CF289" w:rsidR="007E4E4F" w:rsidRPr="006514C2" w:rsidRDefault="006514C2" w:rsidP="007E4E4F">
            <w:pPr>
              <w:widowControl w:val="0"/>
              <w:autoSpaceDE w:val="0"/>
              <w:autoSpaceDN w:val="0"/>
              <w:rPr>
                <w:rFonts w:asciiTheme="minorHAnsi" w:hAnsiTheme="minorHAnsi" w:cstheme="minorHAnsi"/>
                <w:color w:val="000000" w:themeColor="text1"/>
                <w:sz w:val="24"/>
                <w:szCs w:val="24"/>
                <w:lang w:val="uz-Cyrl-UZ"/>
              </w:rPr>
            </w:pPr>
            <w:r w:rsidRPr="006514C2">
              <w:rPr>
                <w:rFonts w:asciiTheme="minorHAnsi" w:hAnsiTheme="minorHAnsi" w:cstheme="minorHAnsi"/>
                <w:color w:val="000000" w:themeColor="text1"/>
                <w:sz w:val="24"/>
                <w:szCs w:val="24"/>
                <w:lang w:val="uz-Cyrl-UZ"/>
              </w:rPr>
              <w:t>ультратовуш текшируви</w:t>
            </w:r>
          </w:p>
        </w:tc>
      </w:tr>
      <w:tr w:rsidR="006514C2" w:rsidRPr="007E4E4F" w14:paraId="6A92B65E" w14:textId="77777777" w:rsidTr="00FA19E8">
        <w:tc>
          <w:tcPr>
            <w:tcW w:w="1701" w:type="dxa"/>
            <w:shd w:val="clear" w:color="auto" w:fill="D9E2F3" w:themeFill="accent5" w:themeFillTint="33"/>
            <w:vAlign w:val="center"/>
          </w:tcPr>
          <w:p w14:paraId="2F363895" w14:textId="009970CE" w:rsidR="006514C2" w:rsidRPr="006514C2" w:rsidRDefault="006514C2" w:rsidP="006514C2">
            <w:pPr>
              <w:widowControl w:val="0"/>
              <w:autoSpaceDE w:val="0"/>
              <w:autoSpaceDN w:val="0"/>
              <w:rPr>
                <w:rFonts w:asciiTheme="minorHAnsi" w:hAnsiTheme="minorHAnsi" w:cstheme="minorHAnsi"/>
                <w:b/>
                <w:color w:val="000000" w:themeColor="text1"/>
                <w:sz w:val="24"/>
                <w:szCs w:val="24"/>
                <w:lang w:val="uz-Cyrl-UZ"/>
              </w:rPr>
            </w:pPr>
            <w:r w:rsidRPr="006514C2">
              <w:rPr>
                <w:rFonts w:asciiTheme="minorHAnsi" w:hAnsiTheme="minorHAnsi" w:cstheme="minorHAnsi"/>
                <w:b/>
                <w:color w:val="000000" w:themeColor="text1"/>
                <w:sz w:val="24"/>
                <w:szCs w:val="24"/>
                <w:lang w:val="uz-Cyrl-UZ"/>
              </w:rPr>
              <w:t>ОХГ</w:t>
            </w:r>
          </w:p>
        </w:tc>
        <w:tc>
          <w:tcPr>
            <w:tcW w:w="425" w:type="dxa"/>
            <w:shd w:val="clear" w:color="auto" w:fill="D9E2F3" w:themeFill="accent5" w:themeFillTint="33"/>
          </w:tcPr>
          <w:p w14:paraId="4E257C87" w14:textId="76002CE1" w:rsidR="006514C2" w:rsidRPr="007E4E4F" w:rsidRDefault="006514C2" w:rsidP="006514C2">
            <w:pPr>
              <w:contextualSpacing/>
              <w:rPr>
                <w:rFonts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F271D10" w14:textId="53798C62" w:rsidR="006514C2" w:rsidRPr="006514C2" w:rsidRDefault="006514C2" w:rsidP="006514C2">
            <w:pPr>
              <w:widowControl w:val="0"/>
              <w:autoSpaceDE w:val="0"/>
              <w:autoSpaceDN w:val="0"/>
              <w:rPr>
                <w:rFonts w:asciiTheme="minorHAnsi" w:hAnsiTheme="minorHAnsi" w:cstheme="minorHAnsi"/>
                <w:color w:val="000000" w:themeColor="text1"/>
                <w:sz w:val="24"/>
                <w:szCs w:val="24"/>
                <w:lang w:val="uz-Cyrl-UZ"/>
              </w:rPr>
            </w:pPr>
            <w:r w:rsidRPr="006514C2">
              <w:rPr>
                <w:rFonts w:asciiTheme="minorHAnsi" w:hAnsiTheme="minorHAnsi" w:cstheme="minorHAnsi"/>
                <w:color w:val="000000" w:themeColor="text1"/>
                <w:sz w:val="24"/>
                <w:szCs w:val="24"/>
                <w:lang w:val="uz-Cyrl-UZ"/>
              </w:rPr>
              <w:t>одам хорионик гонадотропини</w:t>
            </w:r>
          </w:p>
        </w:tc>
      </w:tr>
      <w:tr w:rsidR="006514C2" w:rsidRPr="007E4E4F" w14:paraId="48723A4C" w14:textId="77777777" w:rsidTr="00FA19E8">
        <w:tc>
          <w:tcPr>
            <w:tcW w:w="1701" w:type="dxa"/>
            <w:shd w:val="clear" w:color="auto" w:fill="D9E2F3" w:themeFill="accent5" w:themeFillTint="33"/>
            <w:vAlign w:val="center"/>
          </w:tcPr>
          <w:p w14:paraId="2A88F418" w14:textId="2707F332" w:rsidR="006514C2" w:rsidRPr="006514C2" w:rsidRDefault="001A760E" w:rsidP="006514C2">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ЮУС</w:t>
            </w:r>
          </w:p>
        </w:tc>
        <w:tc>
          <w:tcPr>
            <w:tcW w:w="425" w:type="dxa"/>
            <w:shd w:val="clear" w:color="auto" w:fill="D9E2F3" w:themeFill="accent5" w:themeFillTint="33"/>
          </w:tcPr>
          <w:p w14:paraId="63090087" w14:textId="62FB1E11" w:rsidR="006514C2" w:rsidRPr="007E4E4F" w:rsidRDefault="006514C2" w:rsidP="006514C2">
            <w:pPr>
              <w:contextualSpacing/>
              <w:rPr>
                <w:rFonts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6B6623A4" w14:textId="74DDA39E" w:rsidR="006514C2" w:rsidRPr="006514C2" w:rsidRDefault="001A760E" w:rsidP="006514C2">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юрак уриш</w:t>
            </w:r>
            <w:r w:rsidR="00C50142">
              <w:rPr>
                <w:rFonts w:asciiTheme="minorHAnsi" w:hAnsiTheme="minorHAnsi" w:cstheme="minorHAnsi"/>
                <w:color w:val="000000" w:themeColor="text1"/>
                <w:sz w:val="24"/>
                <w:szCs w:val="24"/>
                <w:lang w:val="uz-Cyrl-UZ"/>
              </w:rPr>
              <w:t>и</w:t>
            </w:r>
            <w:r>
              <w:rPr>
                <w:rFonts w:asciiTheme="minorHAnsi" w:hAnsiTheme="minorHAnsi" w:cstheme="minorHAnsi"/>
                <w:color w:val="000000" w:themeColor="text1"/>
                <w:sz w:val="24"/>
                <w:szCs w:val="24"/>
                <w:lang w:val="uz-Cyrl-UZ"/>
              </w:rPr>
              <w:t xml:space="preserve"> сони</w:t>
            </w:r>
          </w:p>
        </w:tc>
      </w:tr>
    </w:tbl>
    <w:p w14:paraId="66B46E86" w14:textId="2199C313" w:rsidR="007E6713" w:rsidRDefault="007E6713" w:rsidP="00F90748">
      <w:pPr>
        <w:spacing w:after="120" w:line="240" w:lineRule="auto"/>
        <w:contextualSpacing/>
        <w:jc w:val="both"/>
        <w:rPr>
          <w:rFonts w:cstheme="minorHAnsi"/>
          <w:sz w:val="24"/>
          <w:szCs w:val="24"/>
          <w:lang w:val="uz-Cyrl-UZ"/>
        </w:rPr>
      </w:pPr>
    </w:p>
    <w:p w14:paraId="753F89E3" w14:textId="77777777" w:rsidR="007C02E8" w:rsidRPr="007C02E8" w:rsidRDefault="007C02E8" w:rsidP="00F90748">
      <w:pPr>
        <w:spacing w:after="120" w:line="240" w:lineRule="auto"/>
        <w:contextualSpacing/>
        <w:jc w:val="both"/>
        <w:rPr>
          <w:rFonts w:cstheme="minorHAnsi"/>
          <w:sz w:val="24"/>
          <w:szCs w:val="24"/>
          <w:lang w:val="uz-Cyrl-UZ"/>
        </w:rPr>
        <w:sectPr w:rsidR="007C02E8" w:rsidRPr="007C02E8" w:rsidSect="006C141E">
          <w:footerReference w:type="default" r:id="rId10"/>
          <w:type w:val="nextColumn"/>
          <w:pgSz w:w="12240" w:h="16340"/>
          <w:pgMar w:top="1134" w:right="1134" w:bottom="851" w:left="1134" w:header="284" w:footer="284" w:gutter="0"/>
          <w:cols w:space="708"/>
          <w:noEndnote/>
          <w:titlePg/>
          <w:docGrid w:linePitch="299"/>
        </w:sectPr>
      </w:pPr>
    </w:p>
    <w:p w14:paraId="36266AF3" w14:textId="5211E8BE" w:rsidR="003828C1" w:rsidRDefault="009E441B" w:rsidP="002C65BE">
      <w:pPr>
        <w:pStyle w:val="1"/>
        <w:spacing w:before="0" w:after="120" w:line="240" w:lineRule="auto"/>
        <w:rPr>
          <w:rFonts w:asciiTheme="minorHAnsi" w:hAnsiTheme="minorHAnsi" w:cstheme="minorHAnsi"/>
          <w:b/>
          <w:lang w:val="uz-Cyrl-UZ"/>
        </w:rPr>
      </w:pPr>
      <w:bookmarkStart w:id="4" w:name="_Toc57221807"/>
      <w:bookmarkStart w:id="5" w:name="_Toc115693429"/>
      <w:r w:rsidRPr="00DA55C1">
        <w:rPr>
          <w:rFonts w:asciiTheme="minorHAnsi" w:hAnsiTheme="minorHAnsi" w:cstheme="minorHAnsi"/>
          <w:b/>
          <w:lang w:val="uz-Cyrl-UZ"/>
        </w:rPr>
        <w:lastRenderedPageBreak/>
        <w:t>Кириш</w:t>
      </w:r>
      <w:bookmarkEnd w:id="4"/>
      <w:bookmarkEnd w:id="5"/>
    </w:p>
    <w:p w14:paraId="0FC38A9A" w14:textId="43159AF1" w:rsidR="0096203B" w:rsidRPr="00EE4BF1" w:rsidRDefault="009F5194" w:rsidP="00C9011E">
      <w:pPr>
        <w:pStyle w:val="2"/>
        <w:spacing w:before="120" w:after="120" w:line="240" w:lineRule="auto"/>
        <w:rPr>
          <w:rFonts w:asciiTheme="minorHAnsi" w:hAnsiTheme="minorHAnsi" w:cs="Times New Roman"/>
          <w:b/>
          <w:color w:val="4472C4" w:themeColor="accent5"/>
          <w:sz w:val="28"/>
          <w:szCs w:val="28"/>
          <w:lang w:val="uz-Cyrl-UZ"/>
        </w:rPr>
      </w:pPr>
      <w:bookmarkStart w:id="6" w:name="_Toc115693430"/>
      <w:r>
        <w:rPr>
          <w:rFonts w:asciiTheme="minorHAnsi" w:hAnsiTheme="minorHAnsi" w:cs="Times New Roman"/>
          <w:b/>
          <w:color w:val="4472C4" w:themeColor="accent5"/>
          <w:sz w:val="28"/>
          <w:szCs w:val="28"/>
          <w:lang w:val="uz-Cyrl-UZ"/>
        </w:rPr>
        <w:t>Таърифлар</w:t>
      </w:r>
      <w:bookmarkEnd w:id="6"/>
    </w:p>
    <w:p w14:paraId="5D05367A" w14:textId="77774532" w:rsidR="005C2353" w:rsidRDefault="005C2353" w:rsidP="00D417D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bookmarkStart w:id="7" w:name="_Hlk86525435"/>
      <w:r w:rsidRPr="005C2353">
        <w:rPr>
          <w:rFonts w:cs="Times New Roman"/>
          <w:b/>
          <w:color w:val="000000" w:themeColor="text1"/>
          <w:sz w:val="24"/>
          <w:szCs w:val="24"/>
          <w:lang w:val="uz-Cyrl-UZ"/>
        </w:rPr>
        <w:t>Нормал жойлашган (бачадон ичи, эутопик) ҳомиладорлик</w:t>
      </w:r>
      <w:r w:rsidR="008A2851" w:rsidRPr="005C2353">
        <w:rPr>
          <w:rFonts w:cs="Times New Roman"/>
          <w:b/>
          <w:color w:val="000000" w:themeColor="text1"/>
          <w:sz w:val="24"/>
          <w:szCs w:val="24"/>
          <w:lang w:val="uz-Cyrl-UZ"/>
        </w:rPr>
        <w:t xml:space="preserve"> </w:t>
      </w:r>
      <w:r w:rsidR="00116436" w:rsidRPr="005C2353">
        <w:rPr>
          <w:rFonts w:cs="Times New Roman"/>
          <w:color w:val="000000" w:themeColor="text1"/>
          <w:sz w:val="24"/>
          <w:szCs w:val="24"/>
          <w:lang w:val="uz-Cyrl-UZ"/>
        </w:rPr>
        <w:t>–</w:t>
      </w:r>
      <w:r>
        <w:rPr>
          <w:rFonts w:cs="Times New Roman"/>
          <w:color w:val="000000" w:themeColor="text1"/>
          <w:sz w:val="24"/>
          <w:szCs w:val="24"/>
          <w:lang w:val="uz-Cyrl-UZ"/>
        </w:rPr>
        <w:t xml:space="preserve"> </w:t>
      </w:r>
      <w:r w:rsidRPr="005C2353">
        <w:rPr>
          <w:rFonts w:cs="Times New Roman"/>
          <w:color w:val="000000" w:themeColor="text1"/>
          <w:sz w:val="24"/>
          <w:szCs w:val="24"/>
          <w:lang w:val="uz-Cyrl-UZ"/>
        </w:rPr>
        <w:t>бачадон нормал шаклланган ёки аномал бўлишидан</w:t>
      </w:r>
      <w:r w:rsidRPr="005C2353">
        <w:rPr>
          <w:lang w:val="uz-Cyrl-UZ"/>
        </w:rPr>
        <w:t xml:space="preserve"> </w:t>
      </w:r>
      <w:r w:rsidRPr="005C2353">
        <w:rPr>
          <w:rFonts w:cs="Times New Roman"/>
          <w:color w:val="000000" w:themeColor="text1"/>
          <w:sz w:val="24"/>
          <w:szCs w:val="24"/>
          <w:lang w:val="uz-Cyrl-UZ"/>
        </w:rPr>
        <w:t>қатъи назар бачадон бўшлиғида жойлашган</w:t>
      </w:r>
      <w:r>
        <w:rPr>
          <w:rFonts w:cs="Times New Roman"/>
          <w:color w:val="000000" w:themeColor="text1"/>
          <w:sz w:val="24"/>
          <w:szCs w:val="24"/>
          <w:lang w:val="uz-Cyrl-UZ"/>
        </w:rPr>
        <w:t>:</w:t>
      </w:r>
    </w:p>
    <w:p w14:paraId="1559593B" w14:textId="5219C29B" w:rsidR="005C2353" w:rsidRPr="00C41494" w:rsidRDefault="005C2353" w:rsidP="00C314B0">
      <w:pPr>
        <w:pStyle w:val="a7"/>
        <w:numPr>
          <w:ilvl w:val="0"/>
          <w:numId w:val="6"/>
        </w:numPr>
        <w:tabs>
          <w:tab w:val="left" w:pos="284"/>
        </w:tabs>
        <w:spacing w:after="120" w:line="240" w:lineRule="auto"/>
        <w:jc w:val="both"/>
        <w:rPr>
          <w:rFonts w:cs="Times New Roman"/>
          <w:color w:val="000000" w:themeColor="text1"/>
          <w:sz w:val="24"/>
          <w:szCs w:val="24"/>
          <w:lang w:val="uz-Cyrl-UZ"/>
        </w:rPr>
      </w:pPr>
      <w:r w:rsidRPr="00C41494">
        <w:rPr>
          <w:rFonts w:cs="Times New Roman"/>
          <w:color w:val="000000" w:themeColor="text1"/>
          <w:sz w:val="24"/>
          <w:szCs w:val="24"/>
          <w:lang w:val="uz-Cyrl-UZ"/>
        </w:rPr>
        <w:t xml:space="preserve">эрта </w:t>
      </w:r>
      <w:r w:rsidR="00FB70AE" w:rsidRPr="005C2353">
        <w:rPr>
          <w:rFonts w:cs="Times New Roman"/>
          <w:color w:val="000000" w:themeColor="text1"/>
          <w:sz w:val="24"/>
          <w:szCs w:val="24"/>
          <w:lang w:val="uz-Cyrl-UZ"/>
        </w:rPr>
        <w:t>ҳомиладорлик</w:t>
      </w:r>
      <w:r w:rsidR="00FB70AE" w:rsidRPr="00C41494">
        <w:rPr>
          <w:rFonts w:cs="Times New Roman"/>
          <w:color w:val="000000" w:themeColor="text1"/>
          <w:sz w:val="24"/>
          <w:szCs w:val="24"/>
          <w:lang w:val="uz-Cyrl-UZ"/>
        </w:rPr>
        <w:t xml:space="preserve"> </w:t>
      </w:r>
      <w:r w:rsidRPr="00C41494">
        <w:rPr>
          <w:rFonts w:cs="Times New Roman"/>
          <w:color w:val="000000" w:themeColor="text1"/>
          <w:sz w:val="24"/>
          <w:szCs w:val="24"/>
          <w:lang w:val="uz-Cyrl-UZ"/>
        </w:rPr>
        <w:t xml:space="preserve">– </w:t>
      </w:r>
      <w:r w:rsidR="00412442" w:rsidRPr="00C41494">
        <w:rPr>
          <w:rFonts w:cs="Times New Roman"/>
          <w:color w:val="000000" w:themeColor="text1"/>
          <w:sz w:val="24"/>
          <w:szCs w:val="24"/>
          <w:lang w:val="uz-Cyrl-UZ"/>
        </w:rPr>
        <w:t xml:space="preserve">текширувда </w:t>
      </w:r>
      <w:r w:rsidRPr="00C41494">
        <w:rPr>
          <w:rFonts w:cs="Times New Roman"/>
          <w:color w:val="000000" w:themeColor="text1"/>
          <w:sz w:val="24"/>
          <w:szCs w:val="24"/>
          <w:lang w:val="uz-Cyrl-UZ"/>
        </w:rPr>
        <w:t xml:space="preserve">нормал ривожланиши </w:t>
      </w:r>
      <w:r w:rsidR="00FB70AE">
        <w:rPr>
          <w:rFonts w:cs="Times New Roman"/>
          <w:color w:val="000000" w:themeColor="text1"/>
          <w:sz w:val="24"/>
          <w:szCs w:val="24"/>
          <w:lang w:val="uz-Cyrl-UZ"/>
        </w:rPr>
        <w:t>эҳтимол тутилган</w:t>
      </w:r>
      <w:r w:rsidRPr="00C41494">
        <w:rPr>
          <w:rFonts w:cs="Times New Roman"/>
          <w:color w:val="000000" w:themeColor="text1"/>
          <w:sz w:val="24"/>
          <w:szCs w:val="24"/>
          <w:lang w:val="uz-Cyrl-UZ"/>
        </w:rPr>
        <w:t xml:space="preserve"> </w:t>
      </w:r>
      <w:r w:rsidR="00E90047" w:rsidRPr="00C41494">
        <w:rPr>
          <w:rFonts w:cs="Times New Roman"/>
          <w:color w:val="000000" w:themeColor="text1"/>
          <w:sz w:val="24"/>
          <w:szCs w:val="24"/>
          <w:lang w:val="uz-Cyrl-UZ"/>
        </w:rPr>
        <w:t xml:space="preserve">эмбрион </w:t>
      </w:r>
      <w:r w:rsidRPr="00C41494">
        <w:rPr>
          <w:rFonts w:cs="Times New Roman"/>
          <w:color w:val="000000" w:themeColor="text1"/>
          <w:sz w:val="24"/>
          <w:szCs w:val="24"/>
          <w:lang w:val="uz-Cyrl-UZ"/>
        </w:rPr>
        <w:t>аниқланмаган;</w:t>
      </w:r>
    </w:p>
    <w:p w14:paraId="5CB24BE4" w14:textId="5DF2D44D" w:rsidR="005C2353" w:rsidRPr="00C41494" w:rsidRDefault="00D5728E" w:rsidP="00C314B0">
      <w:pPr>
        <w:pStyle w:val="a7"/>
        <w:numPr>
          <w:ilvl w:val="0"/>
          <w:numId w:val="6"/>
        </w:numPr>
        <w:tabs>
          <w:tab w:val="left" w:pos="284"/>
        </w:tabs>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яшовчан</w:t>
      </w:r>
      <w:r w:rsidR="005C2353" w:rsidRPr="00C41494">
        <w:rPr>
          <w:rFonts w:cs="Times New Roman"/>
          <w:color w:val="000000" w:themeColor="text1"/>
          <w:sz w:val="24"/>
          <w:szCs w:val="24"/>
          <w:lang w:val="uz-Cyrl-UZ"/>
        </w:rPr>
        <w:t xml:space="preserve"> </w:t>
      </w:r>
      <w:r w:rsidR="00FB70AE" w:rsidRPr="005C2353">
        <w:rPr>
          <w:rFonts w:cs="Times New Roman"/>
          <w:color w:val="000000" w:themeColor="text1"/>
          <w:sz w:val="24"/>
          <w:szCs w:val="24"/>
          <w:lang w:val="uz-Cyrl-UZ"/>
        </w:rPr>
        <w:t>ҳомиладорлик</w:t>
      </w:r>
      <w:r w:rsidR="00FB70AE" w:rsidRPr="00C41494">
        <w:rPr>
          <w:rFonts w:cs="Times New Roman"/>
          <w:color w:val="000000" w:themeColor="text1"/>
          <w:sz w:val="24"/>
          <w:szCs w:val="24"/>
          <w:lang w:val="uz-Cyrl-UZ"/>
        </w:rPr>
        <w:t xml:space="preserve"> </w:t>
      </w:r>
      <w:r w:rsidR="005C2353" w:rsidRPr="00C41494">
        <w:rPr>
          <w:rFonts w:cs="Times New Roman"/>
          <w:color w:val="000000" w:themeColor="text1"/>
          <w:sz w:val="24"/>
          <w:szCs w:val="24"/>
          <w:lang w:val="uz-Cyrl-UZ"/>
        </w:rPr>
        <w:t>– ҳомила/эмбрионнинг юрак уриши аниқлан</w:t>
      </w:r>
      <w:r w:rsidR="00E90047">
        <w:rPr>
          <w:rFonts w:cs="Times New Roman"/>
          <w:color w:val="000000" w:themeColor="text1"/>
          <w:sz w:val="24"/>
          <w:szCs w:val="24"/>
          <w:lang w:val="uz-Cyrl-UZ"/>
        </w:rPr>
        <w:t>ган</w:t>
      </w:r>
      <w:r w:rsidR="005C2353" w:rsidRPr="00C41494">
        <w:rPr>
          <w:rFonts w:cs="Times New Roman"/>
          <w:color w:val="000000" w:themeColor="text1"/>
          <w:sz w:val="24"/>
          <w:szCs w:val="24"/>
          <w:lang w:val="uz-Cyrl-UZ"/>
        </w:rPr>
        <w:t>;</w:t>
      </w:r>
    </w:p>
    <w:p w14:paraId="58533CC0" w14:textId="4864ACC2" w:rsidR="005C2353" w:rsidRPr="00C41494" w:rsidRDefault="005C2353" w:rsidP="00C314B0">
      <w:pPr>
        <w:pStyle w:val="a7"/>
        <w:numPr>
          <w:ilvl w:val="0"/>
          <w:numId w:val="6"/>
        </w:numPr>
        <w:tabs>
          <w:tab w:val="left" w:pos="284"/>
        </w:tabs>
        <w:spacing w:after="120" w:line="240" w:lineRule="auto"/>
        <w:jc w:val="both"/>
        <w:rPr>
          <w:rFonts w:cs="Times New Roman"/>
          <w:color w:val="000000" w:themeColor="text1"/>
          <w:sz w:val="24"/>
          <w:szCs w:val="24"/>
          <w:lang w:val="uz-Cyrl-UZ"/>
        </w:rPr>
      </w:pPr>
      <w:r w:rsidRPr="00C41494">
        <w:rPr>
          <w:rFonts w:cs="Times New Roman"/>
          <w:color w:val="000000" w:themeColor="text1"/>
          <w:sz w:val="24"/>
          <w:szCs w:val="24"/>
          <w:lang w:val="uz-Cyrl-UZ"/>
        </w:rPr>
        <w:t xml:space="preserve">содир бўлмаган/тушиб қолган </w:t>
      </w:r>
      <w:r w:rsidR="00FB70AE" w:rsidRPr="005C2353">
        <w:rPr>
          <w:rFonts w:cs="Times New Roman"/>
          <w:color w:val="000000" w:themeColor="text1"/>
          <w:sz w:val="24"/>
          <w:szCs w:val="24"/>
          <w:lang w:val="uz-Cyrl-UZ"/>
        </w:rPr>
        <w:t>ҳомиладорлик</w:t>
      </w:r>
      <w:r w:rsidR="00FB70AE" w:rsidRPr="00C41494">
        <w:rPr>
          <w:rFonts w:cs="Times New Roman"/>
          <w:color w:val="000000" w:themeColor="text1"/>
          <w:sz w:val="24"/>
          <w:szCs w:val="24"/>
          <w:lang w:val="uz-Cyrl-UZ"/>
        </w:rPr>
        <w:t xml:space="preserve"> </w:t>
      </w:r>
      <w:r w:rsidRPr="00C41494">
        <w:rPr>
          <w:rFonts w:cs="Times New Roman"/>
          <w:color w:val="000000" w:themeColor="text1"/>
          <w:sz w:val="24"/>
          <w:szCs w:val="24"/>
          <w:lang w:val="uz-Cyrl-UZ"/>
        </w:rPr>
        <w:t>– ҳомила/эмбрионнинг юрак уришисиз ёки унинг нобуд бўлиши билан якунлан</w:t>
      </w:r>
      <w:r w:rsidR="00E90047">
        <w:rPr>
          <w:rFonts w:cs="Times New Roman"/>
          <w:color w:val="000000" w:themeColor="text1"/>
          <w:sz w:val="24"/>
          <w:szCs w:val="24"/>
          <w:lang w:val="uz-Cyrl-UZ"/>
        </w:rPr>
        <w:t>ган</w:t>
      </w:r>
      <w:r w:rsidRPr="00C41494">
        <w:rPr>
          <w:rFonts w:cs="Times New Roman"/>
          <w:color w:val="000000" w:themeColor="text1"/>
          <w:sz w:val="24"/>
          <w:szCs w:val="24"/>
          <w:lang w:val="uz-Cyrl-UZ"/>
        </w:rPr>
        <w:t>.</w:t>
      </w:r>
    </w:p>
    <w:p w14:paraId="73C07F18" w14:textId="44945421" w:rsidR="00792F63" w:rsidRDefault="00176F3C" w:rsidP="00D417D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r w:rsidRPr="00176F3C">
        <w:rPr>
          <w:rFonts w:cs="Times New Roman"/>
          <w:b/>
          <w:color w:val="000000" w:themeColor="text1"/>
          <w:sz w:val="24"/>
          <w:szCs w:val="24"/>
          <w:lang w:val="uz-Cyrl-UZ"/>
        </w:rPr>
        <w:t>Бачадондан ташқари (эктопик) ҳомиладорлик</w:t>
      </w:r>
      <w:r>
        <w:rPr>
          <w:rFonts w:cs="Times New Roman"/>
          <w:b/>
          <w:color w:val="000000" w:themeColor="text1"/>
          <w:sz w:val="24"/>
          <w:szCs w:val="24"/>
          <w:lang w:val="uz-Cyrl-UZ"/>
        </w:rPr>
        <w:t xml:space="preserve"> (БТҲ) </w:t>
      </w:r>
      <w:r w:rsidR="00044E95" w:rsidRPr="00176F3C">
        <w:rPr>
          <w:rFonts w:cs="Times New Roman"/>
          <w:color w:val="000000" w:themeColor="text1"/>
          <w:sz w:val="24"/>
          <w:szCs w:val="24"/>
          <w:lang w:val="uz-Cyrl-UZ"/>
        </w:rPr>
        <w:t>–</w:t>
      </w:r>
      <w:r w:rsidR="00C41494">
        <w:rPr>
          <w:rFonts w:cs="Times New Roman"/>
          <w:color w:val="000000" w:themeColor="text1"/>
          <w:sz w:val="24"/>
          <w:szCs w:val="24"/>
          <w:lang w:val="uz-Cyrl-UZ"/>
        </w:rPr>
        <w:t xml:space="preserve"> </w:t>
      </w:r>
      <w:r w:rsidR="006E3AFB">
        <w:rPr>
          <w:rFonts w:cs="Times New Roman"/>
          <w:color w:val="000000" w:themeColor="text1"/>
          <w:sz w:val="24"/>
          <w:szCs w:val="24"/>
          <w:lang w:val="uz-Cyrl-UZ"/>
        </w:rPr>
        <w:t>ҳомила тухумининг</w:t>
      </w:r>
      <w:r w:rsidR="00C41494">
        <w:rPr>
          <w:rFonts w:cs="Times New Roman"/>
          <w:color w:val="000000" w:themeColor="text1"/>
          <w:sz w:val="24"/>
          <w:szCs w:val="24"/>
          <w:lang w:val="uz-Cyrl-UZ"/>
        </w:rPr>
        <w:t xml:space="preserve"> имплантацияси</w:t>
      </w:r>
      <w:r w:rsidR="00412442">
        <w:rPr>
          <w:rFonts w:cs="Times New Roman"/>
          <w:color w:val="000000" w:themeColor="text1"/>
          <w:sz w:val="24"/>
          <w:szCs w:val="24"/>
          <w:lang w:val="uz-Cyrl-UZ"/>
        </w:rPr>
        <w:t xml:space="preserve"> жараёнида</w:t>
      </w:r>
      <w:r w:rsidR="00C41494">
        <w:rPr>
          <w:rFonts w:cs="Times New Roman"/>
          <w:color w:val="000000" w:themeColor="text1"/>
          <w:sz w:val="24"/>
          <w:szCs w:val="24"/>
          <w:lang w:val="uz-Cyrl-UZ"/>
        </w:rPr>
        <w:t xml:space="preserve"> </w:t>
      </w:r>
      <w:r w:rsidR="00412442">
        <w:rPr>
          <w:rFonts w:cs="Times New Roman"/>
          <w:color w:val="000000" w:themeColor="text1"/>
          <w:sz w:val="24"/>
          <w:szCs w:val="24"/>
          <w:lang w:val="uz-Cyrl-UZ"/>
        </w:rPr>
        <w:t>ҳомила</w:t>
      </w:r>
      <w:r w:rsidR="00894DE4">
        <w:rPr>
          <w:rFonts w:cs="Times New Roman"/>
          <w:color w:val="000000" w:themeColor="text1"/>
          <w:sz w:val="24"/>
          <w:szCs w:val="24"/>
          <w:lang w:val="uz-Cyrl-UZ"/>
        </w:rPr>
        <w:t xml:space="preserve">/эмбрион </w:t>
      </w:r>
      <w:r w:rsidR="00C41494">
        <w:rPr>
          <w:rFonts w:cs="Times New Roman"/>
          <w:color w:val="000000" w:themeColor="text1"/>
          <w:sz w:val="24"/>
          <w:szCs w:val="24"/>
          <w:lang w:val="uz-Cyrl-UZ"/>
        </w:rPr>
        <w:t xml:space="preserve">бачадондан ташқарида </w:t>
      </w:r>
      <w:r w:rsidR="00894DE4">
        <w:rPr>
          <w:rFonts w:cs="Times New Roman"/>
          <w:color w:val="000000" w:themeColor="text1"/>
          <w:sz w:val="24"/>
          <w:szCs w:val="24"/>
          <w:lang w:val="uz-Cyrl-UZ"/>
        </w:rPr>
        <w:t>жойлашганда</w:t>
      </w:r>
      <w:r w:rsidR="00C41494">
        <w:rPr>
          <w:rFonts w:cs="Times New Roman"/>
          <w:color w:val="000000" w:themeColor="text1"/>
          <w:sz w:val="24"/>
          <w:szCs w:val="24"/>
          <w:lang w:val="uz-Cyrl-UZ"/>
        </w:rPr>
        <w:t>:</w:t>
      </w:r>
    </w:p>
    <w:p w14:paraId="6ECBCDD9" w14:textId="3150F337" w:rsidR="00C41494" w:rsidRDefault="00D5728E" w:rsidP="00D417D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r>
        <w:rPr>
          <w:rFonts w:cs="Times New Roman"/>
          <w:color w:val="000000" w:themeColor="text1"/>
          <w:sz w:val="24"/>
          <w:szCs w:val="24"/>
          <w:lang w:val="uz-Cyrl-UZ"/>
        </w:rPr>
        <w:t>яшовчан</w:t>
      </w:r>
      <w:r w:rsidR="00C41494">
        <w:rPr>
          <w:rFonts w:cs="Times New Roman"/>
          <w:color w:val="000000" w:themeColor="text1"/>
          <w:sz w:val="24"/>
          <w:szCs w:val="24"/>
          <w:lang w:val="uz-Cyrl-UZ"/>
        </w:rPr>
        <w:t xml:space="preserve"> БТҲ</w:t>
      </w:r>
      <w:r w:rsidR="009F5194">
        <w:rPr>
          <w:rFonts w:cs="Times New Roman"/>
          <w:color w:val="000000" w:themeColor="text1"/>
          <w:sz w:val="24"/>
          <w:szCs w:val="24"/>
          <w:lang w:val="uz-Cyrl-UZ"/>
        </w:rPr>
        <w:t xml:space="preserve"> – </w:t>
      </w:r>
      <w:r w:rsidR="009F5194" w:rsidRPr="00C41494">
        <w:rPr>
          <w:rFonts w:cs="Times New Roman"/>
          <w:color w:val="000000" w:themeColor="text1"/>
          <w:sz w:val="24"/>
          <w:szCs w:val="24"/>
          <w:lang w:val="uz-Cyrl-UZ"/>
        </w:rPr>
        <w:t>ҳомила/эмбрионнинг юрак уриши аниқлан</w:t>
      </w:r>
      <w:r w:rsidR="006F7BC9">
        <w:rPr>
          <w:rFonts w:cs="Times New Roman"/>
          <w:color w:val="000000" w:themeColor="text1"/>
          <w:sz w:val="24"/>
          <w:szCs w:val="24"/>
          <w:lang w:val="uz-Cyrl-UZ"/>
        </w:rPr>
        <w:t>ган</w:t>
      </w:r>
      <w:r w:rsidR="009F5194">
        <w:rPr>
          <w:rFonts w:cs="Times New Roman"/>
          <w:color w:val="000000" w:themeColor="text1"/>
          <w:sz w:val="24"/>
          <w:szCs w:val="24"/>
          <w:lang w:val="uz-Cyrl-UZ"/>
        </w:rPr>
        <w:t>;</w:t>
      </w:r>
    </w:p>
    <w:p w14:paraId="7DC99436" w14:textId="4A4B5D40" w:rsidR="009F5194" w:rsidRDefault="009F5194" w:rsidP="00D417D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r w:rsidRPr="00C41494">
        <w:rPr>
          <w:rFonts w:cs="Times New Roman"/>
          <w:color w:val="000000" w:themeColor="text1"/>
          <w:sz w:val="24"/>
          <w:szCs w:val="24"/>
          <w:lang w:val="uz-Cyrl-UZ"/>
        </w:rPr>
        <w:t>содир бўлмаган</w:t>
      </w:r>
      <w:r>
        <w:rPr>
          <w:rFonts w:cs="Times New Roman"/>
          <w:color w:val="000000" w:themeColor="text1"/>
          <w:sz w:val="24"/>
          <w:szCs w:val="24"/>
          <w:lang w:val="uz-Cyrl-UZ"/>
        </w:rPr>
        <w:t xml:space="preserve"> БТҲ</w:t>
      </w:r>
      <w:r w:rsidRPr="00C41494">
        <w:rPr>
          <w:rFonts w:cs="Times New Roman"/>
          <w:color w:val="000000" w:themeColor="text1"/>
          <w:sz w:val="24"/>
          <w:szCs w:val="24"/>
          <w:lang w:val="uz-Cyrl-UZ"/>
        </w:rPr>
        <w:t xml:space="preserve"> – ҳомила/эмбрионнинг юрак уришисиз</w:t>
      </w:r>
      <w:r>
        <w:rPr>
          <w:rFonts w:cs="Times New Roman"/>
          <w:color w:val="000000" w:themeColor="text1"/>
          <w:sz w:val="24"/>
          <w:szCs w:val="24"/>
          <w:lang w:val="uz-Cyrl-UZ"/>
        </w:rPr>
        <w:t>;</w:t>
      </w:r>
    </w:p>
    <w:p w14:paraId="312EE928" w14:textId="62E82B80" w:rsidR="009F5194" w:rsidRDefault="009F5194" w:rsidP="009F519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r>
        <w:rPr>
          <w:rFonts w:cs="Times New Roman"/>
          <w:color w:val="000000" w:themeColor="text1"/>
          <w:sz w:val="24"/>
          <w:szCs w:val="24"/>
          <w:lang w:val="uz-Cyrl-UZ"/>
        </w:rPr>
        <w:t xml:space="preserve">қолган БТҲ –ҳомиладорлик бўлишдан аввалги </w:t>
      </w:r>
      <w:r w:rsidR="006F7BC9">
        <w:rPr>
          <w:rFonts w:cs="Times New Roman"/>
          <w:color w:val="000000" w:themeColor="text1"/>
          <w:sz w:val="24"/>
          <w:szCs w:val="24"/>
          <w:lang w:val="uz-Cyrl-UZ"/>
        </w:rPr>
        <w:t xml:space="preserve">ОХГнинг </w:t>
      </w:r>
      <w:r>
        <w:rPr>
          <w:rFonts w:cs="Times New Roman"/>
          <w:color w:val="000000" w:themeColor="text1"/>
          <w:sz w:val="24"/>
          <w:szCs w:val="24"/>
          <w:lang w:val="uz-Cyrl-UZ"/>
        </w:rPr>
        <w:t xml:space="preserve">даражаси пасайгандан кейин </w:t>
      </w:r>
      <w:r w:rsidR="006F7BC9">
        <w:rPr>
          <w:rFonts w:cs="Times New Roman"/>
          <w:color w:val="000000" w:themeColor="text1"/>
          <w:sz w:val="24"/>
          <w:szCs w:val="24"/>
          <w:lang w:val="uz-Cyrl-UZ"/>
        </w:rPr>
        <w:t xml:space="preserve">(ҳомиладорликни аниқлаш тестининг натижаси манфий бўлишига қарамасдан) </w:t>
      </w:r>
      <w:r>
        <w:rPr>
          <w:rFonts w:cs="Times New Roman"/>
          <w:color w:val="000000" w:themeColor="text1"/>
          <w:sz w:val="24"/>
          <w:szCs w:val="24"/>
          <w:lang w:val="uz-Cyrl-UZ"/>
        </w:rPr>
        <w:t>УТТда ҳосила аниқлан</w:t>
      </w:r>
      <w:r w:rsidR="005545EA">
        <w:rPr>
          <w:rFonts w:cs="Times New Roman"/>
          <w:color w:val="000000" w:themeColor="text1"/>
          <w:sz w:val="24"/>
          <w:szCs w:val="24"/>
          <w:lang w:val="uz-Cyrl-UZ"/>
        </w:rPr>
        <w:t>иши</w:t>
      </w:r>
      <w:r>
        <w:rPr>
          <w:rFonts w:cs="Times New Roman"/>
          <w:color w:val="000000" w:themeColor="text1"/>
          <w:sz w:val="24"/>
          <w:szCs w:val="24"/>
          <w:lang w:val="uz-Cyrl-UZ"/>
        </w:rPr>
        <w:t>.</w:t>
      </w:r>
    </w:p>
    <w:p w14:paraId="4717944D" w14:textId="492A47A9" w:rsidR="009F5194" w:rsidRDefault="009F5194" w:rsidP="009F5194">
      <w:pPr>
        <w:tabs>
          <w:tab w:val="left" w:pos="284"/>
        </w:tabs>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“Эктопик ҳомиладорлик” атамаси </w:t>
      </w:r>
      <w:r w:rsidRPr="009F5194">
        <w:rPr>
          <w:rFonts w:cs="Times New Roman"/>
          <w:color w:val="000000" w:themeColor="text1"/>
          <w:sz w:val="24"/>
          <w:szCs w:val="24"/>
          <w:lang w:val="uz-Cyrl-UZ"/>
        </w:rPr>
        <w:t>бачадондан ташқари ҳомиладорлик</w:t>
      </w:r>
      <w:r w:rsidR="005C0EBA">
        <w:rPr>
          <w:rFonts w:cs="Times New Roman"/>
          <w:color w:val="000000" w:themeColor="text1"/>
          <w:sz w:val="24"/>
          <w:szCs w:val="24"/>
          <w:lang w:val="uz-Cyrl-UZ"/>
        </w:rPr>
        <w:t>нинг</w:t>
      </w:r>
      <w:r>
        <w:rPr>
          <w:rFonts w:cs="Times New Roman"/>
          <w:color w:val="000000" w:themeColor="text1"/>
          <w:sz w:val="24"/>
          <w:szCs w:val="24"/>
          <w:lang w:val="uz-Cyrl-UZ"/>
        </w:rPr>
        <w:t xml:space="preserve"> синонимидир. </w:t>
      </w:r>
    </w:p>
    <w:p w14:paraId="449C6191" w14:textId="2A62450A" w:rsidR="00851848" w:rsidRDefault="0021341E" w:rsidP="0062467F">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bookmarkStart w:id="8" w:name="_Hlk113544686"/>
      <w:bookmarkStart w:id="9" w:name="_Hlk113890921"/>
      <w:r>
        <w:rPr>
          <w:rFonts w:cs="Times New Roman"/>
          <w:b/>
          <w:color w:val="000000" w:themeColor="text1"/>
          <w:sz w:val="24"/>
          <w:szCs w:val="24"/>
          <w:lang w:val="uz-Cyrl-UZ"/>
        </w:rPr>
        <w:t>Локализацияси</w:t>
      </w:r>
      <w:r w:rsidR="000E66C5">
        <w:rPr>
          <w:rFonts w:cs="Times New Roman"/>
          <w:b/>
          <w:color w:val="000000" w:themeColor="text1"/>
          <w:sz w:val="24"/>
          <w:szCs w:val="24"/>
          <w:lang w:val="uz-Cyrl-UZ"/>
        </w:rPr>
        <w:t xml:space="preserve"> </w:t>
      </w:r>
      <w:bookmarkEnd w:id="8"/>
      <w:r w:rsidR="000E66C5">
        <w:rPr>
          <w:rFonts w:cs="Times New Roman"/>
          <w:b/>
          <w:color w:val="000000" w:themeColor="text1"/>
          <w:sz w:val="24"/>
          <w:szCs w:val="24"/>
          <w:lang w:val="uz-Cyrl-UZ"/>
        </w:rPr>
        <w:t>ноъмалум</w:t>
      </w:r>
      <w:r w:rsidR="00E1455C">
        <w:rPr>
          <w:rFonts w:cs="Times New Roman"/>
          <w:b/>
          <w:color w:val="000000" w:themeColor="text1"/>
          <w:sz w:val="24"/>
          <w:szCs w:val="24"/>
          <w:lang w:val="uz-Cyrl-UZ"/>
        </w:rPr>
        <w:t>/ноаниқ</w:t>
      </w:r>
      <w:r w:rsidR="000E66C5">
        <w:rPr>
          <w:rFonts w:cs="Times New Roman"/>
          <w:b/>
          <w:color w:val="000000" w:themeColor="text1"/>
          <w:sz w:val="24"/>
          <w:szCs w:val="24"/>
          <w:lang w:val="uz-Cyrl-UZ"/>
        </w:rPr>
        <w:t xml:space="preserve"> бўлган</w:t>
      </w:r>
      <w:r w:rsidR="00E1455C">
        <w:rPr>
          <w:rFonts w:cs="Times New Roman"/>
          <w:b/>
          <w:color w:val="000000" w:themeColor="text1"/>
          <w:sz w:val="24"/>
          <w:szCs w:val="24"/>
          <w:lang w:val="uz-Cyrl-UZ"/>
        </w:rPr>
        <w:t xml:space="preserve"> ҳомиладорлик</w:t>
      </w:r>
      <w:r w:rsidR="00851848" w:rsidRPr="008D7BCC">
        <w:rPr>
          <w:rFonts w:cs="Times New Roman"/>
          <w:color w:val="000000" w:themeColor="text1"/>
          <w:sz w:val="24"/>
          <w:szCs w:val="24"/>
          <w:lang w:val="uz-Cyrl-UZ"/>
        </w:rPr>
        <w:t xml:space="preserve"> </w:t>
      </w:r>
      <w:bookmarkEnd w:id="9"/>
      <w:r w:rsidR="00851848" w:rsidRPr="008D7BCC">
        <w:rPr>
          <w:rFonts w:cs="Times New Roman"/>
          <w:color w:val="000000" w:themeColor="text1"/>
          <w:sz w:val="24"/>
          <w:szCs w:val="24"/>
          <w:lang w:val="uz-Cyrl-UZ"/>
        </w:rPr>
        <w:t>–</w:t>
      </w:r>
      <w:r w:rsidR="0072223E" w:rsidRPr="008D7BCC">
        <w:rPr>
          <w:rFonts w:cs="Times New Roman"/>
          <w:color w:val="000000" w:themeColor="text1"/>
          <w:sz w:val="24"/>
          <w:szCs w:val="24"/>
          <w:lang w:val="uz-Cyrl-UZ"/>
        </w:rPr>
        <w:t xml:space="preserve"> </w:t>
      </w:r>
      <w:r w:rsidR="006E3AFB">
        <w:rPr>
          <w:rFonts w:cs="Times New Roman"/>
          <w:color w:val="000000" w:themeColor="text1"/>
          <w:sz w:val="24"/>
          <w:szCs w:val="24"/>
          <w:lang w:val="uz-Cyrl-UZ"/>
        </w:rPr>
        <w:t>бета-ОХГнинг даражаси камида</w:t>
      </w:r>
      <w:r w:rsidR="00C77860">
        <w:rPr>
          <w:rFonts w:cs="Times New Roman"/>
          <w:color w:val="000000" w:themeColor="text1"/>
          <w:sz w:val="24"/>
          <w:szCs w:val="24"/>
          <w:lang w:val="uz-Cyrl-UZ"/>
        </w:rPr>
        <w:t xml:space="preserve"> </w:t>
      </w:r>
      <w:r w:rsidR="006E3AFB">
        <w:rPr>
          <w:rFonts w:cs="Times New Roman"/>
          <w:color w:val="000000" w:themeColor="text1"/>
          <w:sz w:val="24"/>
          <w:szCs w:val="24"/>
          <w:lang w:val="uz-Cyrl-UZ"/>
        </w:rPr>
        <w:t>1000 ХБ/л бўлган</w:t>
      </w:r>
      <w:r w:rsidR="000358BB">
        <w:rPr>
          <w:rFonts w:cs="Times New Roman"/>
          <w:color w:val="000000" w:themeColor="text1"/>
          <w:sz w:val="24"/>
          <w:szCs w:val="24"/>
          <w:lang w:val="uz-Cyrl-UZ"/>
        </w:rPr>
        <w:t xml:space="preserve"> ва </w:t>
      </w:r>
      <w:r w:rsidR="00364764">
        <w:rPr>
          <w:rFonts w:cs="Times New Roman"/>
          <w:color w:val="000000" w:themeColor="text1"/>
          <w:sz w:val="24"/>
          <w:szCs w:val="24"/>
          <w:lang w:val="uz-Cyrl-UZ"/>
        </w:rPr>
        <w:t xml:space="preserve">трансвагинал УТТда </w:t>
      </w:r>
      <w:r w:rsidR="000358BB">
        <w:rPr>
          <w:rFonts w:cs="Times New Roman"/>
          <w:color w:val="000000" w:themeColor="text1"/>
          <w:sz w:val="24"/>
          <w:szCs w:val="24"/>
          <w:lang w:val="uz-Cyrl-UZ"/>
        </w:rPr>
        <w:t>ҳомила тухуми бачадон бўшлиғида ёки бачадондан ташқари аниқланма</w:t>
      </w:r>
      <w:r w:rsidR="00364764">
        <w:rPr>
          <w:rFonts w:cs="Times New Roman"/>
          <w:color w:val="000000" w:themeColor="text1"/>
          <w:sz w:val="24"/>
          <w:szCs w:val="24"/>
          <w:lang w:val="uz-Cyrl-UZ"/>
        </w:rPr>
        <w:t>н</w:t>
      </w:r>
      <w:r w:rsidR="000358BB">
        <w:rPr>
          <w:rFonts w:cs="Times New Roman"/>
          <w:color w:val="000000" w:themeColor="text1"/>
          <w:sz w:val="24"/>
          <w:szCs w:val="24"/>
          <w:lang w:val="uz-Cyrl-UZ"/>
        </w:rPr>
        <w:t>ган ҳолат</w:t>
      </w:r>
      <w:r w:rsidR="0062467F" w:rsidRPr="008D7BCC">
        <w:rPr>
          <w:rFonts w:cs="Times New Roman"/>
          <w:color w:val="000000" w:themeColor="text1"/>
          <w:sz w:val="24"/>
          <w:szCs w:val="24"/>
          <w:lang w:val="uz-Cyrl-UZ"/>
        </w:rPr>
        <w:t>.</w:t>
      </w:r>
      <w:r w:rsidR="00D417D4">
        <w:rPr>
          <w:rFonts w:cs="Times New Roman"/>
          <w:color w:val="000000" w:themeColor="text1"/>
          <w:sz w:val="24"/>
          <w:szCs w:val="24"/>
          <w:lang w:val="uz-Cyrl-UZ"/>
        </w:rPr>
        <w:t xml:space="preserve"> </w:t>
      </w:r>
      <w:r w:rsidRPr="0021341E">
        <w:rPr>
          <w:rFonts w:cs="Times New Roman"/>
          <w:color w:val="000000" w:themeColor="text1"/>
          <w:sz w:val="24"/>
          <w:szCs w:val="24"/>
          <w:lang w:val="uz-Cyrl-UZ"/>
        </w:rPr>
        <w:t>Локализацияси</w:t>
      </w:r>
      <w:r>
        <w:rPr>
          <w:rFonts w:cs="Times New Roman"/>
          <w:b/>
          <w:color w:val="000000" w:themeColor="text1"/>
          <w:sz w:val="24"/>
          <w:szCs w:val="24"/>
          <w:lang w:val="uz-Cyrl-UZ"/>
        </w:rPr>
        <w:t xml:space="preserve"> </w:t>
      </w:r>
      <w:r w:rsidR="00D417D4" w:rsidRPr="00D417D4">
        <w:rPr>
          <w:rFonts w:cs="Times New Roman"/>
          <w:color w:val="000000" w:themeColor="text1"/>
          <w:sz w:val="24"/>
          <w:szCs w:val="24"/>
          <w:lang w:val="uz-Cyrl-UZ"/>
        </w:rPr>
        <w:t>ноъмалум бўлган ҳомиладорлик</w:t>
      </w:r>
      <w:r w:rsidR="00797986">
        <w:rPr>
          <w:rFonts w:cs="Times New Roman"/>
          <w:color w:val="000000" w:themeColor="text1"/>
          <w:sz w:val="24"/>
          <w:szCs w:val="24"/>
          <w:lang w:val="uz-Cyrl-UZ"/>
        </w:rPr>
        <w:t>к</w:t>
      </w:r>
      <w:r w:rsidR="00AE36DD">
        <w:rPr>
          <w:rFonts w:cs="Times New Roman"/>
          <w:color w:val="000000" w:themeColor="text1"/>
          <w:sz w:val="24"/>
          <w:szCs w:val="24"/>
          <w:lang w:val="uz-Cyrl-UZ"/>
        </w:rPr>
        <w:t>а</w:t>
      </w:r>
      <w:r w:rsidR="00D417D4">
        <w:rPr>
          <w:rFonts w:cs="Times New Roman"/>
          <w:color w:val="000000" w:themeColor="text1"/>
          <w:sz w:val="24"/>
          <w:szCs w:val="24"/>
          <w:lang w:val="uz-Cyrl-UZ"/>
        </w:rPr>
        <w:t xml:space="preserve"> диагноз сифатида қарамаслик керак, ун</w:t>
      </w:r>
      <w:r w:rsidR="00AE36DD">
        <w:rPr>
          <w:rFonts w:cs="Times New Roman"/>
          <w:color w:val="000000" w:themeColor="text1"/>
          <w:sz w:val="24"/>
          <w:szCs w:val="24"/>
          <w:lang w:val="uz-Cyrl-UZ"/>
        </w:rPr>
        <w:t>га</w:t>
      </w:r>
      <w:r w:rsidR="00D417D4">
        <w:rPr>
          <w:rFonts w:cs="Times New Roman"/>
          <w:color w:val="000000" w:themeColor="text1"/>
          <w:sz w:val="24"/>
          <w:szCs w:val="24"/>
          <w:lang w:val="uz-Cyrl-UZ"/>
        </w:rPr>
        <w:t xml:space="preserve"> ўтиб кетувчи ҳолат сифатида қараш ва якуний ташхисни </w:t>
      </w:r>
      <w:r w:rsidR="00A66A5B">
        <w:rPr>
          <w:rFonts w:cs="Times New Roman"/>
          <w:color w:val="000000" w:themeColor="text1"/>
          <w:sz w:val="24"/>
          <w:szCs w:val="24"/>
          <w:lang w:val="uz-Cyrl-UZ"/>
        </w:rPr>
        <w:t>қўйиш</w:t>
      </w:r>
      <w:r w:rsidR="00D417D4">
        <w:rPr>
          <w:rFonts w:cs="Times New Roman"/>
          <w:color w:val="000000" w:themeColor="text1"/>
          <w:sz w:val="24"/>
          <w:szCs w:val="24"/>
          <w:lang w:val="uz-Cyrl-UZ"/>
        </w:rPr>
        <w:t xml:space="preserve"> учун диагностик ҳаракатлар</w:t>
      </w:r>
      <w:r w:rsidR="00EC0D30">
        <w:rPr>
          <w:rFonts w:cs="Times New Roman"/>
          <w:color w:val="000000" w:themeColor="text1"/>
          <w:sz w:val="24"/>
          <w:szCs w:val="24"/>
          <w:lang w:val="uz-Cyrl-UZ"/>
        </w:rPr>
        <w:t xml:space="preserve"> </w:t>
      </w:r>
      <w:r w:rsidR="00D417D4">
        <w:rPr>
          <w:rFonts w:cs="Times New Roman"/>
          <w:color w:val="000000" w:themeColor="text1"/>
          <w:sz w:val="24"/>
          <w:szCs w:val="24"/>
          <w:lang w:val="uz-Cyrl-UZ"/>
        </w:rPr>
        <w:t>амалга ошири</w:t>
      </w:r>
      <w:r w:rsidR="00581A0B">
        <w:rPr>
          <w:rFonts w:cs="Times New Roman"/>
          <w:color w:val="000000" w:themeColor="text1"/>
          <w:sz w:val="24"/>
          <w:szCs w:val="24"/>
          <w:lang w:val="uz-Cyrl-UZ"/>
        </w:rPr>
        <w:t>лади</w:t>
      </w:r>
      <w:r w:rsidR="00D417D4">
        <w:rPr>
          <w:rFonts w:cs="Times New Roman"/>
          <w:color w:val="000000" w:themeColor="text1"/>
          <w:sz w:val="24"/>
          <w:szCs w:val="24"/>
          <w:lang w:val="uz-Cyrl-UZ"/>
        </w:rPr>
        <w:t xml:space="preserve">. </w:t>
      </w:r>
      <w:r w:rsidR="009012A9">
        <w:rPr>
          <w:rFonts w:cs="Times New Roman"/>
          <w:color w:val="000000" w:themeColor="text1"/>
          <w:sz w:val="24"/>
          <w:szCs w:val="24"/>
          <w:lang w:val="uz-Cyrl-UZ"/>
        </w:rPr>
        <w:t>Бунинг учун</w:t>
      </w:r>
      <w:r w:rsidR="00EA7A4B">
        <w:rPr>
          <w:rFonts w:cs="Times New Roman"/>
          <w:color w:val="000000" w:themeColor="text1"/>
          <w:sz w:val="24"/>
          <w:szCs w:val="24"/>
          <w:lang w:val="uz-Cyrl-UZ"/>
        </w:rPr>
        <w:t xml:space="preserve"> </w:t>
      </w:r>
      <w:r w:rsidR="00D417D4">
        <w:rPr>
          <w:rFonts w:cs="Times New Roman"/>
          <w:color w:val="000000" w:themeColor="text1"/>
          <w:sz w:val="24"/>
          <w:szCs w:val="24"/>
          <w:lang w:val="uz-Cyrl-UZ"/>
        </w:rPr>
        <w:t xml:space="preserve">кичик чаноқ аъзолари </w:t>
      </w:r>
      <w:r w:rsidR="00842606">
        <w:rPr>
          <w:rFonts w:cs="Times New Roman"/>
          <w:color w:val="000000" w:themeColor="text1"/>
          <w:sz w:val="24"/>
          <w:szCs w:val="24"/>
          <w:lang w:val="uz-Cyrl-UZ"/>
        </w:rPr>
        <w:t xml:space="preserve">ТВ </w:t>
      </w:r>
      <w:r w:rsidR="00D417D4">
        <w:rPr>
          <w:rFonts w:cs="Times New Roman"/>
          <w:color w:val="000000" w:themeColor="text1"/>
          <w:sz w:val="24"/>
          <w:szCs w:val="24"/>
          <w:lang w:val="uz-Cyrl-UZ"/>
        </w:rPr>
        <w:t xml:space="preserve">УТТ </w:t>
      </w:r>
      <w:r w:rsidR="00EA7A4B">
        <w:rPr>
          <w:rFonts w:cs="Times New Roman"/>
          <w:color w:val="000000" w:themeColor="text1"/>
          <w:sz w:val="24"/>
          <w:szCs w:val="24"/>
          <w:lang w:val="uz-Cyrl-UZ"/>
        </w:rPr>
        <w:t xml:space="preserve">такроран ўтказилади </w:t>
      </w:r>
      <w:r w:rsidR="00D417D4">
        <w:rPr>
          <w:rFonts w:cs="Times New Roman"/>
          <w:color w:val="000000" w:themeColor="text1"/>
          <w:sz w:val="24"/>
          <w:szCs w:val="24"/>
          <w:lang w:val="uz-Cyrl-UZ"/>
        </w:rPr>
        <w:t xml:space="preserve">ва </w:t>
      </w:r>
      <w:r w:rsidR="00E17C94">
        <w:rPr>
          <w:rFonts w:cs="Times New Roman"/>
          <w:color w:val="000000" w:themeColor="text1"/>
          <w:sz w:val="24"/>
          <w:szCs w:val="24"/>
          <w:lang w:val="uz-Cyrl-UZ"/>
        </w:rPr>
        <w:t>48-соатдан кейин</w:t>
      </w:r>
      <w:r w:rsidR="0039487D">
        <w:rPr>
          <w:rFonts w:cs="Times New Roman"/>
          <w:color w:val="000000" w:themeColor="text1"/>
          <w:sz w:val="24"/>
          <w:szCs w:val="24"/>
          <w:lang w:val="uz-Cyrl-UZ"/>
        </w:rPr>
        <w:t xml:space="preserve"> </w:t>
      </w:r>
      <w:r w:rsidR="00EA7A4B">
        <w:rPr>
          <w:rFonts w:cs="Times New Roman"/>
          <w:color w:val="000000" w:themeColor="text1"/>
          <w:sz w:val="24"/>
          <w:szCs w:val="24"/>
          <w:lang w:val="uz-Cyrl-UZ"/>
        </w:rPr>
        <w:t xml:space="preserve">бета-ОХГнинг </w:t>
      </w:r>
      <w:r w:rsidR="00F330DB">
        <w:rPr>
          <w:rFonts w:cs="Times New Roman"/>
          <w:color w:val="000000" w:themeColor="text1"/>
          <w:sz w:val="24"/>
          <w:szCs w:val="24"/>
          <w:lang w:val="uz-Cyrl-UZ"/>
        </w:rPr>
        <w:t xml:space="preserve">қондаги </w:t>
      </w:r>
      <w:r w:rsidR="00EA7A4B">
        <w:rPr>
          <w:rFonts w:cs="Times New Roman"/>
          <w:color w:val="000000" w:themeColor="text1"/>
          <w:sz w:val="24"/>
          <w:szCs w:val="24"/>
          <w:lang w:val="uz-Cyrl-UZ"/>
        </w:rPr>
        <w:t>даражаси</w:t>
      </w:r>
      <w:r w:rsidR="001C1989">
        <w:rPr>
          <w:rFonts w:cs="Times New Roman"/>
          <w:color w:val="000000" w:themeColor="text1"/>
          <w:sz w:val="24"/>
          <w:szCs w:val="24"/>
          <w:lang w:val="uz-Cyrl-UZ"/>
        </w:rPr>
        <w:t xml:space="preserve"> </w:t>
      </w:r>
      <w:r w:rsidR="00EA7A4B">
        <w:rPr>
          <w:rFonts w:cs="Times New Roman"/>
          <w:color w:val="000000" w:themeColor="text1"/>
          <w:sz w:val="24"/>
          <w:szCs w:val="24"/>
          <w:lang w:val="uz-Cyrl-UZ"/>
        </w:rPr>
        <w:t>назорат қилинади.</w:t>
      </w:r>
    </w:p>
    <w:p w14:paraId="7B2D9C2C" w14:textId="2169A456" w:rsidR="00834BEE" w:rsidRDefault="00837525" w:rsidP="00CF6D24">
      <w:pPr>
        <w:pStyle w:val="a7"/>
        <w:numPr>
          <w:ilvl w:val="0"/>
          <w:numId w:val="5"/>
        </w:numPr>
        <w:tabs>
          <w:tab w:val="left" w:pos="284"/>
        </w:tabs>
        <w:spacing w:after="120" w:line="240" w:lineRule="auto"/>
        <w:ind w:left="0" w:firstLine="0"/>
        <w:jc w:val="both"/>
        <w:rPr>
          <w:rFonts w:cs="Times New Roman"/>
          <w:color w:val="000000" w:themeColor="text1"/>
          <w:sz w:val="24"/>
          <w:szCs w:val="24"/>
          <w:lang w:val="uz-Cyrl-UZ"/>
        </w:rPr>
      </w:pPr>
      <w:r w:rsidRPr="00B654B5">
        <w:rPr>
          <w:rFonts w:cs="Times New Roman"/>
          <w:b/>
          <w:color w:val="000000" w:themeColor="text1"/>
          <w:sz w:val="24"/>
          <w:szCs w:val="24"/>
          <w:lang w:val="uz-Cyrl-UZ"/>
        </w:rPr>
        <w:t>“</w:t>
      </w:r>
      <w:r w:rsidR="005805E0" w:rsidRPr="00B654B5">
        <w:rPr>
          <w:rFonts w:cs="Times New Roman"/>
          <w:b/>
          <w:color w:val="000000" w:themeColor="text1"/>
          <w:sz w:val="24"/>
          <w:szCs w:val="24"/>
          <w:lang w:val="uz-Cyrl-UZ"/>
        </w:rPr>
        <w:t>ОХГнинг дискриминацион даражаси</w:t>
      </w:r>
      <w:r w:rsidRPr="00B654B5">
        <w:rPr>
          <w:rFonts w:cs="Times New Roman"/>
          <w:b/>
          <w:color w:val="000000" w:themeColor="text1"/>
          <w:sz w:val="24"/>
          <w:szCs w:val="24"/>
          <w:lang w:val="uz-Cyrl-UZ"/>
        </w:rPr>
        <w:t>”</w:t>
      </w:r>
      <w:r w:rsidR="005805E0" w:rsidRPr="00B654B5">
        <w:rPr>
          <w:rFonts w:cs="Times New Roman"/>
          <w:b/>
          <w:color w:val="000000" w:themeColor="text1"/>
          <w:sz w:val="24"/>
          <w:szCs w:val="24"/>
          <w:lang w:val="uz-Cyrl-UZ"/>
        </w:rPr>
        <w:t xml:space="preserve"> </w:t>
      </w:r>
      <w:r w:rsidR="005805E0" w:rsidRPr="00B654B5">
        <w:rPr>
          <w:rFonts w:cs="Times New Roman"/>
          <w:color w:val="000000" w:themeColor="text1"/>
          <w:sz w:val="24"/>
          <w:szCs w:val="24"/>
          <w:lang w:val="uz-Cyrl-UZ"/>
        </w:rPr>
        <w:t>– УТТда ҳомиладорлик</w:t>
      </w:r>
      <w:r w:rsidRPr="00B654B5">
        <w:rPr>
          <w:rFonts w:cs="Times New Roman"/>
          <w:color w:val="000000" w:themeColor="text1"/>
          <w:sz w:val="24"/>
          <w:szCs w:val="24"/>
          <w:lang w:val="uz-Cyrl-UZ"/>
        </w:rPr>
        <w:t xml:space="preserve"> бачадон бўшлиғида кўриниши</w:t>
      </w:r>
      <w:r w:rsidR="00B60AF5">
        <w:rPr>
          <w:rFonts w:cs="Times New Roman"/>
          <w:color w:val="000000" w:themeColor="text1"/>
          <w:sz w:val="24"/>
          <w:szCs w:val="24"/>
          <w:lang w:val="uz-Cyrl-UZ"/>
        </w:rPr>
        <w:t xml:space="preserve"> учун </w:t>
      </w:r>
      <w:r w:rsidRPr="00B654B5">
        <w:rPr>
          <w:rFonts w:cs="Times New Roman"/>
          <w:color w:val="000000" w:themeColor="text1"/>
          <w:sz w:val="24"/>
          <w:szCs w:val="24"/>
          <w:lang w:val="uz-Cyrl-UZ"/>
        </w:rPr>
        <w:t xml:space="preserve">керак бўлган 3510 мХБ/л ли ОХГнинг </w:t>
      </w:r>
      <w:r w:rsidR="00F330DB" w:rsidRPr="00B654B5">
        <w:rPr>
          <w:rFonts w:cs="Times New Roman"/>
          <w:color w:val="000000" w:themeColor="text1"/>
          <w:sz w:val="24"/>
          <w:szCs w:val="24"/>
          <w:lang w:val="uz-Cyrl-UZ"/>
        </w:rPr>
        <w:t xml:space="preserve">қондаги </w:t>
      </w:r>
      <w:r w:rsidRPr="00B654B5">
        <w:rPr>
          <w:rFonts w:cs="Times New Roman"/>
          <w:color w:val="000000" w:themeColor="text1"/>
          <w:sz w:val="24"/>
          <w:szCs w:val="24"/>
          <w:lang w:val="uz-Cyrl-UZ"/>
        </w:rPr>
        <w:t>даражасидир.</w:t>
      </w:r>
    </w:p>
    <w:p w14:paraId="4554C00C" w14:textId="28F85C42" w:rsidR="00B654B5" w:rsidRDefault="00592D29" w:rsidP="00834BEE">
      <w:pPr>
        <w:pStyle w:val="a7"/>
        <w:tabs>
          <w:tab w:val="left" w:pos="284"/>
        </w:tabs>
        <w:spacing w:after="120" w:line="240" w:lineRule="auto"/>
        <w:ind w:left="0"/>
        <w:jc w:val="both"/>
        <w:rPr>
          <w:rFonts w:cs="Times New Roman"/>
          <w:color w:val="000000" w:themeColor="text1"/>
          <w:sz w:val="24"/>
          <w:szCs w:val="24"/>
          <w:lang w:val="uz-Cyrl-UZ"/>
        </w:rPr>
      </w:pPr>
      <w:r w:rsidRPr="00B654B5">
        <w:rPr>
          <w:rFonts w:cs="Times New Roman"/>
          <w:color w:val="000000" w:themeColor="text1"/>
          <w:sz w:val="24"/>
          <w:szCs w:val="24"/>
          <w:lang w:val="uz-Cyrl-UZ"/>
        </w:rPr>
        <w:t xml:space="preserve">Аёл </w:t>
      </w:r>
      <w:r w:rsidR="00837525" w:rsidRPr="00B654B5">
        <w:rPr>
          <w:rFonts w:cs="Times New Roman"/>
          <w:color w:val="000000" w:themeColor="text1"/>
          <w:sz w:val="24"/>
          <w:szCs w:val="24"/>
          <w:lang w:val="uz-Cyrl-UZ"/>
        </w:rPr>
        <w:t>сақланиб қолинишини хоҳлаган бачадон ичи ҳомиладорлиги мумкин бўлган тўхтати</w:t>
      </w:r>
      <w:r w:rsidR="003F04EC">
        <w:rPr>
          <w:rFonts w:cs="Times New Roman"/>
          <w:color w:val="000000" w:themeColor="text1"/>
          <w:sz w:val="24"/>
          <w:szCs w:val="24"/>
          <w:lang w:val="uz-Cyrl-UZ"/>
        </w:rPr>
        <w:t>ли</w:t>
      </w:r>
      <w:r w:rsidR="00837525" w:rsidRPr="00B654B5">
        <w:rPr>
          <w:rFonts w:cs="Times New Roman"/>
          <w:color w:val="000000" w:themeColor="text1"/>
          <w:sz w:val="24"/>
          <w:szCs w:val="24"/>
          <w:lang w:val="uz-Cyrl-UZ"/>
        </w:rPr>
        <w:t>ш</w:t>
      </w:r>
      <w:r w:rsidR="003F04EC">
        <w:rPr>
          <w:rFonts w:cs="Times New Roman"/>
          <w:color w:val="000000" w:themeColor="text1"/>
          <w:sz w:val="24"/>
          <w:szCs w:val="24"/>
          <w:lang w:val="uz-Cyrl-UZ"/>
        </w:rPr>
        <w:t>и</w:t>
      </w:r>
      <w:r w:rsidR="00837525" w:rsidRPr="00B654B5">
        <w:rPr>
          <w:rFonts w:cs="Times New Roman"/>
          <w:color w:val="000000" w:themeColor="text1"/>
          <w:sz w:val="24"/>
          <w:szCs w:val="24"/>
          <w:lang w:val="uz-Cyrl-UZ"/>
        </w:rPr>
        <w:t xml:space="preserve">ни йўл қўймаслик </w:t>
      </w:r>
      <w:r w:rsidRPr="00B654B5">
        <w:rPr>
          <w:rFonts w:cs="Times New Roman"/>
          <w:color w:val="000000" w:themeColor="text1"/>
          <w:sz w:val="24"/>
          <w:szCs w:val="24"/>
          <w:lang w:val="uz-Cyrl-UZ"/>
        </w:rPr>
        <w:t>учун етарли даражада юқори концентрацияли “ОХГнинг дискриминацион даражаси”</w:t>
      </w:r>
      <w:r w:rsidR="00823EDA">
        <w:rPr>
          <w:rFonts w:cs="Times New Roman"/>
          <w:color w:val="000000" w:themeColor="text1"/>
          <w:sz w:val="24"/>
          <w:szCs w:val="24"/>
          <w:lang w:val="uz-Cyrl-UZ"/>
        </w:rPr>
        <w:t xml:space="preserve"> </w:t>
      </w:r>
      <w:r w:rsidRPr="00B654B5">
        <w:rPr>
          <w:rFonts w:cs="Times New Roman"/>
          <w:color w:val="000000" w:themeColor="text1"/>
          <w:sz w:val="24"/>
          <w:szCs w:val="24"/>
          <w:lang w:val="uz-Cyrl-UZ"/>
        </w:rPr>
        <w:t>концепцияси</w:t>
      </w:r>
      <w:r w:rsidR="00823EDA">
        <w:rPr>
          <w:rFonts w:cs="Times New Roman"/>
          <w:color w:val="000000" w:themeColor="text1"/>
          <w:sz w:val="24"/>
          <w:szCs w:val="24"/>
          <w:lang w:val="uz-Cyrl-UZ"/>
        </w:rPr>
        <w:t>ни қўллаш</w:t>
      </w:r>
      <w:r>
        <w:rPr>
          <w:rFonts w:cs="Times New Roman"/>
          <w:color w:val="000000" w:themeColor="text1"/>
          <w:sz w:val="24"/>
          <w:szCs w:val="24"/>
          <w:lang w:val="uz-Cyrl-UZ"/>
        </w:rPr>
        <w:t xml:space="preserve"> </w:t>
      </w:r>
      <w:r w:rsidR="00837525" w:rsidRPr="00B654B5">
        <w:rPr>
          <w:rFonts w:cs="Times New Roman"/>
          <w:color w:val="000000" w:themeColor="text1"/>
          <w:sz w:val="24"/>
          <w:szCs w:val="24"/>
          <w:lang w:val="uz-Cyrl-UZ"/>
        </w:rPr>
        <w:t>тавси</w:t>
      </w:r>
      <w:r w:rsidR="003F04EC">
        <w:rPr>
          <w:rFonts w:cs="Times New Roman"/>
          <w:color w:val="000000" w:themeColor="text1"/>
          <w:sz w:val="24"/>
          <w:szCs w:val="24"/>
          <w:lang w:val="uz-Cyrl-UZ"/>
        </w:rPr>
        <w:t>я</w:t>
      </w:r>
      <w:r w:rsidR="00837525" w:rsidRPr="00B654B5">
        <w:rPr>
          <w:rFonts w:cs="Times New Roman"/>
          <w:color w:val="000000" w:themeColor="text1"/>
          <w:sz w:val="24"/>
          <w:szCs w:val="24"/>
          <w:lang w:val="uz-Cyrl-UZ"/>
        </w:rPr>
        <w:t xml:space="preserve"> этилади.</w:t>
      </w:r>
    </w:p>
    <w:p w14:paraId="102183DD" w14:textId="0CBA48A2" w:rsidR="00837525" w:rsidRDefault="000C5978" w:rsidP="00064296">
      <w:pPr>
        <w:pStyle w:val="a7"/>
        <w:tabs>
          <w:tab w:val="left" w:pos="284"/>
        </w:tabs>
        <w:spacing w:after="120" w:line="240" w:lineRule="auto"/>
        <w:ind w:left="0"/>
        <w:jc w:val="both"/>
        <w:rPr>
          <w:rFonts w:cs="Times New Roman"/>
          <w:color w:val="000000" w:themeColor="text1"/>
          <w:sz w:val="24"/>
          <w:szCs w:val="24"/>
          <w:lang w:val="uz-Cyrl-UZ"/>
        </w:rPr>
      </w:pPr>
      <w:r w:rsidRPr="00B654B5">
        <w:rPr>
          <w:rFonts w:cs="Times New Roman"/>
          <w:color w:val="000000" w:themeColor="text1"/>
          <w:sz w:val="24"/>
          <w:szCs w:val="24"/>
          <w:lang w:val="uz-Cyrl-UZ"/>
        </w:rPr>
        <w:t>3510 мХБ/л ли</w:t>
      </w:r>
      <w:r>
        <w:rPr>
          <w:rFonts w:cs="Times New Roman"/>
          <w:color w:val="000000" w:themeColor="text1"/>
          <w:sz w:val="24"/>
          <w:szCs w:val="24"/>
          <w:lang w:val="uz-Cyrl-UZ"/>
        </w:rPr>
        <w:t xml:space="preserve"> даражада </w:t>
      </w:r>
      <w:r w:rsidRPr="00B654B5">
        <w:rPr>
          <w:rFonts w:cs="Times New Roman"/>
          <w:color w:val="000000" w:themeColor="text1"/>
          <w:sz w:val="24"/>
          <w:szCs w:val="24"/>
          <w:lang w:val="uz-Cyrl-UZ"/>
        </w:rPr>
        <w:t>дискриминацион</w:t>
      </w:r>
      <w:r>
        <w:rPr>
          <w:rFonts w:cs="Times New Roman"/>
          <w:color w:val="000000" w:themeColor="text1"/>
          <w:sz w:val="24"/>
          <w:szCs w:val="24"/>
          <w:lang w:val="uz-Cyrl-UZ"/>
        </w:rPr>
        <w:t xml:space="preserve"> </w:t>
      </w:r>
      <w:r w:rsidR="00D46131">
        <w:rPr>
          <w:rFonts w:cs="Times New Roman"/>
          <w:color w:val="000000" w:themeColor="text1"/>
          <w:sz w:val="24"/>
          <w:szCs w:val="24"/>
          <w:lang w:val="uz-Cyrl-UZ"/>
        </w:rPr>
        <w:t xml:space="preserve">зонанинг </w:t>
      </w:r>
      <w:r w:rsidR="00B654B5">
        <w:rPr>
          <w:rFonts w:cs="Times New Roman"/>
          <w:color w:val="000000" w:themeColor="text1"/>
          <w:sz w:val="24"/>
          <w:szCs w:val="24"/>
          <w:lang w:val="uz-Cyrl-UZ"/>
        </w:rPr>
        <w:t xml:space="preserve">белгиланиши </w:t>
      </w:r>
      <w:r w:rsidR="00AD7D6A">
        <w:rPr>
          <w:rFonts w:cs="Times New Roman"/>
          <w:color w:val="000000" w:themeColor="text1"/>
          <w:sz w:val="24"/>
          <w:szCs w:val="24"/>
          <w:lang w:val="uz-Cyrl-UZ"/>
        </w:rPr>
        <w:t>ТВ</w:t>
      </w:r>
      <w:r w:rsidR="00B654B5">
        <w:rPr>
          <w:rFonts w:cs="Times New Roman"/>
          <w:color w:val="000000" w:themeColor="text1"/>
          <w:sz w:val="24"/>
          <w:szCs w:val="24"/>
          <w:lang w:val="uz-Cyrl-UZ"/>
        </w:rPr>
        <w:t xml:space="preserve"> УТТ ёрдамида бачадон ичи </w:t>
      </w:r>
      <w:r w:rsidR="00C83A7A">
        <w:rPr>
          <w:rFonts w:cs="Times New Roman"/>
          <w:color w:val="000000" w:themeColor="text1"/>
          <w:sz w:val="24"/>
          <w:szCs w:val="24"/>
          <w:lang w:val="uz-Cyrl-UZ"/>
        </w:rPr>
        <w:t xml:space="preserve">тирик </w:t>
      </w:r>
      <w:r w:rsidR="00B654B5">
        <w:rPr>
          <w:rFonts w:cs="Times New Roman"/>
          <w:color w:val="000000" w:themeColor="text1"/>
          <w:sz w:val="24"/>
          <w:szCs w:val="24"/>
          <w:lang w:val="uz-Cyrl-UZ"/>
        </w:rPr>
        <w:t>ҳомиладорли</w:t>
      </w:r>
      <w:r w:rsidR="00E21551">
        <w:rPr>
          <w:rFonts w:cs="Times New Roman"/>
          <w:color w:val="000000" w:themeColor="text1"/>
          <w:sz w:val="24"/>
          <w:szCs w:val="24"/>
          <w:lang w:val="uz-Cyrl-UZ"/>
        </w:rPr>
        <w:t>ги</w:t>
      </w:r>
      <w:r w:rsidR="00B654B5">
        <w:rPr>
          <w:rFonts w:cs="Times New Roman"/>
          <w:color w:val="000000" w:themeColor="text1"/>
          <w:sz w:val="24"/>
          <w:szCs w:val="24"/>
          <w:lang w:val="uz-Cyrl-UZ"/>
        </w:rPr>
        <w:t>ни аниқлаш имконини оширади</w:t>
      </w:r>
      <w:r w:rsidR="00E251E0">
        <w:rPr>
          <w:rFonts w:cs="Times New Roman"/>
          <w:color w:val="000000" w:themeColor="text1"/>
          <w:sz w:val="24"/>
          <w:szCs w:val="24"/>
          <w:lang w:val="uz-Cyrl-UZ"/>
        </w:rPr>
        <w:t xml:space="preserve"> ва</w:t>
      </w:r>
      <w:r w:rsidR="003A06D7">
        <w:rPr>
          <w:rFonts w:cs="Times New Roman"/>
          <w:color w:val="000000" w:themeColor="text1"/>
          <w:sz w:val="24"/>
          <w:szCs w:val="24"/>
          <w:lang w:val="uz-Cyrl-UZ"/>
        </w:rPr>
        <w:t>,</w:t>
      </w:r>
      <w:r w:rsidR="00E251E0">
        <w:rPr>
          <w:rFonts w:cs="Times New Roman"/>
          <w:color w:val="000000" w:themeColor="text1"/>
          <w:sz w:val="24"/>
          <w:szCs w:val="24"/>
          <w:lang w:val="uz-Cyrl-UZ"/>
        </w:rPr>
        <w:t xml:space="preserve"> шу билан бирга</w:t>
      </w:r>
      <w:r w:rsidR="00986CC3">
        <w:rPr>
          <w:rFonts w:cs="Times New Roman"/>
          <w:color w:val="000000" w:themeColor="text1"/>
          <w:sz w:val="24"/>
          <w:szCs w:val="24"/>
          <w:lang w:val="uz-Cyrl-UZ"/>
        </w:rPr>
        <w:t xml:space="preserve"> </w:t>
      </w:r>
      <w:r w:rsidR="00064296">
        <w:rPr>
          <w:rFonts w:cs="Times New Roman"/>
          <w:color w:val="000000" w:themeColor="text1"/>
          <w:sz w:val="24"/>
          <w:szCs w:val="24"/>
          <w:lang w:val="uz-Cyrl-UZ"/>
        </w:rPr>
        <w:t>БТҲнинг диагностикаси кечиктирилиши хавфини оширади.</w:t>
      </w:r>
    </w:p>
    <w:p w14:paraId="5C53D51E" w14:textId="4661D2E3" w:rsidR="00064296" w:rsidRDefault="001B0F1A" w:rsidP="00D13D18">
      <w:pPr>
        <w:pStyle w:val="a7"/>
        <w:tabs>
          <w:tab w:val="left" w:pos="284"/>
        </w:tabs>
        <w:spacing w:after="120" w:line="240" w:lineRule="auto"/>
        <w:ind w:left="0"/>
        <w:jc w:val="both"/>
        <w:rPr>
          <w:rFonts w:cs="Times New Roman"/>
          <w:color w:val="000000" w:themeColor="text1"/>
          <w:sz w:val="24"/>
          <w:szCs w:val="24"/>
          <w:lang w:val="uz-Cyrl-UZ"/>
        </w:rPr>
      </w:pPr>
      <w:r w:rsidRPr="00D13D18">
        <w:rPr>
          <w:rFonts w:cs="Times New Roman"/>
          <w:color w:val="000000" w:themeColor="text1"/>
          <w:sz w:val="24"/>
          <w:szCs w:val="24"/>
          <w:lang w:val="uz-Cyrl-UZ"/>
        </w:rPr>
        <w:t xml:space="preserve">Ҳар </w:t>
      </w:r>
      <w:r w:rsidR="00834BEE" w:rsidRPr="00D13D18">
        <w:rPr>
          <w:rFonts w:cs="Times New Roman"/>
          <w:color w:val="000000" w:themeColor="text1"/>
          <w:sz w:val="24"/>
          <w:szCs w:val="24"/>
          <w:lang w:val="uz-Cyrl-UZ"/>
        </w:rPr>
        <w:t>бир гестацион муддат учун ҳомиладорликлар ўртасида</w:t>
      </w:r>
      <w:r w:rsidR="00C220C4" w:rsidRPr="00D13D18">
        <w:rPr>
          <w:rFonts w:cs="Times New Roman"/>
          <w:color w:val="000000" w:themeColor="text1"/>
          <w:sz w:val="24"/>
          <w:szCs w:val="24"/>
          <w:lang w:val="uz-Cyrl-UZ"/>
        </w:rPr>
        <w:t>ги</w:t>
      </w:r>
      <w:r w:rsidR="00834BEE" w:rsidRPr="00D13D18">
        <w:rPr>
          <w:rFonts w:cs="Times New Roman"/>
          <w:color w:val="000000" w:themeColor="text1"/>
          <w:sz w:val="24"/>
          <w:szCs w:val="24"/>
          <w:lang w:val="uz-Cyrl-UZ"/>
        </w:rPr>
        <w:t xml:space="preserve"> ОХГнинг даражалари фарқ қилишини ва дискриминацион даражалар ҳар доим ҳам ишончли эмаслигини </w:t>
      </w:r>
      <w:r w:rsidR="00ED677C">
        <w:rPr>
          <w:rFonts w:cs="Times New Roman"/>
          <w:color w:val="000000" w:themeColor="text1"/>
          <w:sz w:val="24"/>
          <w:szCs w:val="24"/>
          <w:lang w:val="uz-Cyrl-UZ"/>
        </w:rPr>
        <w:t>инобатга олиш</w:t>
      </w:r>
      <w:r w:rsidR="00834BEE" w:rsidRPr="00D13D18">
        <w:rPr>
          <w:rFonts w:cs="Times New Roman"/>
          <w:color w:val="000000" w:themeColor="text1"/>
          <w:sz w:val="24"/>
          <w:szCs w:val="24"/>
          <w:lang w:val="uz-Cyrl-UZ"/>
        </w:rPr>
        <w:t xml:space="preserve"> муҳим. Ҳомила тухуми эрта аниқланишига бошқа омиллар ҳам таъсир қилиш</w:t>
      </w:r>
      <w:r w:rsidR="003F3CAC" w:rsidRPr="00D13D18">
        <w:rPr>
          <w:rFonts w:cs="Times New Roman"/>
          <w:color w:val="000000" w:themeColor="text1"/>
          <w:sz w:val="24"/>
          <w:szCs w:val="24"/>
          <w:lang w:val="uz-Cyrl-UZ"/>
        </w:rPr>
        <w:t>и</w:t>
      </w:r>
      <w:r w:rsidR="00834BEE" w:rsidRPr="00D13D18">
        <w:rPr>
          <w:rFonts w:cs="Times New Roman"/>
          <w:color w:val="000000" w:themeColor="text1"/>
          <w:sz w:val="24"/>
          <w:szCs w:val="24"/>
          <w:lang w:val="uz-Cyrl-UZ"/>
        </w:rPr>
        <w:t xml:space="preserve"> мумкин,</w:t>
      </w:r>
      <w:r w:rsidR="00C77860">
        <w:rPr>
          <w:rFonts w:cs="Times New Roman"/>
          <w:color w:val="000000" w:themeColor="text1"/>
          <w:sz w:val="24"/>
          <w:szCs w:val="24"/>
          <w:lang w:val="uz-Cyrl-UZ"/>
        </w:rPr>
        <w:t xml:space="preserve"> </w:t>
      </w:r>
      <w:r w:rsidR="00C77860">
        <w:rPr>
          <w:rFonts w:cs="Times New Roman"/>
          <w:color w:val="000000" w:themeColor="text1"/>
          <w:sz w:val="24"/>
          <w:szCs w:val="24"/>
          <w:lang w:val="uz-Cyrl-UZ"/>
        </w:rPr>
        <w:br/>
      </w:r>
      <w:r w:rsidR="00834BEE" w:rsidRPr="00D13D18">
        <w:rPr>
          <w:rFonts w:cs="Times New Roman"/>
          <w:color w:val="000000" w:themeColor="text1"/>
          <w:sz w:val="24"/>
          <w:szCs w:val="24"/>
          <w:lang w:val="uz-Cyrl-UZ"/>
        </w:rPr>
        <w:t>шу жумладан</w:t>
      </w:r>
      <w:r w:rsidR="00142A44">
        <w:rPr>
          <w:rFonts w:cs="Times New Roman"/>
          <w:color w:val="000000" w:themeColor="text1"/>
          <w:sz w:val="24"/>
          <w:szCs w:val="24"/>
          <w:lang w:val="uz-Cyrl-UZ"/>
        </w:rPr>
        <w:t xml:space="preserve"> </w:t>
      </w:r>
      <w:r w:rsidR="00834BEE" w:rsidRPr="00D13D18">
        <w:rPr>
          <w:rFonts w:cs="Times New Roman"/>
          <w:color w:val="000000" w:themeColor="text1"/>
          <w:sz w:val="24"/>
          <w:szCs w:val="24"/>
          <w:lang w:val="uz-Cyrl-UZ"/>
        </w:rPr>
        <w:t>УТТ шифокорининг малакаси, ультратовуш ускунанинг сифати ва физик омиллар (масалан, миома</w:t>
      </w:r>
      <w:r w:rsidR="00FA2096">
        <w:rPr>
          <w:rFonts w:cs="Times New Roman"/>
          <w:color w:val="000000" w:themeColor="text1"/>
          <w:sz w:val="24"/>
          <w:szCs w:val="24"/>
          <w:lang w:val="uz-Cyrl-UZ"/>
        </w:rPr>
        <w:t>лар</w:t>
      </w:r>
      <w:r w:rsidR="00834BEE" w:rsidRPr="00D13D18">
        <w:rPr>
          <w:rFonts w:cs="Times New Roman"/>
          <w:color w:val="000000" w:themeColor="text1"/>
          <w:sz w:val="24"/>
          <w:szCs w:val="24"/>
          <w:lang w:val="uz-Cyrl-UZ"/>
        </w:rPr>
        <w:t>, кўп ҳомилалик ҳомиладорлик, семизлик) мавжудлиги.</w:t>
      </w:r>
    </w:p>
    <w:p w14:paraId="02E7E115" w14:textId="77777777" w:rsidR="00004EB5" w:rsidRPr="00011A8A" w:rsidRDefault="00004EB5" w:rsidP="00004EB5">
      <w:pPr>
        <w:pStyle w:val="2"/>
        <w:spacing w:before="120" w:after="120" w:line="240" w:lineRule="auto"/>
        <w:rPr>
          <w:rFonts w:asciiTheme="minorHAnsi" w:hAnsiTheme="minorHAnsi" w:cs="Times New Roman"/>
          <w:b/>
          <w:color w:val="4472C4" w:themeColor="accent5"/>
          <w:sz w:val="28"/>
          <w:szCs w:val="28"/>
          <w:lang w:val="uz-Cyrl-UZ"/>
        </w:rPr>
      </w:pPr>
      <w:bookmarkStart w:id="10" w:name="_Toc115693431"/>
      <w:r w:rsidRPr="00011A8A">
        <w:rPr>
          <w:rFonts w:asciiTheme="minorHAnsi" w:hAnsiTheme="minorHAnsi" w:cs="Times New Roman"/>
          <w:b/>
          <w:color w:val="4472C4" w:themeColor="accent5"/>
          <w:sz w:val="28"/>
          <w:szCs w:val="28"/>
          <w:lang w:val="uz-Cyrl-UZ"/>
        </w:rPr>
        <w:t>Эпидемиологияси</w:t>
      </w:r>
      <w:bookmarkEnd w:id="10"/>
    </w:p>
    <w:p w14:paraId="14B28BC4" w14:textId="35618D84" w:rsidR="00004EB5" w:rsidRPr="008D7BCC" w:rsidRDefault="001502B7" w:rsidP="00766020">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 жами ҳомиладорликларнинг сонига нисбатан 2-4% ҳолатларда аниқланади </w:t>
      </w:r>
      <w:r w:rsidR="00BB4159">
        <w:rPr>
          <w:rFonts w:cstheme="minorHAnsi"/>
          <w:bCs/>
          <w:color w:val="000000" w:themeColor="text1"/>
          <w:sz w:val="24"/>
          <w:szCs w:val="24"/>
          <w:lang w:val="uz-Cyrl-UZ"/>
        </w:rPr>
        <w:t xml:space="preserve">ва унинг частотаси </w:t>
      </w:r>
      <w:r w:rsidR="00BB4159" w:rsidRPr="00BB4159">
        <w:rPr>
          <w:rFonts w:cstheme="minorHAnsi"/>
          <w:bCs/>
          <w:color w:val="000000" w:themeColor="text1"/>
          <w:sz w:val="24"/>
          <w:szCs w:val="24"/>
          <w:lang w:val="uz-Cyrl-UZ"/>
        </w:rPr>
        <w:t xml:space="preserve">изчил </w:t>
      </w:r>
      <w:r w:rsidR="00BB4159">
        <w:rPr>
          <w:rFonts w:cstheme="minorHAnsi"/>
          <w:bCs/>
          <w:color w:val="000000" w:themeColor="text1"/>
          <w:sz w:val="24"/>
          <w:szCs w:val="24"/>
          <w:lang w:val="uz-Cyrl-UZ"/>
        </w:rPr>
        <w:t>ортиб</w:t>
      </w:r>
      <w:r w:rsidR="00BB4159" w:rsidRPr="00BB4159">
        <w:rPr>
          <w:rFonts w:cstheme="minorHAnsi"/>
          <w:bCs/>
          <w:color w:val="000000" w:themeColor="text1"/>
          <w:sz w:val="24"/>
          <w:szCs w:val="24"/>
          <w:lang w:val="uz-Cyrl-UZ"/>
        </w:rPr>
        <w:t xml:space="preserve"> бормоқда</w:t>
      </w:r>
      <w:r w:rsidR="00BB4159">
        <w:rPr>
          <w:rFonts w:cstheme="minorHAnsi"/>
          <w:bCs/>
          <w:color w:val="000000" w:themeColor="text1"/>
          <w:sz w:val="24"/>
          <w:szCs w:val="24"/>
          <w:lang w:val="uz-Cyrl-UZ"/>
        </w:rPr>
        <w:t xml:space="preserve">. </w:t>
      </w:r>
      <w:r w:rsidR="00766020">
        <w:rPr>
          <w:rFonts w:cstheme="minorHAnsi"/>
          <w:bCs/>
          <w:color w:val="000000" w:themeColor="text1"/>
          <w:sz w:val="24"/>
          <w:szCs w:val="24"/>
          <w:lang w:val="uz-Cyrl-UZ"/>
        </w:rPr>
        <w:t>Муаммонинг долзар</w:t>
      </w:r>
      <w:r w:rsidR="00A679CA">
        <w:rPr>
          <w:rFonts w:cstheme="minorHAnsi"/>
          <w:bCs/>
          <w:color w:val="000000" w:themeColor="text1"/>
          <w:sz w:val="24"/>
          <w:szCs w:val="24"/>
          <w:lang w:val="uz-Cyrl-UZ"/>
        </w:rPr>
        <w:t>б</w:t>
      </w:r>
      <w:r w:rsidR="00766020">
        <w:rPr>
          <w:rFonts w:cstheme="minorHAnsi"/>
          <w:bCs/>
          <w:color w:val="000000" w:themeColor="text1"/>
          <w:sz w:val="24"/>
          <w:szCs w:val="24"/>
          <w:lang w:val="uz-Cyrl-UZ"/>
        </w:rPr>
        <w:t xml:space="preserve">лиги </w:t>
      </w:r>
      <w:r w:rsidR="00766020" w:rsidRPr="00766020">
        <w:rPr>
          <w:rFonts w:cstheme="minorHAnsi"/>
          <w:bCs/>
          <w:color w:val="000000" w:themeColor="text1"/>
          <w:sz w:val="24"/>
          <w:szCs w:val="24"/>
          <w:lang w:val="uz-Cyrl-UZ"/>
        </w:rPr>
        <w:t>шу билан боғлиқки</w:t>
      </w:r>
      <w:r w:rsidR="00766020">
        <w:rPr>
          <w:rFonts w:cstheme="minorHAnsi"/>
          <w:bCs/>
          <w:color w:val="000000" w:themeColor="text1"/>
          <w:sz w:val="24"/>
          <w:szCs w:val="24"/>
          <w:lang w:val="uz-Cyrl-UZ"/>
        </w:rPr>
        <w:t xml:space="preserve">, БТҲ оналар ўлимининг </w:t>
      </w:r>
      <w:r w:rsidR="00766020" w:rsidRPr="00766020">
        <w:rPr>
          <w:rFonts w:cstheme="minorHAnsi"/>
          <w:bCs/>
          <w:color w:val="000000" w:themeColor="text1"/>
          <w:sz w:val="24"/>
          <w:szCs w:val="24"/>
          <w:lang w:val="uz-Cyrl-UZ"/>
        </w:rPr>
        <w:t>сабабларидан бири бўлиб қолмоқда</w:t>
      </w:r>
      <w:r w:rsidR="00766020">
        <w:rPr>
          <w:rFonts w:cstheme="minorHAnsi"/>
          <w:bCs/>
          <w:color w:val="000000" w:themeColor="text1"/>
          <w:sz w:val="24"/>
          <w:szCs w:val="24"/>
          <w:lang w:val="uz-Cyrl-UZ"/>
        </w:rPr>
        <w:t>. Барча оналар ўлимининг учдан икки қисми сифатсиз ёрдам кўрсатиш билан боғлиқ.</w:t>
      </w:r>
      <w:r w:rsidR="00A8184D">
        <w:rPr>
          <w:rFonts w:cstheme="minorHAnsi"/>
          <w:bCs/>
          <w:color w:val="000000" w:themeColor="text1"/>
          <w:sz w:val="24"/>
          <w:szCs w:val="24"/>
          <w:lang w:val="uz-Cyrl-UZ"/>
        </w:rPr>
        <w:t xml:space="preserve"> Эктопик ҳомиладорликни ўтказган </w:t>
      </w:r>
      <w:r w:rsidR="00A679CA">
        <w:rPr>
          <w:rFonts w:cstheme="minorHAnsi"/>
          <w:bCs/>
          <w:color w:val="000000" w:themeColor="text1"/>
          <w:sz w:val="24"/>
          <w:szCs w:val="24"/>
          <w:lang w:val="uz-Cyrl-UZ"/>
        </w:rPr>
        <w:t xml:space="preserve">аёлларнинг </w:t>
      </w:r>
      <w:r w:rsidR="00A8184D">
        <w:rPr>
          <w:rFonts w:cstheme="minorHAnsi"/>
          <w:bCs/>
          <w:color w:val="000000" w:themeColor="text1"/>
          <w:sz w:val="24"/>
          <w:szCs w:val="24"/>
          <w:lang w:val="uz-Cyrl-UZ"/>
        </w:rPr>
        <w:t>60-80%</w:t>
      </w:r>
      <w:r w:rsidR="00A679CA">
        <w:rPr>
          <w:rFonts w:cstheme="minorHAnsi"/>
          <w:bCs/>
          <w:color w:val="000000" w:themeColor="text1"/>
          <w:sz w:val="24"/>
          <w:szCs w:val="24"/>
          <w:lang w:val="uz-Cyrl-UZ"/>
        </w:rPr>
        <w:t>да</w:t>
      </w:r>
      <w:r w:rsidR="00A8184D">
        <w:rPr>
          <w:rFonts w:cstheme="minorHAnsi"/>
          <w:bCs/>
          <w:color w:val="000000" w:themeColor="text1"/>
          <w:sz w:val="24"/>
          <w:szCs w:val="24"/>
          <w:lang w:val="uz-Cyrl-UZ"/>
        </w:rPr>
        <w:t xml:space="preserve"> бепуштлик ва 20-30%</w:t>
      </w:r>
      <w:r w:rsidR="00A679CA">
        <w:rPr>
          <w:rFonts w:cstheme="minorHAnsi"/>
          <w:bCs/>
          <w:color w:val="000000" w:themeColor="text1"/>
          <w:sz w:val="24"/>
          <w:szCs w:val="24"/>
          <w:lang w:val="uz-Cyrl-UZ"/>
        </w:rPr>
        <w:t>да эса</w:t>
      </w:r>
      <w:r w:rsidR="00A8184D">
        <w:rPr>
          <w:rFonts w:cstheme="minorHAnsi"/>
          <w:bCs/>
          <w:color w:val="000000" w:themeColor="text1"/>
          <w:sz w:val="24"/>
          <w:szCs w:val="24"/>
          <w:lang w:val="uz-Cyrl-UZ"/>
        </w:rPr>
        <w:t xml:space="preserve"> БТҲ қайта </w:t>
      </w:r>
      <w:r w:rsidR="00D30C60">
        <w:rPr>
          <w:rFonts w:cstheme="minorHAnsi"/>
          <w:bCs/>
          <w:color w:val="000000" w:themeColor="text1"/>
          <w:sz w:val="24"/>
          <w:szCs w:val="24"/>
          <w:lang w:val="uz-Cyrl-UZ"/>
        </w:rPr>
        <w:t>ривожланади</w:t>
      </w:r>
      <w:r w:rsidR="00A8184D">
        <w:rPr>
          <w:rFonts w:cstheme="minorHAnsi"/>
          <w:bCs/>
          <w:color w:val="000000" w:themeColor="text1"/>
          <w:sz w:val="24"/>
          <w:szCs w:val="24"/>
          <w:lang w:val="uz-Cyrl-UZ"/>
        </w:rPr>
        <w:t>.</w:t>
      </w:r>
    </w:p>
    <w:p w14:paraId="0509C0EC" w14:textId="77777777" w:rsidR="00004EB5" w:rsidRPr="00004EB5" w:rsidRDefault="00004EB5" w:rsidP="00004EB5">
      <w:pPr>
        <w:pStyle w:val="2"/>
        <w:spacing w:before="120" w:after="120" w:line="240" w:lineRule="auto"/>
        <w:rPr>
          <w:rFonts w:asciiTheme="minorHAnsi" w:hAnsiTheme="minorHAnsi" w:cs="Times New Roman"/>
          <w:b/>
          <w:color w:val="4472C4" w:themeColor="accent5"/>
          <w:sz w:val="28"/>
          <w:szCs w:val="28"/>
          <w:lang w:val="uz-Cyrl-UZ"/>
        </w:rPr>
      </w:pPr>
      <w:bookmarkStart w:id="11" w:name="_Toc115693432"/>
      <w:r w:rsidRPr="00FD45FD">
        <w:rPr>
          <w:rFonts w:asciiTheme="minorHAnsi" w:hAnsiTheme="minorHAnsi" w:cs="Times New Roman"/>
          <w:b/>
          <w:color w:val="4472C4" w:themeColor="accent5"/>
          <w:sz w:val="28"/>
          <w:szCs w:val="28"/>
          <w:lang w:val="uz-Cyrl-UZ"/>
        </w:rPr>
        <w:lastRenderedPageBreak/>
        <w:t>Э</w:t>
      </w:r>
      <w:r>
        <w:rPr>
          <w:rFonts w:asciiTheme="minorHAnsi" w:hAnsiTheme="minorHAnsi" w:cs="Times New Roman"/>
          <w:b/>
          <w:color w:val="4472C4" w:themeColor="accent5"/>
          <w:sz w:val="28"/>
          <w:szCs w:val="28"/>
          <w:lang w:val="uz-Cyrl-UZ"/>
        </w:rPr>
        <w:t>тиологияси ва патогенези</w:t>
      </w:r>
      <w:bookmarkEnd w:id="11"/>
    </w:p>
    <w:p w14:paraId="59D4CFFE" w14:textId="088CC88E" w:rsidR="007D6E95" w:rsidRDefault="00B65632" w:rsidP="00D4334B">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БТҲнинг патогенези </w:t>
      </w:r>
      <w:r w:rsidRPr="007D6E95">
        <w:rPr>
          <w:rFonts w:cstheme="minorHAnsi"/>
          <w:bCs/>
          <w:color w:val="000000" w:themeColor="text1"/>
          <w:sz w:val="24"/>
          <w:szCs w:val="24"/>
          <w:lang w:val="uz-Cyrl-UZ"/>
        </w:rPr>
        <w:t xml:space="preserve">уруғланган </w:t>
      </w:r>
      <w:r w:rsidR="007D6E95" w:rsidRPr="007D6E95">
        <w:rPr>
          <w:rFonts w:cstheme="minorHAnsi"/>
          <w:bCs/>
          <w:color w:val="000000" w:themeColor="text1"/>
          <w:sz w:val="24"/>
          <w:szCs w:val="24"/>
          <w:lang w:val="uz-Cyrl-UZ"/>
        </w:rPr>
        <w:t>тухум ҳужайра</w:t>
      </w:r>
      <w:r w:rsidR="007D6E95">
        <w:rPr>
          <w:rFonts w:cstheme="minorHAnsi"/>
          <w:bCs/>
          <w:color w:val="000000" w:themeColor="text1"/>
          <w:sz w:val="24"/>
          <w:szCs w:val="24"/>
          <w:lang w:val="uz-Cyrl-UZ"/>
        </w:rPr>
        <w:t>сининг транспорти бузилишидан сўнг</w:t>
      </w:r>
      <w:r>
        <w:rPr>
          <w:rFonts w:cstheme="minorHAnsi"/>
          <w:bCs/>
          <w:color w:val="000000" w:themeColor="text1"/>
          <w:sz w:val="24"/>
          <w:szCs w:val="24"/>
          <w:lang w:val="uz-Cyrl-UZ"/>
        </w:rPr>
        <w:t xml:space="preserve"> ҳомила тухумининг патологик имплантацияси содир бўлишидан иборат.</w:t>
      </w:r>
    </w:p>
    <w:tbl>
      <w:tblPr>
        <w:tblStyle w:val="-11"/>
        <w:tblW w:w="9962" w:type="dxa"/>
        <w:tblLook w:val="04A0" w:firstRow="1" w:lastRow="0" w:firstColumn="1" w:lastColumn="0" w:noHBand="0" w:noVBand="1"/>
      </w:tblPr>
      <w:tblGrid>
        <w:gridCol w:w="1413"/>
        <w:gridCol w:w="6906"/>
        <w:gridCol w:w="1643"/>
      </w:tblGrid>
      <w:tr w:rsidR="00824BB1" w:rsidRPr="00907AA0" w14:paraId="6F236C6D" w14:textId="77777777" w:rsidTr="00CF6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gridSpan w:val="3"/>
            <w:shd w:val="clear" w:color="auto" w:fill="FFF2CC" w:themeFill="accent4" w:themeFillTint="33"/>
          </w:tcPr>
          <w:p w14:paraId="24947A45" w14:textId="03A3AA85" w:rsidR="00824BB1" w:rsidRPr="00806011" w:rsidRDefault="009D0FE3" w:rsidP="00CF6D24">
            <w:pPr>
              <w:contextualSpacing/>
              <w:jc w:val="center"/>
              <w:rPr>
                <w:rFonts w:cs="Times New Roman"/>
                <w:b w:val="0"/>
                <w:bCs w:val="0"/>
                <w:color w:val="000000" w:themeColor="text1"/>
                <w:sz w:val="24"/>
                <w:szCs w:val="24"/>
                <w:lang w:val="uz-Cyrl-UZ"/>
              </w:rPr>
            </w:pPr>
            <w:r w:rsidRPr="00806011">
              <w:rPr>
                <w:rFonts w:cs="Times New Roman"/>
                <w:bCs w:val="0"/>
                <w:color w:val="000000" w:themeColor="text1"/>
                <w:sz w:val="24"/>
                <w:szCs w:val="24"/>
                <w:lang w:val="uz-Cyrl-UZ"/>
              </w:rPr>
              <w:t>БТҲ ривожланиши бўйича хавф омиллар</w:t>
            </w:r>
          </w:p>
        </w:tc>
      </w:tr>
      <w:tr w:rsidR="00824BB1" w:rsidRPr="00806011" w14:paraId="4F0DF730" w14:textId="77777777" w:rsidTr="00853B56">
        <w:tc>
          <w:tcPr>
            <w:cnfStyle w:val="001000000000" w:firstRow="0" w:lastRow="0" w:firstColumn="1" w:lastColumn="0" w:oddVBand="0" w:evenVBand="0" w:oddHBand="0" w:evenHBand="0" w:firstRowFirstColumn="0" w:firstRowLastColumn="0" w:lastRowFirstColumn="0" w:lastRowLastColumn="0"/>
            <w:tcW w:w="1413" w:type="dxa"/>
            <w:shd w:val="clear" w:color="auto" w:fill="FFF2CC" w:themeFill="accent4" w:themeFillTint="33"/>
            <w:vAlign w:val="center"/>
          </w:tcPr>
          <w:p w14:paraId="3D0376C0" w14:textId="5434BB89" w:rsidR="00824BB1" w:rsidRPr="00806011" w:rsidRDefault="009D0FE3" w:rsidP="00853B56">
            <w:pPr>
              <w:contextualSpacing/>
              <w:jc w:val="center"/>
              <w:rPr>
                <w:rFonts w:cs="Times New Roman"/>
                <w:color w:val="000000" w:themeColor="text1"/>
                <w:sz w:val="24"/>
                <w:szCs w:val="24"/>
                <w:lang w:val="uz-Cyrl-UZ"/>
              </w:rPr>
            </w:pPr>
            <w:r w:rsidRPr="00806011">
              <w:rPr>
                <w:rFonts w:cs="Times New Roman"/>
                <w:bCs w:val="0"/>
                <w:color w:val="000000" w:themeColor="text1"/>
                <w:sz w:val="24"/>
                <w:szCs w:val="24"/>
                <w:lang w:val="uz-Cyrl-UZ"/>
              </w:rPr>
              <w:t>Хавфнинг даражаси</w:t>
            </w:r>
          </w:p>
        </w:tc>
        <w:tc>
          <w:tcPr>
            <w:tcW w:w="6906" w:type="dxa"/>
            <w:shd w:val="clear" w:color="auto" w:fill="FFF2CC" w:themeFill="accent4" w:themeFillTint="33"/>
            <w:vAlign w:val="center"/>
          </w:tcPr>
          <w:p w14:paraId="48EF85FB" w14:textId="1A2DC647" w:rsidR="00824BB1" w:rsidRPr="00806011" w:rsidRDefault="009D0FE3" w:rsidP="00853B56">
            <w:pPr>
              <w:contextualSpacing/>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uz-Cyrl-UZ"/>
              </w:rPr>
            </w:pPr>
            <w:r w:rsidRPr="00806011">
              <w:rPr>
                <w:rFonts w:cs="Times New Roman"/>
                <w:b/>
                <w:bCs/>
                <w:color w:val="000000" w:themeColor="text1"/>
                <w:sz w:val="24"/>
                <w:szCs w:val="24"/>
                <w:lang w:val="uz-Cyrl-UZ"/>
              </w:rPr>
              <w:t>Хавф омиллар</w:t>
            </w:r>
          </w:p>
        </w:tc>
        <w:tc>
          <w:tcPr>
            <w:tcW w:w="1643" w:type="dxa"/>
            <w:shd w:val="clear" w:color="auto" w:fill="FFF2CC" w:themeFill="accent4" w:themeFillTint="33"/>
            <w:vAlign w:val="center"/>
          </w:tcPr>
          <w:p w14:paraId="27F3CD0B" w14:textId="3C3D1749" w:rsidR="00824BB1" w:rsidRPr="00806011" w:rsidRDefault="009D0FE3" w:rsidP="00853B56">
            <w:pPr>
              <w:contextualSpacing/>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uz-Cyrl-UZ"/>
              </w:rPr>
            </w:pPr>
            <w:r w:rsidRPr="00806011">
              <w:rPr>
                <w:rFonts w:cs="Times New Roman"/>
                <w:b/>
                <w:bCs/>
                <w:color w:val="000000" w:themeColor="text1"/>
                <w:sz w:val="24"/>
                <w:szCs w:val="24"/>
                <w:lang w:val="uz-Cyrl-UZ"/>
              </w:rPr>
              <w:t>Имкониятлар нисбати</w:t>
            </w:r>
          </w:p>
        </w:tc>
      </w:tr>
      <w:tr w:rsidR="00A405B1" w:rsidRPr="00806011" w14:paraId="79C3B1BE"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65D0BE42" w14:textId="1653697A" w:rsidR="00A405B1" w:rsidRPr="00EB055D" w:rsidRDefault="00A405B1" w:rsidP="00E64853">
            <w:pPr>
              <w:rPr>
                <w:rFonts w:cs="Times New Roman"/>
                <w:color w:val="000000" w:themeColor="text1"/>
                <w:sz w:val="24"/>
                <w:szCs w:val="24"/>
                <w:lang w:val="uz-Cyrl-UZ"/>
              </w:rPr>
            </w:pPr>
            <w:r w:rsidRPr="00EB055D">
              <w:rPr>
                <w:rFonts w:cs="Times New Roman"/>
                <w:color w:val="000000" w:themeColor="text1"/>
                <w:sz w:val="24"/>
                <w:szCs w:val="24"/>
                <w:lang w:val="uz-Cyrl-UZ"/>
              </w:rPr>
              <w:t>Юқори</w:t>
            </w:r>
          </w:p>
        </w:tc>
        <w:tc>
          <w:tcPr>
            <w:tcW w:w="6906" w:type="dxa"/>
          </w:tcPr>
          <w:p w14:paraId="4DC80D4A" w14:textId="08191CA5"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анамнезда БТҲ </w:t>
            </w:r>
          </w:p>
        </w:tc>
        <w:tc>
          <w:tcPr>
            <w:tcW w:w="1643" w:type="dxa"/>
            <w:vAlign w:val="center"/>
          </w:tcPr>
          <w:p w14:paraId="0EB2BB2F" w14:textId="293DF8EE"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2,7-8,3</w:t>
            </w:r>
          </w:p>
        </w:tc>
      </w:tr>
      <w:tr w:rsidR="00A405B1" w:rsidRPr="00806011" w14:paraId="4A59B683"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6841273" w14:textId="05AA87D1" w:rsidR="00A405B1" w:rsidRPr="00EB055D" w:rsidRDefault="00A405B1" w:rsidP="00E64853">
            <w:pPr>
              <w:rPr>
                <w:rFonts w:cs="Times New Roman"/>
                <w:color w:val="000000" w:themeColor="text1"/>
                <w:sz w:val="24"/>
                <w:szCs w:val="24"/>
                <w:lang w:val="uz-Cyrl-UZ"/>
              </w:rPr>
            </w:pPr>
          </w:p>
        </w:tc>
        <w:tc>
          <w:tcPr>
            <w:tcW w:w="6906" w:type="dxa"/>
          </w:tcPr>
          <w:p w14:paraId="7F8CB05E" w14:textId="7688C468"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бачадон найларида жарроҳлик амалиёт</w:t>
            </w:r>
            <w:r w:rsidR="00516DDF">
              <w:rPr>
                <w:rFonts w:cs="Times New Roman"/>
                <w:color w:val="000000" w:themeColor="text1"/>
                <w:sz w:val="24"/>
                <w:szCs w:val="24"/>
                <w:lang w:val="uz-Cyrl-UZ"/>
              </w:rPr>
              <w:t>лар</w:t>
            </w:r>
            <w:r w:rsidRPr="00806011">
              <w:rPr>
                <w:rFonts w:cs="Times New Roman"/>
                <w:color w:val="000000" w:themeColor="text1"/>
                <w:sz w:val="24"/>
                <w:szCs w:val="24"/>
                <w:lang w:val="uz-Cyrl-UZ"/>
              </w:rPr>
              <w:t>и</w:t>
            </w:r>
            <w:r w:rsidR="001168AD" w:rsidRPr="00806011">
              <w:rPr>
                <w:rFonts w:cs="Times New Roman"/>
                <w:color w:val="000000" w:themeColor="text1"/>
                <w:sz w:val="24"/>
                <w:szCs w:val="24"/>
                <w:lang w:val="uz-Cyrl-UZ"/>
              </w:rPr>
              <w:t xml:space="preserve"> ўтказилганлиги</w:t>
            </w:r>
          </w:p>
        </w:tc>
        <w:tc>
          <w:tcPr>
            <w:tcW w:w="1643" w:type="dxa"/>
            <w:vAlign w:val="center"/>
          </w:tcPr>
          <w:p w14:paraId="5356F74A" w14:textId="49838260"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2,1-21</w:t>
            </w:r>
          </w:p>
        </w:tc>
      </w:tr>
      <w:tr w:rsidR="00A405B1" w:rsidRPr="00806011" w14:paraId="2C3083C2"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EBB9741" w14:textId="18C06053" w:rsidR="00A405B1" w:rsidRPr="00EB055D" w:rsidRDefault="00A405B1" w:rsidP="00E64853">
            <w:pPr>
              <w:rPr>
                <w:rFonts w:cs="Times New Roman"/>
                <w:color w:val="000000" w:themeColor="text1"/>
                <w:sz w:val="24"/>
                <w:szCs w:val="24"/>
                <w:lang w:val="uz-Cyrl-UZ"/>
              </w:rPr>
            </w:pPr>
          </w:p>
        </w:tc>
        <w:tc>
          <w:tcPr>
            <w:tcW w:w="6906" w:type="dxa"/>
          </w:tcPr>
          <w:p w14:paraId="4DBCF4BD" w14:textId="2781E9D6"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бачадон найларида патология мавжудлиги</w:t>
            </w:r>
          </w:p>
        </w:tc>
        <w:tc>
          <w:tcPr>
            <w:tcW w:w="1643" w:type="dxa"/>
            <w:vAlign w:val="center"/>
          </w:tcPr>
          <w:p w14:paraId="6505D7B1" w14:textId="552D7464"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3,5-25</w:t>
            </w:r>
          </w:p>
        </w:tc>
      </w:tr>
      <w:tr w:rsidR="00A405B1" w:rsidRPr="00806011" w14:paraId="42E90A6A"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C3B76E0" w14:textId="273C0B7F" w:rsidR="00A405B1" w:rsidRPr="00EB055D" w:rsidRDefault="00A405B1" w:rsidP="00E64853">
            <w:pPr>
              <w:rPr>
                <w:rFonts w:cs="Times New Roman"/>
                <w:color w:val="000000" w:themeColor="text1"/>
                <w:sz w:val="24"/>
                <w:szCs w:val="24"/>
                <w:lang w:val="uz-Cyrl-UZ"/>
              </w:rPr>
            </w:pPr>
          </w:p>
        </w:tc>
        <w:tc>
          <w:tcPr>
            <w:tcW w:w="6906" w:type="dxa"/>
          </w:tcPr>
          <w:p w14:paraId="0635129A" w14:textId="4A30596F" w:rsidR="00A405B1" w:rsidRPr="00806011" w:rsidRDefault="007F37C8"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бачадон </w:t>
            </w:r>
            <w:r w:rsidR="00A405B1" w:rsidRPr="00806011">
              <w:rPr>
                <w:rFonts w:cs="Times New Roman"/>
                <w:color w:val="000000" w:themeColor="text1"/>
                <w:sz w:val="24"/>
                <w:szCs w:val="24"/>
                <w:lang w:val="uz-Cyrl-UZ"/>
              </w:rPr>
              <w:t>найларини бойлаш</w:t>
            </w:r>
          </w:p>
        </w:tc>
        <w:tc>
          <w:tcPr>
            <w:tcW w:w="1643" w:type="dxa"/>
            <w:vAlign w:val="center"/>
          </w:tcPr>
          <w:p w14:paraId="3D175372" w14:textId="4BD70029"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5,2-19</w:t>
            </w:r>
          </w:p>
        </w:tc>
      </w:tr>
      <w:tr w:rsidR="00A405B1" w:rsidRPr="00806011" w14:paraId="20459147" w14:textId="77777777" w:rsidTr="00853B56">
        <w:trPr>
          <w:trHeight w:val="251"/>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14161B9" w14:textId="4591DB95" w:rsidR="00A405B1" w:rsidRPr="00EB055D" w:rsidRDefault="00A405B1" w:rsidP="00E64853">
            <w:pPr>
              <w:rPr>
                <w:rFonts w:cs="Times New Roman"/>
                <w:color w:val="000000" w:themeColor="text1"/>
                <w:sz w:val="24"/>
                <w:szCs w:val="24"/>
                <w:lang w:val="uz-Cyrl-UZ"/>
              </w:rPr>
            </w:pPr>
          </w:p>
        </w:tc>
        <w:tc>
          <w:tcPr>
            <w:tcW w:w="6906" w:type="dxa"/>
            <w:vMerge w:val="restart"/>
          </w:tcPr>
          <w:p w14:paraId="514F8310" w14:textId="77777777"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БИК:</w:t>
            </w:r>
          </w:p>
          <w:p w14:paraId="46810474" w14:textId="58EC629B" w:rsidR="00A405B1" w:rsidRPr="00806011" w:rsidRDefault="00A405B1" w:rsidP="00C314B0">
            <w:pPr>
              <w:pStyle w:val="a7"/>
              <w:numPr>
                <w:ilvl w:val="0"/>
                <w:numId w:val="8"/>
              </w:numPr>
              <w:tabs>
                <w:tab w:val="left" w:pos="226"/>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анамнезда қўлланил</w:t>
            </w:r>
            <w:r w:rsidR="00626BF1">
              <w:rPr>
                <w:rFonts w:cs="Times New Roman"/>
                <w:color w:val="000000" w:themeColor="text1"/>
                <w:sz w:val="24"/>
                <w:szCs w:val="24"/>
                <w:lang w:val="uz-Cyrl-UZ"/>
              </w:rPr>
              <w:t>ганлиги</w:t>
            </w:r>
          </w:p>
          <w:p w14:paraId="63B6B589" w14:textId="29689A5E" w:rsidR="00A405B1" w:rsidRPr="00806011" w:rsidRDefault="00A405B1" w:rsidP="00C314B0">
            <w:pPr>
              <w:pStyle w:val="a7"/>
              <w:numPr>
                <w:ilvl w:val="0"/>
                <w:numId w:val="8"/>
              </w:numPr>
              <w:tabs>
                <w:tab w:val="left" w:pos="226"/>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айни вақтда қўлланилиши</w:t>
            </w:r>
          </w:p>
        </w:tc>
        <w:tc>
          <w:tcPr>
            <w:tcW w:w="1643" w:type="dxa"/>
            <w:vAlign w:val="center"/>
          </w:tcPr>
          <w:p w14:paraId="23982EBB" w14:textId="5C1820A2"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r>
      <w:tr w:rsidR="00A405B1" w:rsidRPr="00806011" w14:paraId="7C8326A3" w14:textId="77777777" w:rsidTr="00853B56">
        <w:trPr>
          <w:trHeight w:val="25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92F47FC" w14:textId="77777777" w:rsidR="00A405B1" w:rsidRPr="00EB055D" w:rsidRDefault="00A405B1" w:rsidP="00E64853">
            <w:pPr>
              <w:rPr>
                <w:rFonts w:cs="Times New Roman"/>
                <w:color w:val="000000" w:themeColor="text1"/>
                <w:sz w:val="24"/>
                <w:szCs w:val="24"/>
                <w:lang w:val="uz-Cyrl-UZ"/>
              </w:rPr>
            </w:pPr>
          </w:p>
        </w:tc>
        <w:tc>
          <w:tcPr>
            <w:tcW w:w="6906" w:type="dxa"/>
            <w:vMerge/>
          </w:tcPr>
          <w:p w14:paraId="75E937C1" w14:textId="77777777"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c>
          <w:tcPr>
            <w:tcW w:w="1643" w:type="dxa"/>
            <w:vAlign w:val="center"/>
          </w:tcPr>
          <w:p w14:paraId="0F0CE393" w14:textId="4134A887"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1,7</w:t>
            </w:r>
          </w:p>
        </w:tc>
      </w:tr>
      <w:tr w:rsidR="00A405B1" w:rsidRPr="00806011" w14:paraId="72E35D30" w14:textId="77777777" w:rsidTr="00853B56">
        <w:trPr>
          <w:trHeight w:val="25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E6E29CF" w14:textId="77777777" w:rsidR="00A405B1" w:rsidRPr="00EB055D" w:rsidRDefault="00A405B1" w:rsidP="00E64853">
            <w:pPr>
              <w:rPr>
                <w:rFonts w:cs="Times New Roman"/>
                <w:color w:val="000000" w:themeColor="text1"/>
                <w:sz w:val="24"/>
                <w:szCs w:val="24"/>
                <w:lang w:val="uz-Cyrl-UZ"/>
              </w:rPr>
            </w:pPr>
          </w:p>
        </w:tc>
        <w:tc>
          <w:tcPr>
            <w:tcW w:w="6906" w:type="dxa"/>
            <w:vMerge/>
          </w:tcPr>
          <w:p w14:paraId="7346C7EF" w14:textId="77777777"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c>
          <w:tcPr>
            <w:tcW w:w="1643" w:type="dxa"/>
            <w:vAlign w:val="center"/>
          </w:tcPr>
          <w:p w14:paraId="7D70FE94" w14:textId="1C322607"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4,4-16,4</w:t>
            </w:r>
          </w:p>
        </w:tc>
      </w:tr>
      <w:tr w:rsidR="00A405B1" w:rsidRPr="00806011" w14:paraId="464009F3"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04381E5" w14:textId="07A1B1CF" w:rsidR="00A405B1" w:rsidRPr="00EB055D" w:rsidRDefault="00A405B1" w:rsidP="00E64853">
            <w:pPr>
              <w:rPr>
                <w:rFonts w:cs="Times New Roman"/>
                <w:color w:val="000000" w:themeColor="text1"/>
                <w:sz w:val="24"/>
                <w:szCs w:val="24"/>
                <w:lang w:val="uz-Cyrl-UZ"/>
              </w:rPr>
            </w:pPr>
          </w:p>
        </w:tc>
        <w:tc>
          <w:tcPr>
            <w:tcW w:w="6906" w:type="dxa"/>
          </w:tcPr>
          <w:p w14:paraId="726156EC" w14:textId="39008B43"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левоноргестрел-БИК</w:t>
            </w:r>
          </w:p>
        </w:tc>
        <w:tc>
          <w:tcPr>
            <w:tcW w:w="1643" w:type="dxa"/>
            <w:vAlign w:val="center"/>
          </w:tcPr>
          <w:p w14:paraId="7A310955" w14:textId="6681D7F1"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4,9</w:t>
            </w:r>
          </w:p>
        </w:tc>
      </w:tr>
      <w:tr w:rsidR="00A405B1" w:rsidRPr="00806011" w14:paraId="512B97D6"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2D7A395" w14:textId="77777777" w:rsidR="00A405B1" w:rsidRPr="00EB055D" w:rsidRDefault="00A405B1" w:rsidP="00E64853">
            <w:pPr>
              <w:rPr>
                <w:rFonts w:cs="Times New Roman"/>
                <w:color w:val="000000" w:themeColor="text1"/>
                <w:sz w:val="24"/>
                <w:szCs w:val="24"/>
                <w:lang w:val="uz-Cyrl-UZ"/>
              </w:rPr>
            </w:pPr>
          </w:p>
        </w:tc>
        <w:tc>
          <w:tcPr>
            <w:tcW w:w="6906" w:type="dxa"/>
          </w:tcPr>
          <w:p w14:paraId="15AB5C94" w14:textId="06C20261"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мазкур ҳомиладорликда ЭКУ</w:t>
            </w:r>
          </w:p>
        </w:tc>
        <w:tc>
          <w:tcPr>
            <w:tcW w:w="1643" w:type="dxa"/>
            <w:vAlign w:val="center"/>
          </w:tcPr>
          <w:p w14:paraId="6A0B5E3F" w14:textId="1E461431"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4-9,3</w:t>
            </w:r>
          </w:p>
        </w:tc>
      </w:tr>
      <w:tr w:rsidR="00A405B1" w:rsidRPr="00806011" w14:paraId="1F406C87"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75D532A" w14:textId="77777777" w:rsidR="00A405B1" w:rsidRPr="00EB055D" w:rsidRDefault="00A405B1" w:rsidP="00E64853">
            <w:pPr>
              <w:rPr>
                <w:rFonts w:cs="Times New Roman"/>
                <w:color w:val="000000" w:themeColor="text1"/>
                <w:sz w:val="24"/>
                <w:szCs w:val="24"/>
                <w:lang w:val="uz-Cyrl-UZ"/>
              </w:rPr>
            </w:pPr>
          </w:p>
        </w:tc>
        <w:tc>
          <w:tcPr>
            <w:tcW w:w="6906" w:type="dxa"/>
          </w:tcPr>
          <w:p w14:paraId="624C565C" w14:textId="1B8BA5E8"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таркибида эстроген/гестагенни сақловчи </w:t>
            </w:r>
            <w:r w:rsidR="00B216C0">
              <w:rPr>
                <w:rFonts w:cs="Times New Roman"/>
                <w:color w:val="000000" w:themeColor="text1"/>
                <w:sz w:val="24"/>
                <w:szCs w:val="24"/>
                <w:lang w:val="uz-Cyrl-UZ"/>
              </w:rPr>
              <w:t xml:space="preserve">КОКларни </w:t>
            </w:r>
            <w:r w:rsidRPr="00806011">
              <w:rPr>
                <w:rFonts w:cs="Times New Roman"/>
                <w:color w:val="000000" w:themeColor="text1"/>
                <w:sz w:val="24"/>
                <w:szCs w:val="24"/>
                <w:lang w:val="uz-Cyrl-UZ"/>
              </w:rPr>
              <w:t>қабул қилиш</w:t>
            </w:r>
          </w:p>
        </w:tc>
        <w:tc>
          <w:tcPr>
            <w:tcW w:w="1643" w:type="dxa"/>
            <w:vAlign w:val="center"/>
          </w:tcPr>
          <w:p w14:paraId="2599FB0A" w14:textId="018154E6"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1,7-4,5</w:t>
            </w:r>
          </w:p>
        </w:tc>
      </w:tr>
      <w:tr w:rsidR="00A405B1" w:rsidRPr="00806011" w14:paraId="1401C204"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6329BDA" w14:textId="77777777" w:rsidR="00A405B1" w:rsidRPr="00EB055D" w:rsidRDefault="00A405B1" w:rsidP="00E64853">
            <w:pPr>
              <w:rPr>
                <w:rFonts w:cs="Times New Roman"/>
                <w:color w:val="000000" w:themeColor="text1"/>
                <w:sz w:val="24"/>
                <w:szCs w:val="24"/>
                <w:lang w:val="uz-Cyrl-UZ"/>
              </w:rPr>
            </w:pPr>
          </w:p>
        </w:tc>
        <w:tc>
          <w:tcPr>
            <w:tcW w:w="6906" w:type="dxa"/>
          </w:tcPr>
          <w:p w14:paraId="2E91ACEC" w14:textId="472BD4E5"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анамнезда жинсий йўл орқали ўтадиган инфекциялар ўтказилганлиги (гонорея, хламидиоз)</w:t>
            </w:r>
          </w:p>
        </w:tc>
        <w:tc>
          <w:tcPr>
            <w:tcW w:w="1643" w:type="dxa"/>
            <w:vAlign w:val="center"/>
          </w:tcPr>
          <w:p w14:paraId="25A3B274" w14:textId="59A2BEC4"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2,8-3,7</w:t>
            </w:r>
          </w:p>
        </w:tc>
      </w:tr>
      <w:tr w:rsidR="00A405B1" w:rsidRPr="00806011" w14:paraId="072C44E9"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0B53C80" w14:textId="77777777" w:rsidR="00A405B1" w:rsidRPr="00EB055D" w:rsidRDefault="00A405B1" w:rsidP="00E64853">
            <w:pPr>
              <w:rPr>
                <w:rFonts w:cs="Times New Roman"/>
                <w:color w:val="000000" w:themeColor="text1"/>
                <w:sz w:val="24"/>
                <w:szCs w:val="24"/>
                <w:lang w:val="uz-Cyrl-UZ"/>
              </w:rPr>
            </w:pPr>
          </w:p>
        </w:tc>
        <w:tc>
          <w:tcPr>
            <w:tcW w:w="6906" w:type="dxa"/>
          </w:tcPr>
          <w:p w14:paraId="13DEBF4A" w14:textId="2B95D9D2"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анамнезда </w:t>
            </w:r>
            <w:r w:rsidR="00B216C0">
              <w:rPr>
                <w:rFonts w:cs="Times New Roman"/>
                <w:color w:val="000000" w:themeColor="text1"/>
                <w:sz w:val="24"/>
                <w:szCs w:val="24"/>
                <w:lang w:val="uz-Cyrl-UZ"/>
              </w:rPr>
              <w:t xml:space="preserve">КЧАЯК </w:t>
            </w:r>
            <w:r w:rsidRPr="00806011">
              <w:rPr>
                <w:rFonts w:cs="Times New Roman"/>
                <w:color w:val="000000" w:themeColor="text1"/>
                <w:sz w:val="24"/>
                <w:szCs w:val="24"/>
                <w:lang w:val="uz-Cyrl-UZ"/>
              </w:rPr>
              <w:t>ўтказилганлиги</w:t>
            </w:r>
          </w:p>
        </w:tc>
        <w:tc>
          <w:tcPr>
            <w:tcW w:w="1643" w:type="dxa"/>
            <w:vAlign w:val="center"/>
          </w:tcPr>
          <w:p w14:paraId="635D239E" w14:textId="537D3C6C"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2,5- 3,4</w:t>
            </w:r>
          </w:p>
        </w:tc>
      </w:tr>
      <w:tr w:rsidR="00A405B1" w:rsidRPr="00806011" w14:paraId="13B939B8"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4888957" w14:textId="77777777" w:rsidR="00A405B1" w:rsidRPr="00EB055D" w:rsidRDefault="00A405B1" w:rsidP="00E64853">
            <w:pPr>
              <w:rPr>
                <w:rFonts w:cs="Times New Roman"/>
                <w:color w:val="000000" w:themeColor="text1"/>
                <w:sz w:val="24"/>
                <w:szCs w:val="24"/>
                <w:lang w:val="uz-Cyrl-UZ"/>
              </w:rPr>
            </w:pPr>
          </w:p>
        </w:tc>
        <w:tc>
          <w:tcPr>
            <w:tcW w:w="6906" w:type="dxa"/>
          </w:tcPr>
          <w:p w14:paraId="7509A226" w14:textId="1C626796" w:rsidR="00A405B1" w:rsidRPr="00806011" w:rsidRDefault="00A405B1" w:rsidP="00E6485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бачадон ичи </w:t>
            </w:r>
            <w:r w:rsidRPr="00806011">
              <w:rPr>
                <w:rFonts w:cs="Times New Roman"/>
                <w:color w:val="000000" w:themeColor="text1"/>
                <w:sz w:val="24"/>
                <w:szCs w:val="24"/>
                <w:lang w:val="en-US"/>
              </w:rPr>
              <w:t>DES</w:t>
            </w:r>
            <w:r w:rsidRPr="00806011">
              <w:rPr>
                <w:rFonts w:cs="Times New Roman"/>
                <w:color w:val="000000" w:themeColor="text1"/>
                <w:sz w:val="24"/>
                <w:szCs w:val="24"/>
              </w:rPr>
              <w:t xml:space="preserve">нинг </w:t>
            </w:r>
            <w:r w:rsidRPr="00806011">
              <w:rPr>
                <w:rFonts w:cs="Times New Roman"/>
                <w:color w:val="000000" w:themeColor="text1"/>
                <w:sz w:val="24"/>
                <w:szCs w:val="24"/>
                <w:lang w:val="uz-Cyrl-UZ"/>
              </w:rPr>
              <w:t>таъсири</w:t>
            </w:r>
          </w:p>
        </w:tc>
        <w:tc>
          <w:tcPr>
            <w:tcW w:w="1643" w:type="dxa"/>
            <w:vAlign w:val="center"/>
          </w:tcPr>
          <w:p w14:paraId="0D9E79F4" w14:textId="0683CAAA" w:rsidR="00A405B1" w:rsidRPr="00806011" w:rsidRDefault="00A405B1" w:rsidP="00B51A9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sz w:val="24"/>
                <w:szCs w:val="24"/>
              </w:rPr>
              <w:t>3,7</w:t>
            </w:r>
          </w:p>
        </w:tc>
      </w:tr>
      <w:tr w:rsidR="00806011" w:rsidRPr="00806011" w14:paraId="564545FE" w14:textId="77777777" w:rsidTr="00853B56">
        <w:trPr>
          <w:trHeight w:val="247"/>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784DBD24" w14:textId="1D4B4784" w:rsidR="00806011" w:rsidRPr="00EB055D" w:rsidRDefault="00806011" w:rsidP="00CF6D24">
            <w:pPr>
              <w:rPr>
                <w:rFonts w:cs="Times New Roman"/>
                <w:color w:val="000000" w:themeColor="text1"/>
                <w:sz w:val="24"/>
                <w:szCs w:val="24"/>
                <w:lang w:val="uz-Cyrl-UZ"/>
              </w:rPr>
            </w:pPr>
            <w:r w:rsidRPr="00EB055D">
              <w:rPr>
                <w:rFonts w:cs="Times New Roman"/>
                <w:color w:val="000000" w:themeColor="text1"/>
                <w:sz w:val="24"/>
                <w:szCs w:val="24"/>
                <w:lang w:val="uz-Cyrl-UZ"/>
              </w:rPr>
              <w:t>Ўрта</w:t>
            </w:r>
          </w:p>
        </w:tc>
        <w:tc>
          <w:tcPr>
            <w:tcW w:w="6906" w:type="dxa"/>
            <w:vMerge w:val="restart"/>
          </w:tcPr>
          <w:p w14:paraId="7C2D16D3" w14:textId="3225F67F" w:rsidR="00806011" w:rsidRPr="00806011" w:rsidRDefault="00806011" w:rsidP="009D0FE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чекиш:</w:t>
            </w:r>
          </w:p>
          <w:p w14:paraId="6807E393" w14:textId="77777777" w:rsidR="00806011" w:rsidRPr="00806011" w:rsidRDefault="00806011" w:rsidP="00C314B0">
            <w:pPr>
              <w:pStyle w:val="a7"/>
              <w:numPr>
                <w:ilvl w:val="0"/>
                <w:numId w:val="8"/>
              </w:numPr>
              <w:tabs>
                <w:tab w:val="left" w:pos="226"/>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аввал</w:t>
            </w:r>
          </w:p>
          <w:p w14:paraId="595DF507" w14:textId="4EC62B0A" w:rsidR="00806011" w:rsidRPr="00806011" w:rsidRDefault="00806011" w:rsidP="00C314B0">
            <w:pPr>
              <w:pStyle w:val="a7"/>
              <w:numPr>
                <w:ilvl w:val="0"/>
                <w:numId w:val="8"/>
              </w:numPr>
              <w:tabs>
                <w:tab w:val="left" w:pos="226"/>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айни вақтда</w:t>
            </w:r>
          </w:p>
        </w:tc>
        <w:tc>
          <w:tcPr>
            <w:tcW w:w="1643" w:type="dxa"/>
          </w:tcPr>
          <w:p w14:paraId="048DFD91" w14:textId="77777777" w:rsidR="00806011" w:rsidRPr="00806011" w:rsidRDefault="00806011" w:rsidP="009D0FE3">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r>
      <w:tr w:rsidR="00806011" w:rsidRPr="00806011" w14:paraId="5B9D0BF4" w14:textId="77777777" w:rsidTr="00853B56">
        <w:trPr>
          <w:trHeight w:val="246"/>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16DA2DE" w14:textId="77777777" w:rsidR="00806011" w:rsidRPr="00EB055D" w:rsidRDefault="00806011" w:rsidP="007F37C8">
            <w:pPr>
              <w:rPr>
                <w:rFonts w:cs="Times New Roman"/>
                <w:color w:val="000000" w:themeColor="text1"/>
                <w:sz w:val="24"/>
                <w:szCs w:val="24"/>
                <w:lang w:val="uz-Cyrl-UZ"/>
              </w:rPr>
            </w:pPr>
          </w:p>
        </w:tc>
        <w:tc>
          <w:tcPr>
            <w:tcW w:w="6906" w:type="dxa"/>
            <w:vMerge/>
          </w:tcPr>
          <w:p w14:paraId="260DF5CB" w14:textId="77777777" w:rsidR="00806011" w:rsidRPr="00806011" w:rsidRDefault="00806011" w:rsidP="007F37C8">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c>
          <w:tcPr>
            <w:tcW w:w="1643" w:type="dxa"/>
          </w:tcPr>
          <w:p w14:paraId="009B29BE" w14:textId="00AFFA4A" w:rsidR="00806011" w:rsidRPr="00806011" w:rsidRDefault="00806011" w:rsidP="007F37C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1,5- 2,5</w:t>
            </w:r>
          </w:p>
        </w:tc>
      </w:tr>
      <w:tr w:rsidR="00806011" w:rsidRPr="00806011" w14:paraId="0B31202B" w14:textId="77777777" w:rsidTr="00853B56">
        <w:trPr>
          <w:trHeight w:val="246"/>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2E076BF" w14:textId="77777777" w:rsidR="00806011" w:rsidRPr="00EB055D" w:rsidRDefault="00806011" w:rsidP="007F37C8">
            <w:pPr>
              <w:rPr>
                <w:rFonts w:cs="Times New Roman"/>
                <w:color w:val="000000" w:themeColor="text1"/>
                <w:sz w:val="24"/>
                <w:szCs w:val="24"/>
                <w:lang w:val="uz-Cyrl-UZ"/>
              </w:rPr>
            </w:pPr>
          </w:p>
        </w:tc>
        <w:tc>
          <w:tcPr>
            <w:tcW w:w="6906" w:type="dxa"/>
            <w:vMerge/>
          </w:tcPr>
          <w:p w14:paraId="683839ED" w14:textId="77777777" w:rsidR="00806011" w:rsidRPr="00806011" w:rsidRDefault="00806011" w:rsidP="007F37C8">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c>
          <w:tcPr>
            <w:tcW w:w="1643" w:type="dxa"/>
          </w:tcPr>
          <w:p w14:paraId="5013304F" w14:textId="7A21A007" w:rsidR="00806011" w:rsidRPr="00806011" w:rsidRDefault="00806011" w:rsidP="007F37C8">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3,9 -1,7 </w:t>
            </w:r>
          </w:p>
        </w:tc>
      </w:tr>
      <w:tr w:rsidR="00806011" w:rsidRPr="00806011" w14:paraId="00FFAD38"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7807F0A" w14:textId="77777777" w:rsidR="00806011" w:rsidRPr="00EB055D" w:rsidRDefault="00806011" w:rsidP="00806011">
            <w:pPr>
              <w:rPr>
                <w:rFonts w:cs="Times New Roman"/>
                <w:color w:val="000000" w:themeColor="text1"/>
                <w:sz w:val="24"/>
                <w:szCs w:val="24"/>
                <w:lang w:val="uz-Cyrl-UZ"/>
              </w:rPr>
            </w:pPr>
          </w:p>
        </w:tc>
        <w:tc>
          <w:tcPr>
            <w:tcW w:w="6906" w:type="dxa"/>
          </w:tcPr>
          <w:p w14:paraId="07966E8A" w14:textId="4709E1CD"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абдоминал соҳа/кичик чаноқ аъзоларида жарроҳлик амалиётлари ўтказилганлиги</w:t>
            </w:r>
          </w:p>
        </w:tc>
        <w:tc>
          <w:tcPr>
            <w:tcW w:w="1643" w:type="dxa"/>
          </w:tcPr>
          <w:p w14:paraId="311B57AF" w14:textId="6076A314"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4</w:t>
            </w:r>
          </w:p>
        </w:tc>
      </w:tr>
      <w:tr w:rsidR="00806011" w:rsidRPr="00806011" w14:paraId="5723C986"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A2E6F49" w14:textId="77777777" w:rsidR="00806011" w:rsidRPr="00EB055D" w:rsidRDefault="00806011" w:rsidP="00806011">
            <w:pPr>
              <w:rPr>
                <w:rFonts w:cs="Times New Roman"/>
                <w:color w:val="000000" w:themeColor="text1"/>
                <w:sz w:val="24"/>
                <w:szCs w:val="24"/>
                <w:lang w:val="uz-Cyrl-UZ"/>
              </w:rPr>
            </w:pPr>
          </w:p>
        </w:tc>
        <w:tc>
          <w:tcPr>
            <w:tcW w:w="6906" w:type="dxa"/>
          </w:tcPr>
          <w:p w14:paraId="427033B0" w14:textId="7F4B160E"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ана</w:t>
            </w:r>
            <w:r>
              <w:rPr>
                <w:rFonts w:cs="Times New Roman"/>
                <w:color w:val="000000" w:themeColor="text1"/>
                <w:sz w:val="24"/>
                <w:szCs w:val="24"/>
                <w:lang w:val="uz-Cyrl-UZ"/>
              </w:rPr>
              <w:t>мнезда ўз-ўзидан ҳомила тушиши</w:t>
            </w:r>
          </w:p>
        </w:tc>
        <w:tc>
          <w:tcPr>
            <w:tcW w:w="1643" w:type="dxa"/>
          </w:tcPr>
          <w:p w14:paraId="657BBD8D" w14:textId="425B2190"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3</w:t>
            </w:r>
          </w:p>
        </w:tc>
      </w:tr>
      <w:tr w:rsidR="00806011" w:rsidRPr="00806011" w14:paraId="321B5045"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17945443" w14:textId="09D6D44D" w:rsidR="00806011" w:rsidRPr="00EB055D" w:rsidRDefault="00806011" w:rsidP="00806011">
            <w:pPr>
              <w:rPr>
                <w:rFonts w:cs="Times New Roman"/>
                <w:color w:val="000000" w:themeColor="text1"/>
                <w:sz w:val="24"/>
                <w:szCs w:val="24"/>
                <w:lang w:val="uz-Cyrl-UZ"/>
              </w:rPr>
            </w:pPr>
            <w:r w:rsidRPr="00EB055D">
              <w:rPr>
                <w:rFonts w:cs="Times New Roman"/>
                <w:color w:val="000000" w:themeColor="text1"/>
                <w:sz w:val="24"/>
                <w:szCs w:val="24"/>
                <w:lang w:val="uz-Cyrl-UZ"/>
              </w:rPr>
              <w:t>Паст</w:t>
            </w:r>
          </w:p>
        </w:tc>
        <w:tc>
          <w:tcPr>
            <w:tcW w:w="6906" w:type="dxa"/>
          </w:tcPr>
          <w:p w14:paraId="3071450A" w14:textId="5B6C8001"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аввалги ҳомиладорлик</w:t>
            </w:r>
            <w:r w:rsidR="008B14ED">
              <w:rPr>
                <w:rFonts w:cs="Times New Roman"/>
                <w:color w:val="000000" w:themeColor="text1"/>
                <w:sz w:val="24"/>
                <w:szCs w:val="24"/>
                <w:lang w:val="uz-Cyrl-UZ"/>
              </w:rPr>
              <w:t xml:space="preserve"> </w:t>
            </w:r>
            <w:r>
              <w:rPr>
                <w:rFonts w:cs="Times New Roman"/>
                <w:color w:val="000000" w:themeColor="text1"/>
                <w:sz w:val="24"/>
                <w:szCs w:val="24"/>
                <w:lang w:val="uz-Cyrl-UZ"/>
              </w:rPr>
              <w:t>медикаментоз равишда тўхтатилиши</w:t>
            </w:r>
          </w:p>
        </w:tc>
        <w:tc>
          <w:tcPr>
            <w:tcW w:w="1643" w:type="dxa"/>
          </w:tcPr>
          <w:p w14:paraId="04725B0A" w14:textId="473A3017"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2,8</w:t>
            </w:r>
          </w:p>
        </w:tc>
      </w:tr>
      <w:tr w:rsidR="00806011" w:rsidRPr="00806011" w14:paraId="5425E82B"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66D8C4C" w14:textId="77777777" w:rsidR="00806011" w:rsidRPr="00806011" w:rsidRDefault="00806011" w:rsidP="00806011">
            <w:pPr>
              <w:rPr>
                <w:rFonts w:cs="Times New Roman"/>
                <w:b w:val="0"/>
                <w:color w:val="000000" w:themeColor="text1"/>
                <w:sz w:val="24"/>
                <w:szCs w:val="24"/>
                <w:lang w:val="uz-Cyrl-UZ"/>
              </w:rPr>
            </w:pPr>
          </w:p>
        </w:tc>
        <w:tc>
          <w:tcPr>
            <w:tcW w:w="6906" w:type="dxa"/>
          </w:tcPr>
          <w:p w14:paraId="43AC1E3E" w14:textId="3CE739DE"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бепуштлик</w:t>
            </w:r>
          </w:p>
        </w:tc>
        <w:tc>
          <w:tcPr>
            <w:tcW w:w="1643" w:type="dxa"/>
          </w:tcPr>
          <w:p w14:paraId="3D111A2C" w14:textId="1E53CBDB"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2,1-2,7</w:t>
            </w:r>
          </w:p>
        </w:tc>
      </w:tr>
      <w:tr w:rsidR="00806011" w:rsidRPr="00806011" w14:paraId="1D4632B4"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E3DFE83" w14:textId="77777777" w:rsidR="00806011" w:rsidRPr="00806011" w:rsidRDefault="00806011" w:rsidP="00806011">
            <w:pPr>
              <w:rPr>
                <w:rFonts w:cs="Times New Roman"/>
                <w:b w:val="0"/>
                <w:color w:val="000000" w:themeColor="text1"/>
                <w:sz w:val="24"/>
                <w:szCs w:val="24"/>
                <w:lang w:val="uz-Cyrl-UZ"/>
              </w:rPr>
            </w:pPr>
          </w:p>
        </w:tc>
        <w:tc>
          <w:tcPr>
            <w:tcW w:w="6906" w:type="dxa"/>
          </w:tcPr>
          <w:p w14:paraId="6B59BBBB" w14:textId="434AAF27"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вагинал спринцеваниялар</w:t>
            </w:r>
          </w:p>
        </w:tc>
        <w:tc>
          <w:tcPr>
            <w:tcW w:w="1643" w:type="dxa"/>
          </w:tcPr>
          <w:p w14:paraId="6C83F476" w14:textId="0FC060CF"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1,1-3,1</w:t>
            </w:r>
          </w:p>
        </w:tc>
      </w:tr>
      <w:tr w:rsidR="00806011" w:rsidRPr="00806011" w14:paraId="3344CD89"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14B3F44" w14:textId="77777777" w:rsidR="00806011" w:rsidRPr="00806011" w:rsidRDefault="00806011" w:rsidP="00806011">
            <w:pPr>
              <w:rPr>
                <w:rFonts w:cs="Times New Roman"/>
                <w:b w:val="0"/>
                <w:color w:val="000000" w:themeColor="text1"/>
                <w:sz w:val="24"/>
                <w:szCs w:val="24"/>
                <w:lang w:val="uz-Cyrl-UZ"/>
              </w:rPr>
            </w:pPr>
          </w:p>
        </w:tc>
        <w:tc>
          <w:tcPr>
            <w:tcW w:w="6906" w:type="dxa"/>
          </w:tcPr>
          <w:p w14:paraId="7EC6E453" w14:textId="19ECA92D" w:rsidR="00806011" w:rsidRPr="00806011" w:rsidRDefault="00DE413C"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 xml:space="preserve">ёши </w:t>
            </w:r>
            <w:r w:rsidR="00806011" w:rsidRPr="00806011">
              <w:rPr>
                <w:rFonts w:cs="Times New Roman"/>
                <w:color w:val="000000" w:themeColor="text1"/>
                <w:sz w:val="24"/>
                <w:szCs w:val="24"/>
                <w:lang w:val="uz-Cyrl-UZ"/>
              </w:rPr>
              <w:t>≥40</w:t>
            </w:r>
            <w:r w:rsidR="00806011">
              <w:rPr>
                <w:rFonts w:cs="Times New Roman"/>
                <w:color w:val="000000" w:themeColor="text1"/>
                <w:sz w:val="24"/>
                <w:szCs w:val="24"/>
                <w:lang w:val="uz-Cyrl-UZ"/>
              </w:rPr>
              <w:t xml:space="preserve"> дан катта бўлган </w:t>
            </w:r>
            <w:r w:rsidR="00224A80">
              <w:rPr>
                <w:rFonts w:cs="Times New Roman"/>
                <w:color w:val="000000" w:themeColor="text1"/>
                <w:sz w:val="24"/>
                <w:szCs w:val="24"/>
                <w:lang w:val="uz-Cyrl-UZ"/>
              </w:rPr>
              <w:t>аёллар</w:t>
            </w:r>
          </w:p>
        </w:tc>
        <w:tc>
          <w:tcPr>
            <w:tcW w:w="1643" w:type="dxa"/>
          </w:tcPr>
          <w:p w14:paraId="2F322F14" w14:textId="624EAD47"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2,9</w:t>
            </w:r>
          </w:p>
        </w:tc>
      </w:tr>
      <w:tr w:rsidR="00806011" w:rsidRPr="00806011" w14:paraId="19991F5E"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F238F10" w14:textId="77777777" w:rsidR="00806011" w:rsidRPr="00806011" w:rsidRDefault="00806011" w:rsidP="00806011">
            <w:pPr>
              <w:rPr>
                <w:rFonts w:cs="Times New Roman"/>
                <w:b w:val="0"/>
                <w:color w:val="000000" w:themeColor="text1"/>
                <w:sz w:val="24"/>
                <w:szCs w:val="24"/>
                <w:lang w:val="uz-Cyrl-UZ"/>
              </w:rPr>
            </w:pPr>
          </w:p>
        </w:tc>
        <w:tc>
          <w:tcPr>
            <w:tcW w:w="6906" w:type="dxa"/>
          </w:tcPr>
          <w:p w14:paraId="52342610" w14:textId="4E601A3A"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 xml:space="preserve">&lt;18 </w:t>
            </w:r>
            <w:r>
              <w:rPr>
                <w:rFonts w:cs="Times New Roman"/>
                <w:color w:val="000000" w:themeColor="text1"/>
                <w:sz w:val="24"/>
                <w:szCs w:val="24"/>
                <w:lang w:val="uz-Cyrl-UZ"/>
              </w:rPr>
              <w:t xml:space="preserve">ёшда биринчи жинсий алоқалар </w:t>
            </w:r>
          </w:p>
        </w:tc>
        <w:tc>
          <w:tcPr>
            <w:tcW w:w="1643" w:type="dxa"/>
          </w:tcPr>
          <w:p w14:paraId="35A51811" w14:textId="7F5A72F4"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1,6</w:t>
            </w:r>
          </w:p>
        </w:tc>
      </w:tr>
      <w:tr w:rsidR="00806011" w:rsidRPr="00806011" w14:paraId="20DD085A" w14:textId="77777777" w:rsidTr="00853B5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B38909B" w14:textId="77777777" w:rsidR="00806011" w:rsidRPr="00806011" w:rsidRDefault="00806011" w:rsidP="00806011">
            <w:pPr>
              <w:rPr>
                <w:rFonts w:cs="Times New Roman"/>
                <w:b w:val="0"/>
                <w:color w:val="000000" w:themeColor="text1"/>
                <w:sz w:val="24"/>
                <w:szCs w:val="24"/>
                <w:lang w:val="uz-Cyrl-UZ"/>
              </w:rPr>
            </w:pPr>
          </w:p>
        </w:tc>
        <w:tc>
          <w:tcPr>
            <w:tcW w:w="6906" w:type="dxa"/>
          </w:tcPr>
          <w:p w14:paraId="04106307" w14:textId="46CA6801" w:rsidR="00806011" w:rsidRPr="00806011" w:rsidRDefault="00806011" w:rsidP="00806011">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 xml:space="preserve">аппендэктомия </w:t>
            </w:r>
            <w:r w:rsidRPr="00806011">
              <w:rPr>
                <w:rFonts w:cs="Times New Roman"/>
                <w:color w:val="000000" w:themeColor="text1"/>
                <w:sz w:val="24"/>
                <w:szCs w:val="24"/>
                <w:lang w:val="uz-Cyrl-UZ"/>
              </w:rPr>
              <w:t>ўтказилганлиги</w:t>
            </w:r>
          </w:p>
        </w:tc>
        <w:tc>
          <w:tcPr>
            <w:tcW w:w="1643" w:type="dxa"/>
          </w:tcPr>
          <w:p w14:paraId="03B3B96C" w14:textId="4BF8E5A3" w:rsidR="00806011" w:rsidRPr="00806011" w:rsidRDefault="00806011" w:rsidP="00806011">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806011">
              <w:rPr>
                <w:rFonts w:cs="Times New Roman"/>
                <w:color w:val="000000" w:themeColor="text1"/>
                <w:sz w:val="24"/>
                <w:szCs w:val="24"/>
                <w:lang w:val="uz-Cyrl-UZ"/>
              </w:rPr>
              <w:t>1,6</w:t>
            </w:r>
          </w:p>
        </w:tc>
      </w:tr>
    </w:tbl>
    <w:p w14:paraId="1BF69700" w14:textId="1C98B89C" w:rsidR="00824BB1" w:rsidRPr="00E64853" w:rsidRDefault="00777D35" w:rsidP="00004EB5">
      <w:pPr>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 </w:t>
      </w:r>
      <w:r w:rsidR="009004BB">
        <w:rPr>
          <w:rFonts w:cstheme="minorHAnsi"/>
          <w:bCs/>
          <w:color w:val="000000" w:themeColor="text1"/>
          <w:sz w:val="24"/>
          <w:szCs w:val="24"/>
          <w:lang w:val="uz-Cyrl-UZ"/>
        </w:rPr>
        <w:t xml:space="preserve">аниқланган </w:t>
      </w:r>
      <w:r>
        <w:rPr>
          <w:rFonts w:cstheme="minorHAnsi"/>
          <w:bCs/>
          <w:color w:val="000000" w:themeColor="text1"/>
          <w:sz w:val="24"/>
          <w:szCs w:val="24"/>
          <w:lang w:val="uz-Cyrl-UZ"/>
        </w:rPr>
        <w:t>аёлларнинг тахминан 50%да маълум бир хавф омиллар мавжуд бўлмайди.</w:t>
      </w:r>
    </w:p>
    <w:p w14:paraId="34E0C241" w14:textId="77777777" w:rsidR="007E03F1" w:rsidRPr="003A0D72" w:rsidRDefault="007E03F1" w:rsidP="007E03F1">
      <w:pPr>
        <w:pStyle w:val="2"/>
        <w:spacing w:before="120" w:after="120" w:line="240" w:lineRule="auto"/>
        <w:rPr>
          <w:rFonts w:asciiTheme="minorHAnsi" w:hAnsiTheme="minorHAnsi" w:cs="Times New Roman"/>
          <w:b/>
          <w:color w:val="4472C4" w:themeColor="accent5"/>
          <w:sz w:val="28"/>
          <w:szCs w:val="28"/>
        </w:rPr>
      </w:pPr>
      <w:bookmarkStart w:id="12" w:name="_Toc115693433"/>
      <w:r w:rsidRPr="003A0D72">
        <w:rPr>
          <w:rFonts w:asciiTheme="minorHAnsi" w:hAnsiTheme="minorHAnsi" w:cs="Times New Roman"/>
          <w:b/>
          <w:color w:val="4472C4" w:themeColor="accent5"/>
          <w:sz w:val="28"/>
          <w:szCs w:val="28"/>
          <w:lang w:val="uz-Cyrl-UZ"/>
        </w:rPr>
        <w:t>Х</w:t>
      </w:r>
      <w:r>
        <w:rPr>
          <w:rFonts w:asciiTheme="minorHAnsi" w:hAnsiTheme="minorHAnsi" w:cs="Times New Roman"/>
          <w:b/>
          <w:color w:val="4472C4" w:themeColor="accent5"/>
          <w:sz w:val="28"/>
          <w:szCs w:val="28"/>
          <w:lang w:val="uz-Cyrl-UZ"/>
        </w:rPr>
        <w:t>К</w:t>
      </w:r>
      <w:r w:rsidRPr="003A0D72">
        <w:rPr>
          <w:rFonts w:asciiTheme="minorHAnsi" w:hAnsiTheme="minorHAnsi" w:cs="Times New Roman"/>
          <w:b/>
          <w:color w:val="4472C4" w:themeColor="accent5"/>
          <w:sz w:val="28"/>
          <w:szCs w:val="28"/>
        </w:rPr>
        <w:t>Т-10 бўйича кодланиши</w:t>
      </w:r>
      <w:bookmarkEnd w:id="12"/>
    </w:p>
    <w:tbl>
      <w:tblPr>
        <w:tblStyle w:val="afd"/>
        <w:tblW w:w="9923" w:type="dxa"/>
        <w:tblLook w:val="04A0" w:firstRow="1" w:lastRow="0" w:firstColumn="1" w:lastColumn="0" w:noHBand="0" w:noVBand="1"/>
      </w:tblPr>
      <w:tblGrid>
        <w:gridCol w:w="808"/>
        <w:gridCol w:w="9115"/>
      </w:tblGrid>
      <w:tr w:rsidR="007E03F1" w:rsidRPr="00FA3EC1" w14:paraId="52F47417" w14:textId="77777777" w:rsidTr="00880AB8">
        <w:tc>
          <w:tcPr>
            <w:tcW w:w="804" w:type="dxa"/>
            <w:shd w:val="clear" w:color="auto" w:fill="E2EFD9" w:themeFill="accent6" w:themeFillTint="33"/>
            <w:vAlign w:val="center"/>
          </w:tcPr>
          <w:p w14:paraId="2D890DEF" w14:textId="686F620A" w:rsidR="007E03F1" w:rsidRPr="008D7BCC" w:rsidRDefault="00D5728E" w:rsidP="00880AB8">
            <w:pPr>
              <w:tabs>
                <w:tab w:val="left" w:pos="167"/>
              </w:tabs>
              <w:rPr>
                <w:rFonts w:cs="Times New Roman"/>
                <w:b/>
                <w:bCs/>
                <w:color w:val="000000" w:themeColor="text1"/>
                <w:sz w:val="24"/>
                <w:szCs w:val="24"/>
                <w:lang w:val="uz-Cyrl-UZ"/>
              </w:rPr>
            </w:pPr>
            <w:r>
              <w:rPr>
                <w:b/>
                <w:color w:val="000000" w:themeColor="text1"/>
                <w:sz w:val="24"/>
                <w:szCs w:val="24"/>
              </w:rPr>
              <w:t>О00.0</w:t>
            </w:r>
          </w:p>
        </w:tc>
        <w:tc>
          <w:tcPr>
            <w:tcW w:w="9119" w:type="dxa"/>
            <w:shd w:val="clear" w:color="auto" w:fill="FFF2CC" w:themeFill="accent4" w:themeFillTint="33"/>
          </w:tcPr>
          <w:p w14:paraId="7DE846E3" w14:textId="6C611AFC" w:rsidR="007E03F1" w:rsidRPr="008D7BCC" w:rsidRDefault="00E827B6" w:rsidP="009D01CB">
            <w:pPr>
              <w:jc w:val="both"/>
              <w:rPr>
                <w:rFonts w:cs="Times New Roman"/>
                <w:bCs/>
                <w:color w:val="000000" w:themeColor="text1"/>
                <w:sz w:val="24"/>
                <w:szCs w:val="24"/>
                <w:lang w:val="uz-Cyrl-UZ"/>
              </w:rPr>
            </w:pPr>
            <w:r>
              <w:rPr>
                <w:rFonts w:cs="Times New Roman"/>
                <w:bCs/>
                <w:color w:val="000000" w:themeColor="text1"/>
                <w:sz w:val="24"/>
                <w:szCs w:val="24"/>
                <w:lang w:val="uz-Cyrl-UZ"/>
              </w:rPr>
              <w:t>Абдоминал (</w:t>
            </w:r>
            <w:r w:rsidR="00980A97">
              <w:rPr>
                <w:rFonts w:cs="Times New Roman"/>
                <w:bCs/>
                <w:color w:val="000000" w:themeColor="text1"/>
                <w:sz w:val="24"/>
                <w:szCs w:val="24"/>
                <w:lang w:val="uz-Cyrl-UZ"/>
              </w:rPr>
              <w:t>қ</w:t>
            </w:r>
            <w:r>
              <w:rPr>
                <w:rFonts w:cs="Times New Roman"/>
                <w:bCs/>
                <w:color w:val="000000" w:themeColor="text1"/>
                <w:sz w:val="24"/>
                <w:szCs w:val="24"/>
                <w:lang w:val="uz-Cyrl-UZ"/>
              </w:rPr>
              <w:t>орин б</w:t>
            </w:r>
            <w:r w:rsidR="00980A97">
              <w:rPr>
                <w:rFonts w:cs="Times New Roman"/>
                <w:bCs/>
                <w:color w:val="000000" w:themeColor="text1"/>
                <w:sz w:val="24"/>
                <w:szCs w:val="24"/>
                <w:lang w:val="uz-Cyrl-UZ"/>
              </w:rPr>
              <w:t>ў</w:t>
            </w:r>
            <w:r>
              <w:rPr>
                <w:rFonts w:cs="Times New Roman"/>
                <w:bCs/>
                <w:color w:val="000000" w:themeColor="text1"/>
                <w:sz w:val="24"/>
                <w:szCs w:val="24"/>
                <w:lang w:val="uz-Cyrl-UZ"/>
              </w:rPr>
              <w:t>шли</w:t>
            </w:r>
            <w:r w:rsidR="00980A97">
              <w:rPr>
                <w:rFonts w:cs="Times New Roman"/>
                <w:bCs/>
                <w:color w:val="000000" w:themeColor="text1"/>
                <w:sz w:val="24"/>
                <w:szCs w:val="24"/>
                <w:lang w:val="uz-Cyrl-UZ"/>
              </w:rPr>
              <w:t>ғи</w:t>
            </w:r>
            <w:r w:rsidR="00EA1107">
              <w:rPr>
                <w:rFonts w:cs="Times New Roman"/>
                <w:bCs/>
                <w:color w:val="000000" w:themeColor="text1"/>
                <w:sz w:val="24"/>
                <w:szCs w:val="24"/>
                <w:lang w:val="uz-Cyrl-UZ"/>
              </w:rPr>
              <w:t>даги</w:t>
            </w:r>
            <w:r w:rsidR="00980A97">
              <w:rPr>
                <w:rFonts w:cs="Times New Roman"/>
                <w:bCs/>
                <w:color w:val="000000" w:themeColor="text1"/>
                <w:sz w:val="24"/>
                <w:szCs w:val="24"/>
                <w:lang w:val="uz-Cyrl-UZ"/>
              </w:rPr>
              <w:t>) ҳомиладорли</w:t>
            </w:r>
            <w:r w:rsidR="00EA1107">
              <w:rPr>
                <w:rFonts w:cs="Times New Roman"/>
                <w:bCs/>
                <w:color w:val="000000" w:themeColor="text1"/>
                <w:sz w:val="24"/>
                <w:szCs w:val="24"/>
                <w:lang w:val="uz-Cyrl-UZ"/>
              </w:rPr>
              <w:t>к</w:t>
            </w:r>
          </w:p>
        </w:tc>
      </w:tr>
      <w:tr w:rsidR="00D5728E" w:rsidRPr="00832B87" w14:paraId="4CE8A366" w14:textId="77777777" w:rsidTr="00880AB8">
        <w:tc>
          <w:tcPr>
            <w:tcW w:w="804" w:type="dxa"/>
            <w:shd w:val="clear" w:color="auto" w:fill="E2EFD9" w:themeFill="accent6" w:themeFillTint="33"/>
            <w:vAlign w:val="center"/>
          </w:tcPr>
          <w:p w14:paraId="1879C4E4" w14:textId="1FEF42B5" w:rsidR="00D5728E" w:rsidRPr="00D5728E" w:rsidRDefault="00D5728E" w:rsidP="00880AB8">
            <w:pPr>
              <w:tabs>
                <w:tab w:val="left" w:pos="167"/>
              </w:tabs>
              <w:rPr>
                <w:b/>
                <w:color w:val="000000" w:themeColor="text1"/>
                <w:sz w:val="24"/>
                <w:szCs w:val="24"/>
              </w:rPr>
            </w:pPr>
            <w:r>
              <w:rPr>
                <w:b/>
                <w:color w:val="000000" w:themeColor="text1"/>
                <w:sz w:val="24"/>
                <w:szCs w:val="24"/>
              </w:rPr>
              <w:t>О00.1</w:t>
            </w:r>
          </w:p>
        </w:tc>
        <w:tc>
          <w:tcPr>
            <w:tcW w:w="9119" w:type="dxa"/>
            <w:shd w:val="clear" w:color="auto" w:fill="FFF2CC" w:themeFill="accent4" w:themeFillTint="33"/>
          </w:tcPr>
          <w:p w14:paraId="208D7816" w14:textId="114BDB7E" w:rsidR="00D5728E" w:rsidRDefault="00D5728E" w:rsidP="009D01CB">
            <w:pPr>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Бачадон </w:t>
            </w:r>
            <w:r w:rsidRPr="00D5728E">
              <w:rPr>
                <w:rFonts w:cs="Times New Roman"/>
                <w:bCs/>
                <w:color w:val="000000" w:themeColor="text1"/>
                <w:sz w:val="24"/>
                <w:szCs w:val="24"/>
                <w:lang w:val="uz-Cyrl-UZ"/>
              </w:rPr>
              <w:t>(фал</w:t>
            </w:r>
            <w:r w:rsidR="00257E8F">
              <w:rPr>
                <w:rFonts w:cs="Times New Roman"/>
                <w:bCs/>
                <w:color w:val="000000" w:themeColor="text1"/>
                <w:sz w:val="24"/>
                <w:szCs w:val="24"/>
                <w:lang w:val="uz-Cyrl-UZ"/>
              </w:rPr>
              <w:t>л</w:t>
            </w:r>
            <w:r w:rsidRPr="00D5728E">
              <w:rPr>
                <w:rFonts w:cs="Times New Roman"/>
                <w:bCs/>
                <w:color w:val="000000" w:themeColor="text1"/>
                <w:sz w:val="24"/>
                <w:szCs w:val="24"/>
                <w:lang w:val="uz-Cyrl-UZ"/>
              </w:rPr>
              <w:t>опий) найи</w:t>
            </w:r>
            <w:r w:rsidR="000B1A1C">
              <w:rPr>
                <w:rFonts w:cs="Times New Roman"/>
                <w:bCs/>
                <w:color w:val="000000" w:themeColor="text1"/>
                <w:sz w:val="24"/>
                <w:szCs w:val="24"/>
                <w:lang w:val="uz-Cyrl-UZ"/>
              </w:rPr>
              <w:t>даги</w:t>
            </w:r>
            <w:r w:rsidRPr="00D5728E">
              <w:rPr>
                <w:rFonts w:cs="Times New Roman"/>
                <w:bCs/>
                <w:color w:val="000000" w:themeColor="text1"/>
                <w:sz w:val="24"/>
                <w:szCs w:val="24"/>
                <w:lang w:val="uz-Cyrl-UZ"/>
              </w:rPr>
              <w:t xml:space="preserve"> ҳомиладорли</w:t>
            </w:r>
            <w:r w:rsidR="000B1A1C">
              <w:rPr>
                <w:rFonts w:cs="Times New Roman"/>
                <w:bCs/>
                <w:color w:val="000000" w:themeColor="text1"/>
                <w:sz w:val="24"/>
                <w:szCs w:val="24"/>
                <w:lang w:val="uz-Cyrl-UZ"/>
              </w:rPr>
              <w:t>к</w:t>
            </w:r>
            <w:r w:rsidR="00802B15">
              <w:rPr>
                <w:rFonts w:cs="Times New Roman"/>
                <w:bCs/>
                <w:color w:val="000000" w:themeColor="text1"/>
                <w:sz w:val="24"/>
                <w:szCs w:val="24"/>
                <w:lang w:val="uz-Cyrl-UZ"/>
              </w:rPr>
              <w:t>:</w:t>
            </w:r>
          </w:p>
          <w:p w14:paraId="1500B2A2" w14:textId="233CE828" w:rsidR="000B1A1C" w:rsidRPr="00832B87" w:rsidRDefault="007A57C5" w:rsidP="00C314B0">
            <w:pPr>
              <w:pStyle w:val="a7"/>
              <w:numPr>
                <w:ilvl w:val="0"/>
                <w:numId w:val="7"/>
              </w:numPr>
              <w:jc w:val="both"/>
              <w:rPr>
                <w:rFonts w:cs="Times New Roman"/>
                <w:bCs/>
                <w:color w:val="000000" w:themeColor="text1"/>
                <w:sz w:val="24"/>
                <w:szCs w:val="24"/>
                <w:lang w:val="uz-Cyrl-UZ"/>
              </w:rPr>
            </w:pPr>
            <w:r w:rsidRPr="00832B87">
              <w:rPr>
                <w:rFonts w:cs="Times New Roman"/>
                <w:bCs/>
                <w:color w:val="000000" w:themeColor="text1"/>
                <w:sz w:val="24"/>
                <w:szCs w:val="24"/>
                <w:lang w:val="uz-Cyrl-UZ"/>
              </w:rPr>
              <w:t xml:space="preserve">бачадон </w:t>
            </w:r>
            <w:r w:rsidR="000B1A1C" w:rsidRPr="00832B87">
              <w:rPr>
                <w:rFonts w:cs="Times New Roman"/>
                <w:bCs/>
                <w:color w:val="000000" w:themeColor="text1"/>
                <w:sz w:val="24"/>
                <w:szCs w:val="24"/>
                <w:lang w:val="uz-Cyrl-UZ"/>
              </w:rPr>
              <w:t>(фаллопий) найида ҳомиладорлик</w:t>
            </w:r>
          </w:p>
          <w:p w14:paraId="424DC963" w14:textId="1D71B871" w:rsidR="000B1A1C" w:rsidRPr="00832B87" w:rsidRDefault="007A57C5" w:rsidP="00C314B0">
            <w:pPr>
              <w:pStyle w:val="a7"/>
              <w:numPr>
                <w:ilvl w:val="0"/>
                <w:numId w:val="7"/>
              </w:numPr>
              <w:jc w:val="both"/>
              <w:rPr>
                <w:rFonts w:cs="Times New Roman"/>
                <w:bCs/>
                <w:color w:val="000000" w:themeColor="text1"/>
                <w:sz w:val="24"/>
                <w:szCs w:val="24"/>
                <w:lang w:val="uz-Cyrl-UZ"/>
              </w:rPr>
            </w:pPr>
            <w:r w:rsidRPr="00832B87">
              <w:rPr>
                <w:rFonts w:cs="Times New Roman"/>
                <w:bCs/>
                <w:color w:val="000000" w:themeColor="text1"/>
                <w:sz w:val="24"/>
                <w:szCs w:val="24"/>
                <w:lang w:val="uz-Cyrl-UZ"/>
              </w:rPr>
              <w:t xml:space="preserve">ҳомиладорлик </w:t>
            </w:r>
            <w:r w:rsidR="00DF6AB7" w:rsidRPr="00832B87">
              <w:rPr>
                <w:rFonts w:cs="Times New Roman"/>
                <w:bCs/>
                <w:color w:val="000000" w:themeColor="text1"/>
                <w:sz w:val="24"/>
                <w:szCs w:val="24"/>
                <w:lang w:val="uz-Cyrl-UZ"/>
              </w:rPr>
              <w:t xml:space="preserve">оқибатида келиб чиққан </w:t>
            </w:r>
            <w:r w:rsidR="000B1A1C" w:rsidRPr="00832B87">
              <w:rPr>
                <w:rFonts w:cs="Times New Roman"/>
                <w:bCs/>
                <w:color w:val="000000" w:themeColor="text1"/>
                <w:sz w:val="24"/>
                <w:szCs w:val="24"/>
                <w:lang w:val="uz-Cyrl-UZ"/>
              </w:rPr>
              <w:t>бачадон найи</w:t>
            </w:r>
            <w:r w:rsidR="00DF6AB7" w:rsidRPr="00832B87">
              <w:rPr>
                <w:rFonts w:cs="Times New Roman"/>
                <w:bCs/>
                <w:color w:val="000000" w:themeColor="text1"/>
                <w:sz w:val="24"/>
                <w:szCs w:val="24"/>
                <w:lang w:val="uz-Cyrl-UZ"/>
              </w:rPr>
              <w:t>нинг</w:t>
            </w:r>
            <w:r w:rsidR="000B1A1C" w:rsidRPr="00832B87">
              <w:rPr>
                <w:rFonts w:cs="Times New Roman"/>
                <w:bCs/>
                <w:color w:val="000000" w:themeColor="text1"/>
                <w:sz w:val="24"/>
                <w:szCs w:val="24"/>
                <w:lang w:val="uz-Cyrl-UZ"/>
              </w:rPr>
              <w:t xml:space="preserve"> ёрилиши</w:t>
            </w:r>
          </w:p>
          <w:p w14:paraId="128329D6" w14:textId="062A6E2D" w:rsidR="000B1A1C" w:rsidRPr="00832B87" w:rsidRDefault="007A57C5" w:rsidP="00C314B0">
            <w:pPr>
              <w:pStyle w:val="a7"/>
              <w:numPr>
                <w:ilvl w:val="0"/>
                <w:numId w:val="7"/>
              </w:numPr>
              <w:jc w:val="both"/>
              <w:rPr>
                <w:rFonts w:cs="Times New Roman"/>
                <w:bCs/>
                <w:color w:val="000000" w:themeColor="text1"/>
                <w:sz w:val="24"/>
                <w:szCs w:val="24"/>
                <w:lang w:val="uz-Cyrl-UZ"/>
              </w:rPr>
            </w:pPr>
            <w:r w:rsidRPr="00832B87">
              <w:rPr>
                <w:rFonts w:cs="Times New Roman"/>
                <w:bCs/>
                <w:color w:val="000000" w:themeColor="text1"/>
                <w:sz w:val="24"/>
                <w:szCs w:val="24"/>
                <w:lang w:val="uz-Cyrl-UZ"/>
              </w:rPr>
              <w:t xml:space="preserve">бачадон </w:t>
            </w:r>
            <w:r w:rsidR="00832B87" w:rsidRPr="00832B87">
              <w:rPr>
                <w:rFonts w:cs="Times New Roman"/>
                <w:bCs/>
                <w:color w:val="000000" w:themeColor="text1"/>
                <w:sz w:val="24"/>
                <w:szCs w:val="24"/>
                <w:lang w:val="uz-Cyrl-UZ"/>
              </w:rPr>
              <w:t>найидаги аборт</w:t>
            </w:r>
          </w:p>
        </w:tc>
      </w:tr>
      <w:tr w:rsidR="007E03F1" w:rsidRPr="0077668A" w14:paraId="10B0D894" w14:textId="77777777" w:rsidTr="00880AB8">
        <w:tc>
          <w:tcPr>
            <w:tcW w:w="804" w:type="dxa"/>
            <w:shd w:val="clear" w:color="auto" w:fill="E2EFD9" w:themeFill="accent6" w:themeFillTint="33"/>
            <w:vAlign w:val="center"/>
          </w:tcPr>
          <w:p w14:paraId="0716797D" w14:textId="09009FB5" w:rsidR="007E03F1" w:rsidRPr="00D5728E" w:rsidRDefault="00D5728E" w:rsidP="00880AB8">
            <w:pPr>
              <w:tabs>
                <w:tab w:val="left" w:pos="167"/>
              </w:tabs>
              <w:rPr>
                <w:rFonts w:cs="Times New Roman"/>
                <w:b/>
                <w:bCs/>
                <w:color w:val="000000" w:themeColor="text1"/>
                <w:sz w:val="24"/>
                <w:szCs w:val="24"/>
              </w:rPr>
            </w:pPr>
            <w:r>
              <w:rPr>
                <w:b/>
                <w:color w:val="000000" w:themeColor="text1"/>
                <w:sz w:val="24"/>
                <w:szCs w:val="24"/>
              </w:rPr>
              <w:t>О00.2</w:t>
            </w:r>
          </w:p>
        </w:tc>
        <w:tc>
          <w:tcPr>
            <w:tcW w:w="9119" w:type="dxa"/>
            <w:shd w:val="clear" w:color="auto" w:fill="FFF2CC" w:themeFill="accent4" w:themeFillTint="33"/>
          </w:tcPr>
          <w:p w14:paraId="043F6FCE" w14:textId="04DA8ED9" w:rsidR="007E03F1" w:rsidRPr="008D7BCC" w:rsidRDefault="007E03F1" w:rsidP="009D01CB">
            <w:pPr>
              <w:rPr>
                <w:rFonts w:cstheme="minorHAnsi"/>
                <w:color w:val="000000" w:themeColor="text1"/>
                <w:sz w:val="24"/>
                <w:szCs w:val="24"/>
                <w:lang w:val="uz-Cyrl-UZ"/>
              </w:rPr>
            </w:pPr>
            <w:r w:rsidRPr="008D7BCC">
              <w:rPr>
                <w:rFonts w:cs="Times New Roman"/>
                <w:bCs/>
                <w:color w:val="000000" w:themeColor="text1"/>
                <w:sz w:val="24"/>
                <w:szCs w:val="24"/>
                <w:lang w:val="uz-Cyrl-UZ"/>
              </w:rPr>
              <w:t>Тухумдон</w:t>
            </w:r>
            <w:r w:rsidR="000B1A1C">
              <w:rPr>
                <w:rFonts w:cs="Times New Roman"/>
                <w:bCs/>
                <w:color w:val="000000" w:themeColor="text1"/>
                <w:sz w:val="24"/>
                <w:szCs w:val="24"/>
                <w:lang w:val="uz-Cyrl-UZ"/>
              </w:rPr>
              <w:t>даги ҳомиладорлик</w:t>
            </w:r>
          </w:p>
        </w:tc>
      </w:tr>
      <w:tr w:rsidR="00D5728E" w:rsidRPr="0077668A" w14:paraId="66410745" w14:textId="77777777" w:rsidTr="00880AB8">
        <w:tc>
          <w:tcPr>
            <w:tcW w:w="804" w:type="dxa"/>
            <w:shd w:val="clear" w:color="auto" w:fill="E2EFD9" w:themeFill="accent6" w:themeFillTint="33"/>
            <w:vAlign w:val="center"/>
          </w:tcPr>
          <w:p w14:paraId="38B10BB8" w14:textId="746AB720" w:rsidR="00D5728E" w:rsidRDefault="00D5728E" w:rsidP="00880AB8">
            <w:pPr>
              <w:tabs>
                <w:tab w:val="left" w:pos="167"/>
              </w:tabs>
              <w:rPr>
                <w:b/>
                <w:color w:val="000000" w:themeColor="text1"/>
                <w:sz w:val="24"/>
                <w:szCs w:val="24"/>
              </w:rPr>
            </w:pPr>
            <w:r>
              <w:rPr>
                <w:b/>
                <w:color w:val="000000" w:themeColor="text1"/>
                <w:sz w:val="24"/>
                <w:szCs w:val="24"/>
              </w:rPr>
              <w:t>О00.8</w:t>
            </w:r>
          </w:p>
        </w:tc>
        <w:tc>
          <w:tcPr>
            <w:tcW w:w="9119" w:type="dxa"/>
            <w:shd w:val="clear" w:color="auto" w:fill="FFF2CC" w:themeFill="accent4" w:themeFillTint="33"/>
          </w:tcPr>
          <w:p w14:paraId="4C943E93" w14:textId="26301976" w:rsidR="00D5728E" w:rsidRDefault="000B1A1C" w:rsidP="009D01CB">
            <w:pPr>
              <w:rPr>
                <w:rFonts w:cs="Times New Roman"/>
                <w:bCs/>
                <w:color w:val="000000" w:themeColor="text1"/>
                <w:sz w:val="24"/>
                <w:szCs w:val="24"/>
                <w:lang w:val="uz-Cyrl-UZ"/>
              </w:rPr>
            </w:pPr>
            <w:r>
              <w:rPr>
                <w:rFonts w:cs="Times New Roman"/>
                <w:bCs/>
                <w:color w:val="000000" w:themeColor="text1"/>
                <w:sz w:val="24"/>
                <w:szCs w:val="24"/>
                <w:lang w:val="uz-Cyrl-UZ"/>
              </w:rPr>
              <w:t>Бачадондан ташқари ҳомиладорликнинг бошқа турлари</w:t>
            </w:r>
            <w:r w:rsidR="00802B15">
              <w:rPr>
                <w:rFonts w:cs="Times New Roman"/>
                <w:bCs/>
                <w:color w:val="000000" w:themeColor="text1"/>
                <w:sz w:val="24"/>
                <w:szCs w:val="24"/>
                <w:lang w:val="uz-Cyrl-UZ"/>
              </w:rPr>
              <w:t>:</w:t>
            </w:r>
          </w:p>
          <w:p w14:paraId="53076791" w14:textId="1CE2A4AE" w:rsidR="00BA4D35" w:rsidRDefault="00BA4D35" w:rsidP="00C314B0">
            <w:pPr>
              <w:pStyle w:val="a7"/>
              <w:numPr>
                <w:ilvl w:val="0"/>
                <w:numId w:val="7"/>
              </w:numPr>
              <w:jc w:val="both"/>
              <w:rPr>
                <w:rFonts w:cs="Times New Roman"/>
                <w:bCs/>
                <w:color w:val="000000" w:themeColor="text1"/>
                <w:sz w:val="24"/>
                <w:szCs w:val="24"/>
                <w:lang w:val="uz-Cyrl-UZ"/>
              </w:rPr>
            </w:pPr>
            <w:r>
              <w:rPr>
                <w:rFonts w:cs="Times New Roman"/>
                <w:bCs/>
                <w:color w:val="000000" w:themeColor="text1"/>
                <w:sz w:val="24"/>
                <w:szCs w:val="24"/>
                <w:lang w:val="uz-Cyrl-UZ"/>
              </w:rPr>
              <w:t>бачадон бўйнида жойлашган</w:t>
            </w:r>
          </w:p>
          <w:p w14:paraId="603BEDCB" w14:textId="5DEB1837" w:rsidR="00BA4D35" w:rsidRDefault="00BA4D35" w:rsidP="00C314B0">
            <w:pPr>
              <w:pStyle w:val="a7"/>
              <w:numPr>
                <w:ilvl w:val="0"/>
                <w:numId w:val="7"/>
              </w:numPr>
              <w:jc w:val="both"/>
              <w:rPr>
                <w:rFonts w:cs="Times New Roman"/>
                <w:bCs/>
                <w:color w:val="000000" w:themeColor="text1"/>
                <w:sz w:val="24"/>
                <w:szCs w:val="24"/>
                <w:lang w:val="uz-Cyrl-UZ"/>
              </w:rPr>
            </w:pPr>
            <w:r>
              <w:rPr>
                <w:rFonts w:cs="Times New Roman"/>
                <w:bCs/>
                <w:color w:val="000000" w:themeColor="text1"/>
                <w:sz w:val="24"/>
                <w:szCs w:val="24"/>
                <w:lang w:val="uz-Cyrl-UZ"/>
              </w:rPr>
              <w:t>бачадон шохида жойлашган</w:t>
            </w:r>
          </w:p>
          <w:p w14:paraId="11E4188D" w14:textId="77777777" w:rsidR="00BA4D35" w:rsidRDefault="00BA4D35" w:rsidP="00C314B0">
            <w:pPr>
              <w:pStyle w:val="a7"/>
              <w:numPr>
                <w:ilvl w:val="0"/>
                <w:numId w:val="7"/>
              </w:numPr>
              <w:jc w:val="both"/>
              <w:rPr>
                <w:rFonts w:cs="Times New Roman"/>
                <w:bCs/>
                <w:color w:val="000000" w:themeColor="text1"/>
                <w:sz w:val="24"/>
                <w:szCs w:val="24"/>
                <w:lang w:val="uz-Cyrl-UZ"/>
              </w:rPr>
            </w:pPr>
            <w:r>
              <w:rPr>
                <w:rFonts w:cs="Times New Roman"/>
                <w:bCs/>
                <w:color w:val="000000" w:themeColor="text1"/>
                <w:sz w:val="24"/>
                <w:szCs w:val="24"/>
                <w:lang w:val="uz-Cyrl-UZ"/>
              </w:rPr>
              <w:t>бойламлар орасида жойлашган (интрали</w:t>
            </w:r>
            <w:r w:rsidR="00D46D33">
              <w:rPr>
                <w:rFonts w:cs="Times New Roman"/>
                <w:bCs/>
                <w:color w:val="000000" w:themeColor="text1"/>
                <w:sz w:val="24"/>
                <w:szCs w:val="24"/>
                <w:lang w:val="uz-Cyrl-UZ"/>
              </w:rPr>
              <w:t>гаментар)</w:t>
            </w:r>
          </w:p>
          <w:p w14:paraId="7B1B6D67" w14:textId="6C147F37" w:rsidR="00D46D33" w:rsidRPr="008D7BCC" w:rsidRDefault="00802B15" w:rsidP="00C314B0">
            <w:pPr>
              <w:pStyle w:val="a7"/>
              <w:numPr>
                <w:ilvl w:val="0"/>
                <w:numId w:val="7"/>
              </w:numPr>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бачадон </w:t>
            </w:r>
            <w:r w:rsidR="007A57C5">
              <w:rPr>
                <w:rFonts w:cs="Times New Roman"/>
                <w:bCs/>
                <w:color w:val="000000" w:themeColor="text1"/>
                <w:sz w:val="24"/>
                <w:szCs w:val="24"/>
                <w:lang w:val="uz-Cyrl-UZ"/>
              </w:rPr>
              <w:t>девор</w:t>
            </w:r>
            <w:r>
              <w:rPr>
                <w:rFonts w:cs="Times New Roman"/>
                <w:bCs/>
                <w:color w:val="000000" w:themeColor="text1"/>
                <w:sz w:val="24"/>
                <w:szCs w:val="24"/>
                <w:lang w:val="uz-Cyrl-UZ"/>
              </w:rPr>
              <w:t>и</w:t>
            </w:r>
            <w:r w:rsidR="007A57C5">
              <w:rPr>
                <w:rFonts w:cs="Times New Roman"/>
                <w:bCs/>
                <w:color w:val="000000" w:themeColor="text1"/>
                <w:sz w:val="24"/>
                <w:szCs w:val="24"/>
                <w:lang w:val="uz-Cyrl-UZ"/>
              </w:rPr>
              <w:t>да жойлашган (интрамурал)</w:t>
            </w:r>
          </w:p>
        </w:tc>
      </w:tr>
      <w:tr w:rsidR="00D5728E" w:rsidRPr="0077668A" w14:paraId="30875BDA" w14:textId="77777777" w:rsidTr="00880AB8">
        <w:tc>
          <w:tcPr>
            <w:tcW w:w="804" w:type="dxa"/>
            <w:shd w:val="clear" w:color="auto" w:fill="E2EFD9" w:themeFill="accent6" w:themeFillTint="33"/>
            <w:vAlign w:val="center"/>
          </w:tcPr>
          <w:p w14:paraId="77A99438" w14:textId="00C8F82E" w:rsidR="00D5728E" w:rsidRDefault="00D5728E" w:rsidP="00880AB8">
            <w:pPr>
              <w:tabs>
                <w:tab w:val="left" w:pos="167"/>
              </w:tabs>
              <w:rPr>
                <w:b/>
                <w:color w:val="000000" w:themeColor="text1"/>
                <w:sz w:val="24"/>
                <w:szCs w:val="24"/>
              </w:rPr>
            </w:pPr>
            <w:r>
              <w:rPr>
                <w:b/>
                <w:color w:val="000000" w:themeColor="text1"/>
                <w:sz w:val="24"/>
                <w:szCs w:val="24"/>
              </w:rPr>
              <w:lastRenderedPageBreak/>
              <w:t>О00.9</w:t>
            </w:r>
          </w:p>
        </w:tc>
        <w:tc>
          <w:tcPr>
            <w:tcW w:w="9119" w:type="dxa"/>
            <w:shd w:val="clear" w:color="auto" w:fill="FFF2CC" w:themeFill="accent4" w:themeFillTint="33"/>
          </w:tcPr>
          <w:p w14:paraId="3FA8245A" w14:textId="637A1256" w:rsidR="00D5728E" w:rsidRPr="008D7BCC" w:rsidRDefault="000B1A1C" w:rsidP="009D01CB">
            <w:pPr>
              <w:rPr>
                <w:rFonts w:cs="Times New Roman"/>
                <w:bCs/>
                <w:color w:val="000000" w:themeColor="text1"/>
                <w:sz w:val="24"/>
                <w:szCs w:val="24"/>
                <w:lang w:val="uz-Cyrl-UZ"/>
              </w:rPr>
            </w:pPr>
            <w:r w:rsidRPr="000B1A1C">
              <w:rPr>
                <w:rFonts w:cs="Times New Roman"/>
                <w:bCs/>
                <w:color w:val="000000" w:themeColor="text1"/>
                <w:sz w:val="24"/>
                <w:szCs w:val="24"/>
                <w:lang w:val="uz-Cyrl-UZ"/>
              </w:rPr>
              <w:t>Аниқланмаган бачадондан ташқари ҳомиладорлик</w:t>
            </w:r>
          </w:p>
        </w:tc>
      </w:tr>
      <w:tr w:rsidR="00D5728E" w:rsidRPr="0077668A" w14:paraId="636B2C18" w14:textId="77777777" w:rsidTr="00880AB8">
        <w:tc>
          <w:tcPr>
            <w:tcW w:w="804" w:type="dxa"/>
            <w:shd w:val="clear" w:color="auto" w:fill="E2EFD9" w:themeFill="accent6" w:themeFillTint="33"/>
            <w:vAlign w:val="center"/>
          </w:tcPr>
          <w:p w14:paraId="2E9977AD" w14:textId="261CAA35" w:rsidR="00D5728E" w:rsidRDefault="00D5728E" w:rsidP="00880AB8">
            <w:pPr>
              <w:tabs>
                <w:tab w:val="left" w:pos="167"/>
              </w:tabs>
              <w:rPr>
                <w:b/>
                <w:color w:val="000000" w:themeColor="text1"/>
                <w:sz w:val="24"/>
                <w:szCs w:val="24"/>
              </w:rPr>
            </w:pPr>
            <w:r>
              <w:rPr>
                <w:b/>
                <w:color w:val="000000" w:themeColor="text1"/>
                <w:sz w:val="24"/>
                <w:szCs w:val="24"/>
              </w:rPr>
              <w:t>О08.1</w:t>
            </w:r>
          </w:p>
        </w:tc>
        <w:tc>
          <w:tcPr>
            <w:tcW w:w="9119" w:type="dxa"/>
            <w:shd w:val="clear" w:color="auto" w:fill="FFF2CC" w:themeFill="accent4" w:themeFillTint="33"/>
          </w:tcPr>
          <w:p w14:paraId="5090F09A" w14:textId="0925818A" w:rsidR="00D5728E" w:rsidRPr="000B1A1C" w:rsidRDefault="000B1A1C" w:rsidP="000B1A1C">
            <w:pPr>
              <w:rPr>
                <w:rFonts w:cs="Times New Roman"/>
                <w:bCs/>
                <w:color w:val="000000" w:themeColor="text1"/>
                <w:sz w:val="24"/>
                <w:szCs w:val="24"/>
                <w:lang w:val="uz-Cyrl-UZ"/>
              </w:rPr>
            </w:pPr>
            <w:r w:rsidRPr="000B1A1C">
              <w:rPr>
                <w:rFonts w:cs="Times New Roman"/>
                <w:bCs/>
                <w:color w:val="000000" w:themeColor="text1"/>
                <w:sz w:val="24"/>
                <w:szCs w:val="24"/>
                <w:lang w:val="uz-Cyrl-UZ"/>
              </w:rPr>
              <w:t>Аборт, бачадондан ташқари ёки моляр ҳомиладорлик оқибатида</w:t>
            </w:r>
            <w:r>
              <w:rPr>
                <w:rFonts w:cs="Times New Roman"/>
                <w:bCs/>
                <w:color w:val="000000" w:themeColor="text1"/>
                <w:sz w:val="24"/>
                <w:szCs w:val="24"/>
                <w:lang w:val="uz-Cyrl-UZ"/>
              </w:rPr>
              <w:t xml:space="preserve"> келиб чиққан </w:t>
            </w:r>
            <w:r w:rsidRPr="000B1A1C">
              <w:rPr>
                <w:rFonts w:cs="Times New Roman"/>
                <w:bCs/>
                <w:color w:val="000000" w:themeColor="text1"/>
                <w:sz w:val="24"/>
                <w:szCs w:val="24"/>
                <w:lang w:val="uz-Cyrl-UZ"/>
              </w:rPr>
              <w:t>узоқ ёки қўп миқдорда (массив) қон кетиш</w:t>
            </w:r>
            <w:r>
              <w:rPr>
                <w:rFonts w:cs="Times New Roman"/>
                <w:bCs/>
                <w:color w:val="000000" w:themeColor="text1"/>
                <w:sz w:val="24"/>
                <w:szCs w:val="24"/>
                <w:lang w:val="uz-Cyrl-UZ"/>
              </w:rPr>
              <w:t>и</w:t>
            </w:r>
          </w:p>
        </w:tc>
      </w:tr>
      <w:tr w:rsidR="00D5728E" w:rsidRPr="0077668A" w14:paraId="04B11F25" w14:textId="77777777" w:rsidTr="00880AB8">
        <w:tc>
          <w:tcPr>
            <w:tcW w:w="804" w:type="dxa"/>
            <w:shd w:val="clear" w:color="auto" w:fill="E2EFD9" w:themeFill="accent6" w:themeFillTint="33"/>
            <w:vAlign w:val="center"/>
          </w:tcPr>
          <w:p w14:paraId="6E7FB573" w14:textId="3234FBD0" w:rsidR="00D5728E" w:rsidRDefault="00D5728E" w:rsidP="00880AB8">
            <w:pPr>
              <w:tabs>
                <w:tab w:val="left" w:pos="167"/>
              </w:tabs>
              <w:rPr>
                <w:b/>
                <w:color w:val="000000" w:themeColor="text1"/>
                <w:sz w:val="24"/>
                <w:szCs w:val="24"/>
              </w:rPr>
            </w:pPr>
            <w:r>
              <w:rPr>
                <w:b/>
                <w:color w:val="000000" w:themeColor="text1"/>
                <w:sz w:val="24"/>
                <w:szCs w:val="24"/>
              </w:rPr>
              <w:t>О08.2</w:t>
            </w:r>
          </w:p>
        </w:tc>
        <w:tc>
          <w:tcPr>
            <w:tcW w:w="9119" w:type="dxa"/>
            <w:shd w:val="clear" w:color="auto" w:fill="FFF2CC" w:themeFill="accent4" w:themeFillTint="33"/>
          </w:tcPr>
          <w:p w14:paraId="3460E800" w14:textId="6E9B332C" w:rsidR="00D5728E" w:rsidRPr="000B1A1C" w:rsidRDefault="000B1A1C" w:rsidP="009D01CB">
            <w:pPr>
              <w:rPr>
                <w:rFonts w:cs="Times New Roman"/>
                <w:bCs/>
                <w:color w:val="000000" w:themeColor="text1"/>
                <w:sz w:val="24"/>
                <w:szCs w:val="24"/>
              </w:rPr>
            </w:pPr>
            <w:r w:rsidRPr="000B1A1C">
              <w:rPr>
                <w:rFonts w:cs="Times New Roman"/>
                <w:bCs/>
                <w:color w:val="000000" w:themeColor="text1"/>
                <w:sz w:val="24"/>
                <w:szCs w:val="24"/>
              </w:rPr>
              <w:t>Аборт, бачадондан ташқари ёки моляр ҳомиладорлик оқибатида келиб чиққан эмболия</w:t>
            </w:r>
          </w:p>
        </w:tc>
      </w:tr>
      <w:tr w:rsidR="00D5728E" w:rsidRPr="0077668A" w14:paraId="58F8729B" w14:textId="77777777" w:rsidTr="00880AB8">
        <w:tc>
          <w:tcPr>
            <w:tcW w:w="804" w:type="dxa"/>
            <w:shd w:val="clear" w:color="auto" w:fill="E2EFD9" w:themeFill="accent6" w:themeFillTint="33"/>
            <w:vAlign w:val="center"/>
          </w:tcPr>
          <w:p w14:paraId="31D8BCCD" w14:textId="66975A60" w:rsidR="00D5728E" w:rsidRDefault="00D5728E" w:rsidP="00880AB8">
            <w:pPr>
              <w:tabs>
                <w:tab w:val="left" w:pos="167"/>
              </w:tabs>
              <w:rPr>
                <w:b/>
                <w:color w:val="000000" w:themeColor="text1"/>
                <w:sz w:val="24"/>
                <w:szCs w:val="24"/>
              </w:rPr>
            </w:pPr>
            <w:r>
              <w:rPr>
                <w:b/>
                <w:color w:val="000000" w:themeColor="text1"/>
                <w:sz w:val="24"/>
                <w:szCs w:val="24"/>
              </w:rPr>
              <w:t>О08.3</w:t>
            </w:r>
          </w:p>
        </w:tc>
        <w:tc>
          <w:tcPr>
            <w:tcW w:w="9119" w:type="dxa"/>
            <w:shd w:val="clear" w:color="auto" w:fill="FFF2CC" w:themeFill="accent4" w:themeFillTint="33"/>
          </w:tcPr>
          <w:p w14:paraId="62CFCD00" w14:textId="38B1F3DA" w:rsidR="00D5728E" w:rsidRPr="000B1A1C" w:rsidRDefault="000B1A1C" w:rsidP="009D01CB">
            <w:pPr>
              <w:rPr>
                <w:rFonts w:cs="Times New Roman"/>
                <w:bCs/>
                <w:color w:val="000000" w:themeColor="text1"/>
                <w:sz w:val="24"/>
                <w:szCs w:val="24"/>
              </w:rPr>
            </w:pPr>
            <w:r w:rsidRPr="000B1A1C">
              <w:rPr>
                <w:rFonts w:cs="Times New Roman"/>
                <w:bCs/>
                <w:color w:val="000000" w:themeColor="text1"/>
                <w:sz w:val="24"/>
                <w:szCs w:val="24"/>
              </w:rPr>
              <w:t>Аборт, бачадондан ташқари ёки моляр ҳомиладорлик оқибатида келиб чиққан шок</w:t>
            </w:r>
          </w:p>
        </w:tc>
      </w:tr>
      <w:tr w:rsidR="00D5728E" w:rsidRPr="0077668A" w14:paraId="5ED5A47E" w14:textId="77777777" w:rsidTr="00880AB8">
        <w:tc>
          <w:tcPr>
            <w:tcW w:w="804" w:type="dxa"/>
            <w:shd w:val="clear" w:color="auto" w:fill="E2EFD9" w:themeFill="accent6" w:themeFillTint="33"/>
            <w:vAlign w:val="center"/>
          </w:tcPr>
          <w:p w14:paraId="17B7DFEC" w14:textId="3BF7EC06" w:rsidR="00D5728E" w:rsidRDefault="00D5728E" w:rsidP="00880AB8">
            <w:pPr>
              <w:tabs>
                <w:tab w:val="left" w:pos="167"/>
              </w:tabs>
              <w:rPr>
                <w:b/>
                <w:color w:val="000000" w:themeColor="text1"/>
                <w:sz w:val="24"/>
                <w:szCs w:val="24"/>
              </w:rPr>
            </w:pPr>
            <w:r>
              <w:rPr>
                <w:b/>
                <w:color w:val="000000" w:themeColor="text1"/>
                <w:sz w:val="24"/>
                <w:szCs w:val="24"/>
              </w:rPr>
              <w:t>О08.4</w:t>
            </w:r>
          </w:p>
        </w:tc>
        <w:tc>
          <w:tcPr>
            <w:tcW w:w="9119" w:type="dxa"/>
            <w:shd w:val="clear" w:color="auto" w:fill="FFF2CC" w:themeFill="accent4" w:themeFillTint="33"/>
          </w:tcPr>
          <w:p w14:paraId="0416194F" w14:textId="26462767" w:rsidR="00D5728E" w:rsidRPr="000B1A1C" w:rsidRDefault="000B1A1C" w:rsidP="009D01CB">
            <w:pPr>
              <w:rPr>
                <w:rFonts w:cs="Times New Roman"/>
                <w:bCs/>
                <w:color w:val="000000" w:themeColor="text1"/>
                <w:sz w:val="24"/>
                <w:szCs w:val="24"/>
              </w:rPr>
            </w:pPr>
            <w:r w:rsidRPr="000B1A1C">
              <w:rPr>
                <w:rFonts w:cs="Times New Roman"/>
                <w:bCs/>
                <w:color w:val="000000" w:themeColor="text1"/>
                <w:sz w:val="24"/>
                <w:szCs w:val="24"/>
              </w:rPr>
              <w:t>Аборт, бачадондан ташқари ёки моляр ҳомиладорлик оқибатида келиб чиққан буйрак етишмовчилиги</w:t>
            </w:r>
          </w:p>
        </w:tc>
      </w:tr>
    </w:tbl>
    <w:p w14:paraId="4E6AA83B" w14:textId="2E144F53" w:rsidR="00A310E3" w:rsidRPr="00FD45FD" w:rsidRDefault="00A12E46" w:rsidP="00384386">
      <w:pPr>
        <w:pStyle w:val="2"/>
        <w:spacing w:before="120" w:after="120" w:line="240" w:lineRule="auto"/>
        <w:rPr>
          <w:rFonts w:asciiTheme="minorHAnsi" w:hAnsiTheme="minorHAnsi" w:cs="Times New Roman"/>
          <w:b/>
          <w:color w:val="4472C4" w:themeColor="accent5"/>
          <w:sz w:val="28"/>
          <w:szCs w:val="28"/>
          <w:lang w:val="uz-Cyrl-UZ"/>
        </w:rPr>
      </w:pPr>
      <w:bookmarkStart w:id="13" w:name="_Toc115693434"/>
      <w:bookmarkEnd w:id="7"/>
      <w:r>
        <w:rPr>
          <w:rFonts w:asciiTheme="minorHAnsi" w:hAnsiTheme="minorHAnsi" w:cs="Times New Roman"/>
          <w:b/>
          <w:color w:val="4472C4" w:themeColor="accent5"/>
          <w:sz w:val="28"/>
          <w:szCs w:val="28"/>
          <w:lang w:val="uz-Cyrl-UZ"/>
        </w:rPr>
        <w:t>Таснифи</w:t>
      </w:r>
      <w:bookmarkEnd w:id="13"/>
    </w:p>
    <w:p w14:paraId="1F82BEF8" w14:textId="23EEF97F" w:rsidR="006B5CC9" w:rsidRDefault="006B5CC9" w:rsidP="008928F1">
      <w:pPr>
        <w:tabs>
          <w:tab w:val="left" w:pos="284"/>
        </w:tabs>
        <w:spacing w:after="120" w:line="240" w:lineRule="auto"/>
        <w:jc w:val="both"/>
        <w:rPr>
          <w:rFonts w:cstheme="minorHAnsi"/>
          <w:bCs/>
          <w:color w:val="000000" w:themeColor="text1"/>
          <w:sz w:val="24"/>
          <w:szCs w:val="24"/>
          <w:lang w:val="uz-Cyrl-UZ"/>
        </w:rPr>
      </w:pPr>
      <w:r w:rsidRPr="006B5CC9">
        <w:rPr>
          <w:rFonts w:cstheme="minorHAnsi"/>
          <w:b/>
          <w:bCs/>
          <w:color w:val="000000" w:themeColor="text1"/>
          <w:sz w:val="24"/>
          <w:szCs w:val="24"/>
          <w:lang w:val="uz-Cyrl-UZ"/>
        </w:rPr>
        <w:t>Анатомик таснифи</w:t>
      </w:r>
      <w:r>
        <w:rPr>
          <w:rFonts w:cstheme="minorHAnsi"/>
          <w:bCs/>
          <w:color w:val="000000" w:themeColor="text1"/>
          <w:sz w:val="24"/>
          <w:szCs w:val="24"/>
          <w:lang w:val="uz-Cyrl-UZ"/>
        </w:rPr>
        <w:t xml:space="preserve"> (эктопик ҳомиладорликларнинг аксарият ҳолатлари бачадон (фаллопий) найларида жойлашади):</w:t>
      </w:r>
    </w:p>
    <w:tbl>
      <w:tblPr>
        <w:tblStyle w:val="-11"/>
        <w:tblW w:w="10207" w:type="dxa"/>
        <w:tblInd w:w="-147" w:type="dxa"/>
        <w:tblLook w:val="04A0" w:firstRow="1" w:lastRow="0" w:firstColumn="1" w:lastColumn="0" w:noHBand="0" w:noVBand="1"/>
      </w:tblPr>
      <w:tblGrid>
        <w:gridCol w:w="2552"/>
        <w:gridCol w:w="5103"/>
        <w:gridCol w:w="2552"/>
      </w:tblGrid>
      <w:tr w:rsidR="008928F1" w:rsidRPr="00806011" w14:paraId="0DFA2378" w14:textId="77777777" w:rsidTr="0053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2CC" w:themeFill="accent4" w:themeFillTint="33"/>
          </w:tcPr>
          <w:p w14:paraId="5C799A69" w14:textId="5294A18F" w:rsidR="008928F1" w:rsidRPr="00C40382" w:rsidRDefault="00C40382" w:rsidP="00CF6D24">
            <w:pPr>
              <w:contextualSpacing/>
              <w:jc w:val="center"/>
              <w:rPr>
                <w:rFonts w:cs="Times New Roman"/>
                <w:color w:val="000000" w:themeColor="text1"/>
                <w:sz w:val="24"/>
                <w:szCs w:val="24"/>
                <w:lang w:val="uz-Cyrl-UZ"/>
              </w:rPr>
            </w:pPr>
            <w:r>
              <w:rPr>
                <w:rFonts w:cs="Times New Roman"/>
                <w:bCs w:val="0"/>
                <w:color w:val="000000" w:themeColor="text1"/>
                <w:sz w:val="24"/>
                <w:szCs w:val="24"/>
                <w:lang w:val="uz-Cyrl-UZ"/>
              </w:rPr>
              <w:t>БТҲнинг тури</w:t>
            </w:r>
          </w:p>
        </w:tc>
        <w:tc>
          <w:tcPr>
            <w:tcW w:w="5103" w:type="dxa"/>
            <w:shd w:val="clear" w:color="auto" w:fill="FFF2CC" w:themeFill="accent4" w:themeFillTint="33"/>
          </w:tcPr>
          <w:p w14:paraId="4025A235" w14:textId="5AF38426" w:rsidR="008928F1" w:rsidRPr="00C40382" w:rsidRDefault="00C40382" w:rsidP="00CF6D24">
            <w:pPr>
              <w:contextualSpacing/>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4"/>
                <w:szCs w:val="24"/>
                <w:lang w:val="uz-Cyrl-UZ"/>
              </w:rPr>
            </w:pPr>
            <w:r>
              <w:rPr>
                <w:rFonts w:cs="Times New Roman"/>
                <w:bCs w:val="0"/>
                <w:color w:val="000000" w:themeColor="text1"/>
                <w:sz w:val="24"/>
                <w:szCs w:val="24"/>
                <w:lang w:val="uz-Cyrl-UZ"/>
              </w:rPr>
              <w:t>Ҳомила тухуми жойлашиши</w:t>
            </w:r>
          </w:p>
        </w:tc>
        <w:tc>
          <w:tcPr>
            <w:tcW w:w="2552" w:type="dxa"/>
            <w:shd w:val="clear" w:color="auto" w:fill="FFF2CC" w:themeFill="accent4" w:themeFillTint="33"/>
            <w:vAlign w:val="center"/>
          </w:tcPr>
          <w:p w14:paraId="7ECCB2F3" w14:textId="59A68CF9" w:rsidR="008928F1" w:rsidRPr="00C40382" w:rsidRDefault="00CE0184" w:rsidP="00C40382">
            <w:pPr>
              <w:contextualSpacing/>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4"/>
                <w:szCs w:val="24"/>
                <w:lang w:val="uz-Cyrl-UZ"/>
              </w:rPr>
            </w:pPr>
            <w:r>
              <w:rPr>
                <w:rFonts w:cs="Times New Roman"/>
                <w:bCs w:val="0"/>
                <w:color w:val="000000" w:themeColor="text1"/>
                <w:sz w:val="24"/>
                <w:szCs w:val="24"/>
                <w:lang w:val="uz-Cyrl-UZ"/>
              </w:rPr>
              <w:t>Частотаси (барча БТҲ)</w:t>
            </w:r>
          </w:p>
        </w:tc>
      </w:tr>
      <w:tr w:rsidR="00F24D58" w:rsidRPr="00806011" w14:paraId="03F93105" w14:textId="77777777" w:rsidTr="00534465">
        <w:tc>
          <w:tcPr>
            <w:cnfStyle w:val="001000000000" w:firstRow="0" w:lastRow="0" w:firstColumn="1" w:lastColumn="0" w:oddVBand="0" w:evenVBand="0" w:oddHBand="0" w:evenHBand="0" w:firstRowFirstColumn="0" w:firstRowLastColumn="0" w:lastRowFirstColumn="0" w:lastRowLastColumn="0"/>
            <w:tcW w:w="7655" w:type="dxa"/>
            <w:gridSpan w:val="2"/>
            <w:shd w:val="clear" w:color="auto" w:fill="auto"/>
          </w:tcPr>
          <w:p w14:paraId="08010AE5" w14:textId="2B8DD0A0" w:rsidR="00F24D58" w:rsidRPr="00C40382" w:rsidRDefault="00F24D58" w:rsidP="00CE0184">
            <w:pPr>
              <w:contextualSpacing/>
              <w:rPr>
                <w:rFonts w:cs="Times New Roman"/>
                <w:b w:val="0"/>
                <w:color w:val="000000" w:themeColor="text1"/>
                <w:sz w:val="24"/>
                <w:szCs w:val="24"/>
                <w:lang w:val="uz-Cyrl-UZ"/>
              </w:rPr>
            </w:pPr>
            <w:r>
              <w:rPr>
                <w:rFonts w:cs="Times New Roman"/>
                <w:bCs w:val="0"/>
                <w:color w:val="000000" w:themeColor="text1"/>
                <w:sz w:val="24"/>
                <w:szCs w:val="24"/>
                <w:lang w:val="uz-Cyrl-UZ"/>
              </w:rPr>
              <w:t xml:space="preserve">Бачадон найидаги </w:t>
            </w:r>
            <w:r w:rsidRPr="00D5728E">
              <w:rPr>
                <w:rFonts w:cs="Times New Roman"/>
                <w:color w:val="000000" w:themeColor="text1"/>
                <w:sz w:val="24"/>
                <w:szCs w:val="24"/>
                <w:lang w:val="uz-Cyrl-UZ"/>
              </w:rPr>
              <w:t>ҳомиладорли</w:t>
            </w:r>
            <w:r>
              <w:rPr>
                <w:rFonts w:cs="Times New Roman"/>
                <w:bCs w:val="0"/>
                <w:color w:val="000000" w:themeColor="text1"/>
                <w:sz w:val="24"/>
                <w:szCs w:val="24"/>
                <w:lang w:val="uz-Cyrl-UZ"/>
              </w:rPr>
              <w:t>к:</w:t>
            </w:r>
          </w:p>
        </w:tc>
        <w:tc>
          <w:tcPr>
            <w:tcW w:w="2552" w:type="dxa"/>
            <w:shd w:val="clear" w:color="auto" w:fill="auto"/>
          </w:tcPr>
          <w:p w14:paraId="4036737C" w14:textId="488EEB68" w:rsidR="00F24D58" w:rsidRPr="00C40382" w:rsidRDefault="00F24D58" w:rsidP="00F24D58">
            <w:pPr>
              <w:contextualSpacing/>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lang w:val="uz-Cyrl-UZ"/>
              </w:rPr>
            </w:pPr>
            <w:r w:rsidRPr="00F24D58">
              <w:rPr>
                <w:rFonts w:cs="Times New Roman"/>
                <w:bCs/>
                <w:color w:val="000000" w:themeColor="text1"/>
                <w:sz w:val="24"/>
                <w:szCs w:val="24"/>
                <w:lang w:val="uz-Cyrl-UZ"/>
              </w:rPr>
              <w:t>&gt;90%</w:t>
            </w:r>
          </w:p>
        </w:tc>
      </w:tr>
      <w:tr w:rsidR="009B7D86" w:rsidRPr="009B7D86" w14:paraId="2D91161E"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F2F659E" w14:textId="77777777" w:rsidR="009B7D86" w:rsidRPr="009B7D86" w:rsidRDefault="009B7D86" w:rsidP="00C314B0">
            <w:pPr>
              <w:pStyle w:val="a7"/>
              <w:numPr>
                <w:ilvl w:val="0"/>
                <w:numId w:val="9"/>
              </w:numPr>
              <w:rPr>
                <w:rFonts w:cs="Times New Roman"/>
                <w:b w:val="0"/>
                <w:bCs w:val="0"/>
                <w:color w:val="000000" w:themeColor="text1"/>
                <w:sz w:val="24"/>
                <w:szCs w:val="24"/>
                <w:lang w:val="uz-Cyrl-UZ"/>
              </w:rPr>
            </w:pPr>
            <w:r w:rsidRPr="009B7D86">
              <w:rPr>
                <w:rFonts w:cs="Times New Roman"/>
                <w:b w:val="0"/>
                <w:color w:val="000000" w:themeColor="text1"/>
                <w:sz w:val="24"/>
                <w:szCs w:val="24"/>
                <w:lang w:val="uz-Cyrl-UZ"/>
              </w:rPr>
              <w:t>интерстициал</w:t>
            </w:r>
          </w:p>
          <w:p w14:paraId="41072AF0" w14:textId="77777777" w:rsidR="009B7D86" w:rsidRPr="009B7D86" w:rsidRDefault="009B7D86" w:rsidP="00C314B0">
            <w:pPr>
              <w:pStyle w:val="a7"/>
              <w:numPr>
                <w:ilvl w:val="0"/>
                <w:numId w:val="9"/>
              </w:numPr>
              <w:rPr>
                <w:rFonts w:cs="Times New Roman"/>
                <w:b w:val="0"/>
                <w:bCs w:val="0"/>
                <w:color w:val="000000" w:themeColor="text1"/>
                <w:sz w:val="24"/>
                <w:szCs w:val="24"/>
                <w:lang w:val="uz-Cyrl-UZ"/>
              </w:rPr>
            </w:pPr>
            <w:r w:rsidRPr="009B7D86">
              <w:rPr>
                <w:rFonts w:cs="Times New Roman"/>
                <w:b w:val="0"/>
                <w:color w:val="000000" w:themeColor="text1"/>
                <w:sz w:val="24"/>
                <w:szCs w:val="24"/>
                <w:lang w:val="uz-Cyrl-UZ"/>
              </w:rPr>
              <w:t>истмик</w:t>
            </w:r>
          </w:p>
          <w:p w14:paraId="502F6A91" w14:textId="2635767A" w:rsidR="009B7D86" w:rsidRPr="009B7D86" w:rsidRDefault="009B7D86" w:rsidP="00C314B0">
            <w:pPr>
              <w:pStyle w:val="a7"/>
              <w:numPr>
                <w:ilvl w:val="0"/>
                <w:numId w:val="9"/>
              </w:numPr>
              <w:rPr>
                <w:rFonts w:cs="Times New Roman"/>
                <w:color w:val="000000" w:themeColor="text1"/>
                <w:sz w:val="24"/>
                <w:szCs w:val="24"/>
                <w:lang w:val="uz-Cyrl-UZ"/>
              </w:rPr>
            </w:pPr>
            <w:r w:rsidRPr="009B7D86">
              <w:rPr>
                <w:rFonts w:cs="Times New Roman"/>
                <w:b w:val="0"/>
                <w:color w:val="000000" w:themeColor="text1"/>
                <w:sz w:val="24"/>
                <w:szCs w:val="24"/>
                <w:lang w:val="uz-Cyrl-UZ"/>
              </w:rPr>
              <w:t>ампуляр</w:t>
            </w:r>
          </w:p>
        </w:tc>
        <w:tc>
          <w:tcPr>
            <w:tcW w:w="5103" w:type="dxa"/>
          </w:tcPr>
          <w:p w14:paraId="46180A74" w14:textId="2B7AEE92" w:rsidR="009B7D86" w:rsidRPr="00806011" w:rsidRDefault="009B7D86"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Бачадон найининг тегишли қисмларида жойлаш</w:t>
            </w:r>
            <w:r w:rsidR="00C463B1">
              <w:rPr>
                <w:rFonts w:cs="Times New Roman"/>
                <w:color w:val="000000" w:themeColor="text1"/>
                <w:sz w:val="24"/>
                <w:szCs w:val="24"/>
                <w:lang w:val="uz-Cyrl-UZ"/>
              </w:rPr>
              <w:t>ади</w:t>
            </w:r>
            <w:r>
              <w:rPr>
                <w:rFonts w:cs="Times New Roman"/>
                <w:color w:val="000000" w:themeColor="text1"/>
                <w:sz w:val="24"/>
                <w:szCs w:val="24"/>
                <w:lang w:val="uz-Cyrl-UZ"/>
              </w:rPr>
              <w:t xml:space="preserve">. Интерстициал БТҲ миометрий қавати билан </w:t>
            </w:r>
            <w:r w:rsidR="00F24D58">
              <w:rPr>
                <w:rFonts w:cs="Times New Roman"/>
                <w:color w:val="000000" w:themeColor="text1"/>
                <w:sz w:val="24"/>
                <w:szCs w:val="24"/>
                <w:lang w:val="uz-Cyrl-UZ"/>
              </w:rPr>
              <w:t>ўралган бўлади.</w:t>
            </w:r>
          </w:p>
        </w:tc>
        <w:tc>
          <w:tcPr>
            <w:tcW w:w="2552" w:type="dxa"/>
            <w:vAlign w:val="center"/>
          </w:tcPr>
          <w:p w14:paraId="2355CC73" w14:textId="063D8B74" w:rsidR="009B7D86" w:rsidRPr="00806011" w:rsidRDefault="009B7D86"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tc>
      </w:tr>
      <w:tr w:rsidR="00F24D58" w:rsidRPr="009B7D86" w14:paraId="233AAA88"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7655" w:type="dxa"/>
            <w:gridSpan w:val="2"/>
            <w:vAlign w:val="center"/>
          </w:tcPr>
          <w:p w14:paraId="17472033" w14:textId="2D4AD9AF" w:rsidR="00F24D58" w:rsidRDefault="00F24D58" w:rsidP="00CF6D24">
            <w:pPr>
              <w:pStyle w:val="a7"/>
              <w:tabs>
                <w:tab w:val="left" w:pos="226"/>
              </w:tabs>
              <w:ind w:left="0"/>
              <w:rPr>
                <w:rFonts w:cs="Times New Roman"/>
                <w:color w:val="000000" w:themeColor="text1"/>
                <w:sz w:val="24"/>
                <w:szCs w:val="24"/>
                <w:lang w:val="uz-Cyrl-UZ"/>
              </w:rPr>
            </w:pPr>
            <w:r>
              <w:rPr>
                <w:rFonts w:cs="Times New Roman"/>
                <w:bCs w:val="0"/>
                <w:color w:val="000000" w:themeColor="text1"/>
                <w:sz w:val="24"/>
                <w:szCs w:val="24"/>
                <w:lang w:val="uz-Cyrl-UZ"/>
              </w:rPr>
              <w:t>Бачадондан ташқари ҳомиладорликнинг бошқа турлари:</w:t>
            </w:r>
          </w:p>
        </w:tc>
        <w:tc>
          <w:tcPr>
            <w:tcW w:w="2552" w:type="dxa"/>
            <w:vAlign w:val="center"/>
          </w:tcPr>
          <w:p w14:paraId="1EAB0DBC" w14:textId="6D358E5F" w:rsidR="00F24D58" w:rsidRPr="00806011" w:rsidRDefault="00C91C59"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C91C59">
              <w:rPr>
                <w:rFonts w:cs="Times New Roman"/>
                <w:color w:val="000000" w:themeColor="text1"/>
                <w:sz w:val="24"/>
                <w:szCs w:val="24"/>
                <w:lang w:val="uz-Cyrl-UZ"/>
              </w:rPr>
              <w:t>&lt;10%</w:t>
            </w:r>
          </w:p>
        </w:tc>
      </w:tr>
      <w:tr w:rsidR="005C0610" w:rsidRPr="00806011" w14:paraId="4D1907C2" w14:textId="77777777" w:rsidTr="00534465">
        <w:trPr>
          <w:trHeight w:val="251"/>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15A5CE8" w14:textId="14109996" w:rsidR="005C0610" w:rsidRPr="005C0610" w:rsidRDefault="00125800" w:rsidP="00CF6D24">
            <w:pPr>
              <w:rPr>
                <w:rFonts w:cs="Times New Roman"/>
                <w:b w:val="0"/>
                <w:color w:val="000000" w:themeColor="text1"/>
                <w:sz w:val="24"/>
                <w:szCs w:val="24"/>
                <w:lang w:val="uz-Cyrl-UZ"/>
              </w:rPr>
            </w:pPr>
            <w:r w:rsidRPr="00CA3F91">
              <w:rPr>
                <w:rFonts w:cs="Times New Roman"/>
                <w:b w:val="0"/>
                <w:color w:val="000000" w:themeColor="text1"/>
                <w:sz w:val="24"/>
                <w:szCs w:val="24"/>
                <w:lang w:val="uz-Cyrl-UZ"/>
              </w:rPr>
              <w:t xml:space="preserve">Тухумдондаги </w:t>
            </w:r>
            <w:r w:rsidR="00CA3F91" w:rsidRPr="00CA3F91">
              <w:rPr>
                <w:rFonts w:cs="Times New Roman"/>
                <w:b w:val="0"/>
                <w:color w:val="000000" w:themeColor="text1"/>
                <w:sz w:val="24"/>
                <w:szCs w:val="24"/>
                <w:lang w:val="uz-Cyrl-UZ"/>
              </w:rPr>
              <w:t>ҳомиладорлик</w:t>
            </w:r>
          </w:p>
        </w:tc>
        <w:tc>
          <w:tcPr>
            <w:tcW w:w="5103" w:type="dxa"/>
          </w:tcPr>
          <w:p w14:paraId="05EF6B7A" w14:textId="7D685AC0" w:rsidR="005C0610" w:rsidRPr="005C0610" w:rsidRDefault="00C91C59" w:rsidP="005C0610">
            <w:pPr>
              <w:tabs>
                <w:tab w:val="left" w:pos="226"/>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Тухумдоннинг паренхимасида қисман ёки тўлиқ жойлаш</w:t>
            </w:r>
            <w:r w:rsidR="00C463B1">
              <w:rPr>
                <w:rFonts w:cs="Times New Roman"/>
                <w:color w:val="000000" w:themeColor="text1"/>
                <w:sz w:val="24"/>
                <w:szCs w:val="24"/>
                <w:lang w:val="uz-Cyrl-UZ"/>
              </w:rPr>
              <w:t>ади</w:t>
            </w:r>
            <w:r w:rsidR="009F4967">
              <w:rPr>
                <w:rFonts w:cs="Times New Roman"/>
                <w:color w:val="000000" w:themeColor="text1"/>
                <w:sz w:val="24"/>
                <w:szCs w:val="24"/>
                <w:lang w:val="uz-Cyrl-UZ"/>
              </w:rPr>
              <w:t>.</w:t>
            </w:r>
          </w:p>
        </w:tc>
        <w:tc>
          <w:tcPr>
            <w:tcW w:w="2552" w:type="dxa"/>
            <w:vAlign w:val="center"/>
          </w:tcPr>
          <w:p w14:paraId="4CFAD061" w14:textId="4063244B"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A761A3">
              <w:rPr>
                <w:rFonts w:cs="Times New Roman"/>
                <w:color w:val="000000" w:themeColor="text1"/>
                <w:sz w:val="24"/>
                <w:szCs w:val="24"/>
                <w:lang w:val="uz-Cyrl-UZ"/>
              </w:rPr>
              <w:t>1-2%</w:t>
            </w:r>
          </w:p>
        </w:tc>
      </w:tr>
      <w:tr w:rsidR="005C0610" w:rsidRPr="00806011" w14:paraId="0E47B304"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A99245D" w14:textId="3788FEDE" w:rsidR="005C0610" w:rsidRPr="005C0610" w:rsidRDefault="00125800" w:rsidP="00CF6D24">
            <w:pPr>
              <w:rPr>
                <w:rFonts w:cs="Times New Roman"/>
                <w:b w:val="0"/>
                <w:color w:val="000000" w:themeColor="text1"/>
                <w:sz w:val="24"/>
                <w:szCs w:val="24"/>
                <w:lang w:val="uz-Cyrl-UZ"/>
              </w:rPr>
            </w:pPr>
            <w:r w:rsidRPr="00CA3F91">
              <w:rPr>
                <w:rFonts w:cs="Times New Roman"/>
                <w:b w:val="0"/>
                <w:color w:val="000000" w:themeColor="text1"/>
                <w:sz w:val="24"/>
                <w:szCs w:val="24"/>
                <w:lang w:val="uz-Cyrl-UZ"/>
              </w:rPr>
              <w:t xml:space="preserve">Абдоминал </w:t>
            </w:r>
            <w:r w:rsidR="00CA3F91" w:rsidRPr="00CA3F91">
              <w:rPr>
                <w:rFonts w:cs="Times New Roman"/>
                <w:b w:val="0"/>
                <w:color w:val="000000" w:themeColor="text1"/>
                <w:sz w:val="24"/>
                <w:szCs w:val="24"/>
                <w:lang w:val="uz-Cyrl-UZ"/>
              </w:rPr>
              <w:t>(қорин бўшлиғидаги) ҳомиладорлик</w:t>
            </w:r>
          </w:p>
        </w:tc>
        <w:tc>
          <w:tcPr>
            <w:tcW w:w="5103" w:type="dxa"/>
          </w:tcPr>
          <w:p w14:paraId="4014D71B" w14:textId="15D7E0DB" w:rsidR="005C0610" w:rsidRPr="00806011" w:rsidRDefault="00821C81"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 xml:space="preserve">Бачадон бўшлиғи, бачадон найлари, тухумдонлардан ташқари қорин бўшлиғида </w:t>
            </w:r>
            <w:r w:rsidR="009D29D7">
              <w:rPr>
                <w:rFonts w:cs="Times New Roman"/>
                <w:color w:val="000000" w:themeColor="text1"/>
                <w:sz w:val="24"/>
                <w:szCs w:val="24"/>
                <w:lang w:val="uz-Cyrl-UZ"/>
              </w:rPr>
              <w:t>жойлаш</w:t>
            </w:r>
            <w:r w:rsidR="00F11F23">
              <w:rPr>
                <w:rFonts w:cs="Times New Roman"/>
                <w:color w:val="000000" w:themeColor="text1"/>
                <w:sz w:val="24"/>
                <w:szCs w:val="24"/>
                <w:lang w:val="uz-Cyrl-UZ"/>
              </w:rPr>
              <w:t>ади</w:t>
            </w:r>
            <w:r>
              <w:rPr>
                <w:rFonts w:cs="Times New Roman"/>
                <w:color w:val="000000" w:themeColor="text1"/>
                <w:sz w:val="24"/>
                <w:szCs w:val="24"/>
                <w:lang w:val="uz-Cyrl-UZ"/>
              </w:rPr>
              <w:t>: Дуглас</w:t>
            </w:r>
            <w:r w:rsidR="00F47FAD">
              <w:rPr>
                <w:rFonts w:cs="Times New Roman"/>
                <w:color w:val="000000" w:themeColor="text1"/>
                <w:sz w:val="24"/>
                <w:szCs w:val="24"/>
                <w:lang w:val="uz-Cyrl-UZ"/>
              </w:rPr>
              <w:t xml:space="preserve"> бўшлиғи</w:t>
            </w:r>
            <w:r>
              <w:rPr>
                <w:rFonts w:cs="Times New Roman"/>
                <w:color w:val="000000" w:themeColor="text1"/>
                <w:sz w:val="24"/>
                <w:szCs w:val="24"/>
                <w:lang w:val="uz-Cyrl-UZ"/>
              </w:rPr>
              <w:t xml:space="preserve">, </w:t>
            </w:r>
            <w:r w:rsidR="004075DA">
              <w:rPr>
                <w:rFonts w:cs="Times New Roman"/>
                <w:color w:val="000000" w:themeColor="text1"/>
                <w:sz w:val="24"/>
                <w:szCs w:val="24"/>
                <w:lang w:val="uz-Cyrl-UZ"/>
              </w:rPr>
              <w:t>бачадон сийдик қопи орасидаги бўшли</w:t>
            </w:r>
            <w:r w:rsidR="00D433D6">
              <w:rPr>
                <w:rFonts w:cs="Times New Roman"/>
                <w:color w:val="000000" w:themeColor="text1"/>
                <w:sz w:val="24"/>
                <w:szCs w:val="24"/>
                <w:lang w:val="uz-Cyrl-UZ"/>
              </w:rPr>
              <w:t>қ</w:t>
            </w:r>
            <w:r w:rsidR="004075DA">
              <w:rPr>
                <w:rFonts w:cs="Times New Roman"/>
                <w:color w:val="000000" w:themeColor="text1"/>
                <w:sz w:val="24"/>
                <w:szCs w:val="24"/>
                <w:lang w:val="uz-Cyrl-UZ"/>
              </w:rPr>
              <w:t xml:space="preserve">, </w:t>
            </w:r>
            <w:r w:rsidR="009F4967">
              <w:rPr>
                <w:rFonts w:cs="Times New Roman"/>
                <w:color w:val="000000" w:themeColor="text1"/>
                <w:sz w:val="24"/>
                <w:szCs w:val="24"/>
                <w:lang w:val="uz-Cyrl-UZ"/>
              </w:rPr>
              <w:t>бачадон/бачадон найларининг ташқи юазаларида.</w:t>
            </w:r>
          </w:p>
        </w:tc>
        <w:tc>
          <w:tcPr>
            <w:tcW w:w="2552" w:type="dxa"/>
            <w:vAlign w:val="center"/>
          </w:tcPr>
          <w:p w14:paraId="7A8D000C" w14:textId="16AD0401"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 дан кам</w:t>
            </w:r>
          </w:p>
        </w:tc>
      </w:tr>
      <w:tr w:rsidR="005C0610" w:rsidRPr="00806011" w14:paraId="6D69D665"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FEBDE49" w14:textId="730EAE44" w:rsidR="005C0610" w:rsidRPr="005C0610" w:rsidRDefault="00AA10F3" w:rsidP="00CF6D24">
            <w:pPr>
              <w:rPr>
                <w:rFonts w:cs="Times New Roman"/>
                <w:b w:val="0"/>
                <w:color w:val="000000" w:themeColor="text1"/>
                <w:sz w:val="24"/>
                <w:szCs w:val="24"/>
                <w:lang w:val="uz-Cyrl-UZ"/>
              </w:rPr>
            </w:pPr>
            <w:r w:rsidRPr="00CA3F91">
              <w:rPr>
                <w:rFonts w:cs="Times New Roman"/>
                <w:b w:val="0"/>
                <w:color w:val="000000" w:themeColor="text1"/>
                <w:sz w:val="24"/>
                <w:szCs w:val="24"/>
                <w:lang w:val="uz-Cyrl-UZ"/>
              </w:rPr>
              <w:t>Бачадоннинг</w:t>
            </w:r>
            <w:r>
              <w:rPr>
                <w:rFonts w:cs="Times New Roman"/>
                <w:b w:val="0"/>
                <w:color w:val="000000" w:themeColor="text1"/>
                <w:sz w:val="24"/>
                <w:szCs w:val="24"/>
                <w:lang w:val="uz-Cyrl-UZ"/>
              </w:rPr>
              <w:t xml:space="preserve"> </w:t>
            </w:r>
            <w:r w:rsidR="009F4967">
              <w:rPr>
                <w:rFonts w:cs="Times New Roman"/>
                <w:b w:val="0"/>
                <w:color w:val="000000" w:themeColor="text1"/>
                <w:sz w:val="24"/>
                <w:szCs w:val="24"/>
                <w:lang w:val="uz-Cyrl-UZ"/>
              </w:rPr>
              <w:t>рудиментар</w:t>
            </w:r>
            <w:r w:rsidR="009F4967" w:rsidRPr="00CA3F91">
              <w:rPr>
                <w:rFonts w:cs="Times New Roman"/>
                <w:b w:val="0"/>
                <w:color w:val="000000" w:themeColor="text1"/>
                <w:sz w:val="24"/>
                <w:szCs w:val="24"/>
                <w:lang w:val="uz-Cyrl-UZ"/>
              </w:rPr>
              <w:t xml:space="preserve"> шохида жойлашган</w:t>
            </w:r>
          </w:p>
        </w:tc>
        <w:tc>
          <w:tcPr>
            <w:tcW w:w="5103" w:type="dxa"/>
          </w:tcPr>
          <w:p w14:paraId="76BB8DBA" w14:textId="6E702DEC" w:rsidR="005C0610" w:rsidRPr="00806011" w:rsidRDefault="009F4967"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9F4967">
              <w:rPr>
                <w:rFonts w:cs="Times New Roman"/>
                <w:color w:val="000000" w:themeColor="text1"/>
                <w:sz w:val="24"/>
                <w:szCs w:val="24"/>
                <w:lang w:val="uz-Cyrl-UZ"/>
              </w:rPr>
              <w:t xml:space="preserve">Бачадоннинг рудиментар шохида </w:t>
            </w:r>
            <w:r w:rsidR="009D29D7">
              <w:rPr>
                <w:rFonts w:cs="Times New Roman"/>
                <w:color w:val="000000" w:themeColor="text1"/>
                <w:sz w:val="24"/>
                <w:szCs w:val="24"/>
                <w:lang w:val="uz-Cyrl-UZ"/>
              </w:rPr>
              <w:t>жойлаш</w:t>
            </w:r>
            <w:r w:rsidR="00D433D6">
              <w:rPr>
                <w:rFonts w:cs="Times New Roman"/>
                <w:color w:val="000000" w:themeColor="text1"/>
                <w:sz w:val="24"/>
                <w:szCs w:val="24"/>
                <w:lang w:val="uz-Cyrl-UZ"/>
              </w:rPr>
              <w:t>ади</w:t>
            </w:r>
            <w:r>
              <w:rPr>
                <w:rFonts w:cs="Times New Roman"/>
                <w:color w:val="000000" w:themeColor="text1"/>
                <w:sz w:val="24"/>
                <w:szCs w:val="24"/>
                <w:lang w:val="uz-Cyrl-UZ"/>
              </w:rPr>
              <w:t>.</w:t>
            </w:r>
          </w:p>
        </w:tc>
        <w:tc>
          <w:tcPr>
            <w:tcW w:w="2552" w:type="dxa"/>
            <w:vAlign w:val="center"/>
          </w:tcPr>
          <w:p w14:paraId="14391867" w14:textId="0C4C44AE"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75 000 – 150 000 ҳомиладорликларга нисбатан 1 ҳолат</w:t>
            </w:r>
          </w:p>
        </w:tc>
      </w:tr>
      <w:tr w:rsidR="005C0610" w:rsidRPr="00806011" w14:paraId="16CBCB9F"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0CC804C" w14:textId="3ABBD9D3" w:rsidR="005C0610" w:rsidRPr="005C0610" w:rsidRDefault="00AA10F3" w:rsidP="00CF6D24">
            <w:pPr>
              <w:rPr>
                <w:rFonts w:cs="Times New Roman"/>
                <w:b w:val="0"/>
                <w:color w:val="000000" w:themeColor="text1"/>
                <w:sz w:val="24"/>
                <w:szCs w:val="24"/>
                <w:lang w:val="uz-Cyrl-UZ"/>
              </w:rPr>
            </w:pPr>
            <w:r w:rsidRPr="00CA3F91">
              <w:rPr>
                <w:rFonts w:cs="Times New Roman"/>
                <w:b w:val="0"/>
                <w:color w:val="000000" w:themeColor="text1"/>
                <w:sz w:val="24"/>
                <w:szCs w:val="24"/>
                <w:lang w:val="uz-Cyrl-UZ"/>
              </w:rPr>
              <w:t xml:space="preserve">Бачадон </w:t>
            </w:r>
            <w:r w:rsidR="00CA3F91" w:rsidRPr="00CA3F91">
              <w:rPr>
                <w:rFonts w:cs="Times New Roman"/>
                <w:b w:val="0"/>
                <w:color w:val="000000" w:themeColor="text1"/>
                <w:sz w:val="24"/>
                <w:szCs w:val="24"/>
                <w:lang w:val="uz-Cyrl-UZ"/>
              </w:rPr>
              <w:t>бўйнида жойлашган</w:t>
            </w:r>
          </w:p>
        </w:tc>
        <w:tc>
          <w:tcPr>
            <w:tcW w:w="5103" w:type="dxa"/>
          </w:tcPr>
          <w:p w14:paraId="6062B907" w14:textId="3D808B52" w:rsidR="005C0610" w:rsidRPr="00806011" w:rsidRDefault="009F4967"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Бачадон бўйни ички бўғизидан пастда миометрийда</w:t>
            </w:r>
            <w:r w:rsidR="00DE6692">
              <w:rPr>
                <w:rFonts w:cs="Times New Roman"/>
                <w:color w:val="000000" w:themeColor="text1"/>
                <w:sz w:val="24"/>
                <w:szCs w:val="24"/>
                <w:lang w:val="uz-Cyrl-UZ"/>
              </w:rPr>
              <w:t xml:space="preserve"> жойлаш</w:t>
            </w:r>
            <w:r w:rsidR="00D433D6">
              <w:rPr>
                <w:rFonts w:cs="Times New Roman"/>
                <w:color w:val="000000" w:themeColor="text1"/>
                <w:sz w:val="24"/>
                <w:szCs w:val="24"/>
                <w:lang w:val="uz-Cyrl-UZ"/>
              </w:rPr>
              <w:t>ади</w:t>
            </w:r>
          </w:p>
        </w:tc>
        <w:tc>
          <w:tcPr>
            <w:tcW w:w="2552" w:type="dxa"/>
            <w:vAlign w:val="center"/>
          </w:tcPr>
          <w:p w14:paraId="46611E14" w14:textId="2265B9C2"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 дан кам</w:t>
            </w:r>
          </w:p>
        </w:tc>
      </w:tr>
      <w:tr w:rsidR="005C0610" w:rsidRPr="00806011" w14:paraId="705A14C7"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25BAF5E" w14:textId="0B627B16" w:rsidR="005C0610" w:rsidRPr="005C0610" w:rsidRDefault="00AA10F3" w:rsidP="00CF6D24">
            <w:pPr>
              <w:rPr>
                <w:rFonts w:cs="Times New Roman"/>
                <w:b w:val="0"/>
                <w:color w:val="000000" w:themeColor="text1"/>
                <w:sz w:val="24"/>
                <w:szCs w:val="24"/>
                <w:lang w:val="uz-Cyrl-UZ"/>
              </w:rPr>
            </w:pPr>
            <w:r>
              <w:rPr>
                <w:rFonts w:cs="Times New Roman"/>
                <w:b w:val="0"/>
                <w:color w:val="000000" w:themeColor="text1"/>
                <w:sz w:val="24"/>
                <w:szCs w:val="24"/>
                <w:lang w:val="uz-Cyrl-UZ"/>
              </w:rPr>
              <w:t>Интрамурал</w:t>
            </w:r>
          </w:p>
        </w:tc>
        <w:tc>
          <w:tcPr>
            <w:tcW w:w="5103" w:type="dxa"/>
          </w:tcPr>
          <w:p w14:paraId="12635A61" w14:textId="13BBC272" w:rsidR="005C0610" w:rsidRPr="00806011" w:rsidRDefault="009F4967"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Миометрийга ўсиб кириш билан бачадон бўйни ички бўғизидан юқорида</w:t>
            </w:r>
            <w:r w:rsidR="00DE6692">
              <w:rPr>
                <w:rFonts w:cs="Times New Roman"/>
                <w:color w:val="000000" w:themeColor="text1"/>
                <w:sz w:val="24"/>
                <w:szCs w:val="24"/>
                <w:lang w:val="uz-Cyrl-UZ"/>
              </w:rPr>
              <w:t xml:space="preserve"> жойлаш</w:t>
            </w:r>
            <w:r w:rsidR="001C037D">
              <w:rPr>
                <w:rFonts w:cs="Times New Roman"/>
                <w:color w:val="000000" w:themeColor="text1"/>
                <w:sz w:val="24"/>
                <w:szCs w:val="24"/>
                <w:lang w:val="uz-Cyrl-UZ"/>
              </w:rPr>
              <w:t>ади</w:t>
            </w:r>
          </w:p>
        </w:tc>
        <w:tc>
          <w:tcPr>
            <w:tcW w:w="2552" w:type="dxa"/>
            <w:vAlign w:val="center"/>
          </w:tcPr>
          <w:p w14:paraId="088EFBAF" w14:textId="3393FD80"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 дан кам</w:t>
            </w:r>
          </w:p>
        </w:tc>
      </w:tr>
      <w:tr w:rsidR="005C0610" w:rsidRPr="00806011" w14:paraId="52F23AE9"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6A33F69" w14:textId="6FCEDBA3" w:rsidR="005C0610" w:rsidRPr="005C0610" w:rsidRDefault="00CA3F91" w:rsidP="00CF6D24">
            <w:pPr>
              <w:rPr>
                <w:rFonts w:cs="Times New Roman"/>
                <w:b w:val="0"/>
                <w:color w:val="000000" w:themeColor="text1"/>
                <w:sz w:val="24"/>
                <w:szCs w:val="24"/>
                <w:lang w:val="uz-Cyrl-UZ"/>
              </w:rPr>
            </w:pPr>
            <w:r>
              <w:rPr>
                <w:rFonts w:cs="Times New Roman"/>
                <w:b w:val="0"/>
                <w:color w:val="000000" w:themeColor="text1"/>
                <w:sz w:val="24"/>
                <w:szCs w:val="24"/>
                <w:lang w:val="uz-Cyrl-UZ"/>
              </w:rPr>
              <w:t>КК кейинги чандиқда жойлашган</w:t>
            </w:r>
          </w:p>
        </w:tc>
        <w:tc>
          <w:tcPr>
            <w:tcW w:w="5103" w:type="dxa"/>
          </w:tcPr>
          <w:p w14:paraId="7FC46F50" w14:textId="67206500" w:rsidR="005C0610" w:rsidRPr="00806011" w:rsidRDefault="003F3C7A"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F3C7A">
              <w:rPr>
                <w:rFonts w:cs="Times New Roman"/>
                <w:color w:val="000000" w:themeColor="text1"/>
                <w:sz w:val="24"/>
                <w:szCs w:val="24"/>
                <w:lang w:val="uz-Cyrl-UZ"/>
              </w:rPr>
              <w:t xml:space="preserve">КК кейинги чандиқда </w:t>
            </w:r>
            <w:r w:rsidR="00DE6692">
              <w:rPr>
                <w:rFonts w:cs="Times New Roman"/>
                <w:color w:val="000000" w:themeColor="text1"/>
                <w:sz w:val="24"/>
                <w:szCs w:val="24"/>
                <w:lang w:val="uz-Cyrl-UZ"/>
              </w:rPr>
              <w:t>жойлаш</w:t>
            </w:r>
            <w:r w:rsidR="00434250">
              <w:rPr>
                <w:rFonts w:cs="Times New Roman"/>
                <w:color w:val="000000" w:themeColor="text1"/>
                <w:sz w:val="24"/>
                <w:szCs w:val="24"/>
                <w:lang w:val="uz-Cyrl-UZ"/>
              </w:rPr>
              <w:t>ади</w:t>
            </w:r>
            <w:r w:rsidR="00DE6692">
              <w:rPr>
                <w:rFonts w:cs="Times New Roman"/>
                <w:color w:val="000000" w:themeColor="text1"/>
                <w:sz w:val="24"/>
                <w:szCs w:val="24"/>
                <w:lang w:val="uz-Cyrl-UZ"/>
              </w:rPr>
              <w:t xml:space="preserve"> </w:t>
            </w:r>
            <w:r>
              <w:rPr>
                <w:rFonts w:cs="Times New Roman"/>
                <w:color w:val="000000" w:themeColor="text1"/>
                <w:sz w:val="24"/>
                <w:szCs w:val="24"/>
                <w:lang w:val="uz-Cyrl-UZ"/>
              </w:rPr>
              <w:t>ёки миометрийга трофобласт ўсиб кир</w:t>
            </w:r>
            <w:r w:rsidR="00434250">
              <w:rPr>
                <w:rFonts w:cs="Times New Roman"/>
                <w:color w:val="000000" w:themeColor="text1"/>
                <w:sz w:val="24"/>
                <w:szCs w:val="24"/>
                <w:lang w:val="uz-Cyrl-UZ"/>
              </w:rPr>
              <w:t>майди</w:t>
            </w:r>
          </w:p>
        </w:tc>
        <w:tc>
          <w:tcPr>
            <w:tcW w:w="2552" w:type="dxa"/>
            <w:vAlign w:val="center"/>
          </w:tcPr>
          <w:p w14:paraId="2DEF5DE7" w14:textId="5FF8F672"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1-3%</w:t>
            </w:r>
          </w:p>
        </w:tc>
      </w:tr>
      <w:tr w:rsidR="005C0610" w:rsidRPr="00806011" w14:paraId="7E04AB50" w14:textId="77777777" w:rsidTr="00534465">
        <w:trPr>
          <w:trHeight w:val="6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4679C4C" w14:textId="44BA705B" w:rsidR="005C0610" w:rsidRPr="005C0610" w:rsidRDefault="00AA10F3" w:rsidP="00CF6D24">
            <w:pPr>
              <w:rPr>
                <w:rFonts w:cs="Times New Roman"/>
                <w:b w:val="0"/>
                <w:color w:val="000000" w:themeColor="text1"/>
                <w:sz w:val="24"/>
                <w:szCs w:val="24"/>
                <w:lang w:val="uz-Cyrl-UZ"/>
              </w:rPr>
            </w:pPr>
            <w:r>
              <w:rPr>
                <w:rFonts w:cs="Times New Roman"/>
                <w:b w:val="0"/>
                <w:color w:val="000000" w:themeColor="text1"/>
                <w:sz w:val="24"/>
                <w:szCs w:val="24"/>
                <w:lang w:val="uz-Cyrl-UZ"/>
              </w:rPr>
              <w:t xml:space="preserve">Гетеротопик </w:t>
            </w:r>
            <w:r w:rsidR="00CA3F91">
              <w:rPr>
                <w:rFonts w:cs="Times New Roman"/>
                <w:b w:val="0"/>
                <w:color w:val="000000" w:themeColor="text1"/>
                <w:sz w:val="24"/>
                <w:szCs w:val="24"/>
                <w:lang w:val="uz-Cyrl-UZ"/>
              </w:rPr>
              <w:t>ҳомиладорлик</w:t>
            </w:r>
          </w:p>
        </w:tc>
        <w:tc>
          <w:tcPr>
            <w:tcW w:w="5103" w:type="dxa"/>
          </w:tcPr>
          <w:p w14:paraId="45E3FDE7" w14:textId="39588D20" w:rsidR="005C0610" w:rsidRPr="00806011" w:rsidRDefault="0009309A" w:rsidP="00CF6D24">
            <w:pPr>
              <w:pStyle w:val="a7"/>
              <w:tabs>
                <w:tab w:val="left" w:pos="226"/>
              </w:tabs>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 xml:space="preserve">Бачадон </w:t>
            </w:r>
            <w:r w:rsidR="00023511">
              <w:rPr>
                <w:rFonts w:cs="Times New Roman"/>
                <w:color w:val="000000" w:themeColor="text1"/>
                <w:sz w:val="24"/>
                <w:szCs w:val="24"/>
                <w:lang w:val="uz-Cyrl-UZ"/>
              </w:rPr>
              <w:t>бўшлиғида битта ҳомила тухуми ва бачадондан ташқари бошқа ҳомила тухуми жойлаш</w:t>
            </w:r>
            <w:r w:rsidR="001C037D">
              <w:rPr>
                <w:rFonts w:cs="Times New Roman"/>
                <w:color w:val="000000" w:themeColor="text1"/>
                <w:sz w:val="24"/>
                <w:szCs w:val="24"/>
                <w:lang w:val="uz-Cyrl-UZ"/>
              </w:rPr>
              <w:t>ади</w:t>
            </w:r>
          </w:p>
        </w:tc>
        <w:tc>
          <w:tcPr>
            <w:tcW w:w="2552" w:type="dxa"/>
            <w:vAlign w:val="center"/>
          </w:tcPr>
          <w:p w14:paraId="56906F24" w14:textId="418190C1" w:rsidR="005C0610" w:rsidRPr="00806011" w:rsidRDefault="00A761A3" w:rsidP="00C40382">
            <w:pPr>
              <w:pStyle w:val="a7"/>
              <w:tabs>
                <w:tab w:val="left" w:pos="226"/>
              </w:tabs>
              <w:ind w:left="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4 000 – 30 000 ҳомиладорликларга нисбатан 1 ҳолат, ЭКУда частотаси юқори</w:t>
            </w:r>
            <w:r w:rsidR="00E70B7D">
              <w:rPr>
                <w:rFonts w:cs="Times New Roman"/>
                <w:color w:val="000000" w:themeColor="text1"/>
                <w:sz w:val="24"/>
                <w:szCs w:val="24"/>
                <w:lang w:val="uz-Cyrl-UZ"/>
              </w:rPr>
              <w:t xml:space="preserve"> туради</w:t>
            </w:r>
          </w:p>
        </w:tc>
      </w:tr>
    </w:tbl>
    <w:p w14:paraId="30ADF766" w14:textId="611E17D0" w:rsidR="00784036" w:rsidRPr="00FE0EAE" w:rsidRDefault="00CA13B7" w:rsidP="00CA13B7">
      <w:pPr>
        <w:tabs>
          <w:tab w:val="left" w:pos="284"/>
        </w:tabs>
        <w:spacing w:before="120" w:after="0" w:line="240" w:lineRule="auto"/>
        <w:jc w:val="both"/>
        <w:rPr>
          <w:rFonts w:cstheme="minorHAnsi"/>
          <w:b/>
          <w:color w:val="000000" w:themeColor="text1"/>
          <w:sz w:val="24"/>
          <w:szCs w:val="24"/>
          <w:lang w:val="uz-Cyrl-UZ"/>
        </w:rPr>
      </w:pPr>
      <w:r w:rsidRPr="00FE0EAE">
        <w:rPr>
          <w:rFonts w:cstheme="minorHAnsi"/>
          <w:b/>
          <w:color w:val="000000" w:themeColor="text1"/>
          <w:sz w:val="24"/>
          <w:szCs w:val="24"/>
          <w:lang w:val="uz-Cyrl-UZ"/>
        </w:rPr>
        <w:t>Клиник таснифи</w:t>
      </w:r>
    </w:p>
    <w:p w14:paraId="75F9BA08" w14:textId="2DD9CE3B" w:rsidR="007C1A1E" w:rsidRPr="005C5F48" w:rsidRDefault="00CA13B7" w:rsidP="00FE0EAE">
      <w:pPr>
        <w:pStyle w:val="a7"/>
        <w:tabs>
          <w:tab w:val="left" w:pos="284"/>
        </w:tabs>
        <w:spacing w:before="120" w:after="0" w:line="240" w:lineRule="auto"/>
        <w:ind w:left="0"/>
        <w:contextualSpacing w:val="0"/>
        <w:jc w:val="both"/>
        <w:rPr>
          <w:rFonts w:cstheme="minorHAnsi"/>
          <w:bCs/>
          <w:color w:val="000000" w:themeColor="text1"/>
          <w:sz w:val="24"/>
          <w:szCs w:val="24"/>
          <w:u w:val="single"/>
          <w:lang w:val="uz-Cyrl-UZ"/>
        </w:rPr>
      </w:pPr>
      <w:r w:rsidRPr="005C5F48">
        <w:rPr>
          <w:rFonts w:cstheme="minorHAnsi"/>
          <w:bCs/>
          <w:color w:val="000000" w:themeColor="text1"/>
          <w:sz w:val="24"/>
          <w:szCs w:val="24"/>
          <w:u w:val="single"/>
          <w:lang w:val="uz-Cyrl-UZ"/>
        </w:rPr>
        <w:t>Кечиши бўйича:</w:t>
      </w:r>
    </w:p>
    <w:p w14:paraId="341FA34D" w14:textId="77777777" w:rsidR="00CA13B7" w:rsidRDefault="00CA13B7" w:rsidP="00C04E0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ўсиб борувчи (яшовчан)</w:t>
      </w:r>
    </w:p>
    <w:p w14:paraId="09214FEB" w14:textId="553841CC" w:rsidR="009D01CB" w:rsidRDefault="00CA13B7" w:rsidP="00FE0EAE">
      <w:pPr>
        <w:pStyle w:val="a7"/>
        <w:numPr>
          <w:ilvl w:val="0"/>
          <w:numId w:val="5"/>
        </w:numPr>
        <w:tabs>
          <w:tab w:val="left" w:pos="284"/>
        </w:tabs>
        <w:spacing w:after="120" w:line="240" w:lineRule="auto"/>
        <w:ind w:left="0" w:firstLine="0"/>
        <w:contextualSpacing w:val="0"/>
        <w:jc w:val="both"/>
        <w:rPr>
          <w:rFonts w:cstheme="minorHAnsi"/>
          <w:bCs/>
          <w:color w:val="000000" w:themeColor="text1"/>
          <w:sz w:val="24"/>
          <w:szCs w:val="24"/>
          <w:lang w:val="uz-Cyrl-UZ"/>
        </w:rPr>
      </w:pPr>
      <w:r>
        <w:rPr>
          <w:rFonts w:cstheme="minorHAnsi"/>
          <w:bCs/>
          <w:color w:val="000000" w:themeColor="text1"/>
          <w:sz w:val="24"/>
          <w:szCs w:val="24"/>
          <w:lang w:val="uz-Cyrl-UZ"/>
        </w:rPr>
        <w:t>узилган (бачадондан ташқари ж</w:t>
      </w:r>
      <w:r w:rsidR="00011268">
        <w:rPr>
          <w:rFonts w:cstheme="minorHAnsi"/>
          <w:bCs/>
          <w:color w:val="000000" w:themeColor="text1"/>
          <w:sz w:val="24"/>
          <w:szCs w:val="24"/>
          <w:lang w:val="uz-Cyrl-UZ"/>
        </w:rPr>
        <w:t>ойлашган қисмнинг ёрилиши ёки найдаги аборт</w:t>
      </w:r>
      <w:r w:rsidR="009D01CB" w:rsidRPr="008D7BCC">
        <w:rPr>
          <w:rFonts w:cstheme="minorHAnsi"/>
          <w:bCs/>
          <w:color w:val="000000" w:themeColor="text1"/>
          <w:sz w:val="24"/>
          <w:szCs w:val="24"/>
          <w:lang w:val="uz-Cyrl-UZ"/>
        </w:rPr>
        <w:t>)</w:t>
      </w:r>
      <w:r w:rsidR="00FE0EAE">
        <w:rPr>
          <w:rFonts w:cstheme="minorHAnsi"/>
          <w:bCs/>
          <w:color w:val="000000" w:themeColor="text1"/>
          <w:sz w:val="24"/>
          <w:szCs w:val="24"/>
          <w:lang w:val="uz-Cyrl-UZ"/>
        </w:rPr>
        <w:t>.</w:t>
      </w:r>
    </w:p>
    <w:p w14:paraId="0568296C" w14:textId="39E55B1B" w:rsidR="00FE0EAE" w:rsidRPr="005C5F48" w:rsidRDefault="00FE0EAE" w:rsidP="00FE0EAE">
      <w:pPr>
        <w:pStyle w:val="a7"/>
        <w:tabs>
          <w:tab w:val="left" w:pos="284"/>
        </w:tabs>
        <w:spacing w:before="120" w:after="120" w:line="240" w:lineRule="auto"/>
        <w:ind w:left="0"/>
        <w:jc w:val="both"/>
        <w:rPr>
          <w:rFonts w:cstheme="minorHAnsi"/>
          <w:bCs/>
          <w:color w:val="000000" w:themeColor="text1"/>
          <w:sz w:val="24"/>
          <w:szCs w:val="24"/>
          <w:u w:val="single"/>
          <w:lang w:val="uz-Cyrl-UZ"/>
        </w:rPr>
      </w:pPr>
      <w:r w:rsidRPr="005C5F48">
        <w:rPr>
          <w:rFonts w:cstheme="minorHAnsi"/>
          <w:bCs/>
          <w:color w:val="000000" w:themeColor="text1"/>
          <w:sz w:val="24"/>
          <w:szCs w:val="24"/>
          <w:u w:val="single"/>
          <w:lang w:val="uz-Cyrl-UZ"/>
        </w:rPr>
        <w:t>Асоратлар мавжудлиги бўйича:</w:t>
      </w:r>
    </w:p>
    <w:p w14:paraId="5FD62112" w14:textId="379AEB25" w:rsidR="00FE0EAE" w:rsidRDefault="00FE0EAE" w:rsidP="00C04E0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асоратланган;</w:t>
      </w:r>
    </w:p>
    <w:p w14:paraId="230F2ADA" w14:textId="0A576AD2" w:rsidR="009D01CB" w:rsidRPr="008D7BCC" w:rsidRDefault="00FE0EAE" w:rsidP="00C04E0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асоратланмаган</w:t>
      </w:r>
      <w:r w:rsidR="005F2B55" w:rsidRPr="008D7BCC">
        <w:rPr>
          <w:rFonts w:cstheme="minorHAnsi"/>
          <w:bCs/>
          <w:color w:val="000000" w:themeColor="text1"/>
          <w:sz w:val="24"/>
          <w:szCs w:val="24"/>
          <w:lang w:val="uz-Cyrl-UZ"/>
        </w:rPr>
        <w:t>.</w:t>
      </w:r>
    </w:p>
    <w:p w14:paraId="0263F655" w14:textId="79DDCD12" w:rsidR="005F2B55" w:rsidRPr="00E02F64" w:rsidRDefault="004E7FD0" w:rsidP="008E4BC1">
      <w:pPr>
        <w:pStyle w:val="a7"/>
        <w:tabs>
          <w:tab w:val="left" w:pos="284"/>
        </w:tabs>
        <w:spacing w:after="120" w:line="240" w:lineRule="auto"/>
        <w:ind w:left="0"/>
        <w:jc w:val="center"/>
        <w:rPr>
          <w:rFonts w:cstheme="minorHAnsi"/>
          <w:b/>
          <w:color w:val="000000" w:themeColor="text1"/>
          <w:sz w:val="24"/>
          <w:szCs w:val="24"/>
          <w:lang w:val="uz-Cyrl-UZ"/>
        </w:rPr>
      </w:pPr>
      <w:r w:rsidRPr="00E02F64">
        <w:rPr>
          <w:noProof/>
          <w:lang w:eastAsia="ru-RU"/>
        </w:rPr>
        <w:lastRenderedPageBreak/>
        <w:drawing>
          <wp:anchor distT="0" distB="0" distL="114300" distR="114300" simplePos="0" relativeHeight="251789824" behindDoc="1" locked="0" layoutInCell="1" allowOverlap="1" wp14:anchorId="5EA4CB72" wp14:editId="6324C474">
            <wp:simplePos x="0" y="0"/>
            <wp:positionH relativeFrom="margin">
              <wp:posOffset>167005</wp:posOffset>
            </wp:positionH>
            <wp:positionV relativeFrom="paragraph">
              <wp:posOffset>262255</wp:posOffset>
            </wp:positionV>
            <wp:extent cx="6142355" cy="4284980"/>
            <wp:effectExtent l="0" t="0" r="0" b="127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73"/>
                    <a:stretch/>
                  </pic:blipFill>
                  <pic:spPr bwMode="auto">
                    <a:xfrm>
                      <a:off x="0" y="0"/>
                      <a:ext cx="6142355" cy="428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4BC1" w:rsidRPr="00E02F64">
        <w:rPr>
          <w:rFonts w:cstheme="minorHAnsi"/>
          <w:b/>
          <w:color w:val="000000" w:themeColor="text1"/>
          <w:sz w:val="24"/>
          <w:szCs w:val="24"/>
          <w:lang w:val="uz-Cyrl-UZ"/>
        </w:rPr>
        <w:t>БТҲнинг анатомик классификацияси</w:t>
      </w:r>
    </w:p>
    <w:p w14:paraId="6A4B644D" w14:textId="20E87B0A" w:rsidR="008E0604" w:rsidRPr="00FD45FD" w:rsidRDefault="002867A1" w:rsidP="004E1E7D">
      <w:pPr>
        <w:pStyle w:val="2"/>
        <w:spacing w:before="240" w:after="120" w:line="240" w:lineRule="auto"/>
        <w:rPr>
          <w:rFonts w:asciiTheme="minorHAnsi" w:hAnsiTheme="minorHAnsi" w:cs="Times New Roman"/>
          <w:b/>
          <w:color w:val="4472C4" w:themeColor="accent5"/>
          <w:sz w:val="28"/>
          <w:szCs w:val="28"/>
          <w:lang w:val="uz-Cyrl-UZ"/>
        </w:rPr>
      </w:pPr>
      <w:bookmarkStart w:id="14" w:name="_Toc115693435"/>
      <w:r>
        <w:rPr>
          <w:rFonts w:asciiTheme="minorHAnsi" w:hAnsiTheme="minorHAnsi" w:cs="Times New Roman"/>
          <w:b/>
          <w:color w:val="4472C4" w:themeColor="accent5"/>
          <w:sz w:val="28"/>
          <w:szCs w:val="28"/>
          <w:lang w:val="uz-Cyrl-UZ"/>
        </w:rPr>
        <w:t>Клиник кўриниши</w:t>
      </w:r>
      <w:bookmarkEnd w:id="14"/>
    </w:p>
    <w:p w14:paraId="7FD3893E" w14:textId="2DCE045D" w:rsidR="00095E83" w:rsidRDefault="008B0D4C" w:rsidP="00160234">
      <w:pPr>
        <w:tabs>
          <w:tab w:val="left" w:pos="284"/>
        </w:tabs>
        <w:spacing w:before="120"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Ҳомиладорликнинг биринчи триместрида қиндан қон кетишлар ва/ёки қоринда оғриқ БТҲда энг кўп кузатиладиган симптомлар</w:t>
      </w:r>
      <w:r w:rsidR="001A367F">
        <w:rPr>
          <w:rFonts w:cs="Times New Roman"/>
          <w:bCs/>
          <w:color w:val="000000" w:themeColor="text1"/>
          <w:sz w:val="24"/>
          <w:szCs w:val="24"/>
          <w:lang w:val="uz-Cyrl-UZ"/>
        </w:rPr>
        <w:t xml:space="preserve"> </w:t>
      </w:r>
      <w:r>
        <w:rPr>
          <w:rFonts w:cs="Times New Roman"/>
          <w:bCs/>
          <w:color w:val="000000" w:themeColor="text1"/>
          <w:sz w:val="24"/>
          <w:szCs w:val="24"/>
          <w:lang w:val="uz-Cyrl-UZ"/>
        </w:rPr>
        <w:t>ҳисобланади</w:t>
      </w:r>
      <w:r w:rsidR="00095E83" w:rsidRPr="005D715F">
        <w:rPr>
          <w:rFonts w:cs="Times New Roman"/>
          <w:bCs/>
          <w:color w:val="000000" w:themeColor="text1"/>
          <w:sz w:val="24"/>
          <w:szCs w:val="24"/>
          <w:lang w:val="uz-Cyrl-UZ"/>
        </w:rPr>
        <w:t>.</w:t>
      </w:r>
      <w:r w:rsidR="00585274">
        <w:rPr>
          <w:rFonts w:cs="Times New Roman"/>
          <w:bCs/>
          <w:color w:val="000000" w:themeColor="text1"/>
          <w:sz w:val="24"/>
          <w:szCs w:val="24"/>
          <w:lang w:val="uz-Cyrl-UZ"/>
        </w:rPr>
        <w:t xml:space="preserve"> БТҲ симптомларсиз кечиши ҳам мумкин.</w:t>
      </w:r>
    </w:p>
    <w:p w14:paraId="7BB6AFEE" w14:textId="17E0CB5C" w:rsidR="00585274" w:rsidRPr="0003460E" w:rsidRDefault="00585274" w:rsidP="00155F2D">
      <w:pPr>
        <w:tabs>
          <w:tab w:val="left" w:pos="284"/>
        </w:tabs>
        <w:spacing w:before="120" w:after="0" w:line="240" w:lineRule="auto"/>
        <w:jc w:val="both"/>
        <w:rPr>
          <w:rFonts w:cs="Times New Roman"/>
          <w:b/>
          <w:color w:val="000000" w:themeColor="text1"/>
          <w:sz w:val="24"/>
          <w:szCs w:val="24"/>
          <w:lang w:val="uz-Cyrl-UZ"/>
        </w:rPr>
      </w:pPr>
      <w:r w:rsidRPr="0003460E">
        <w:rPr>
          <w:rFonts w:cs="Times New Roman"/>
          <w:b/>
          <w:color w:val="000000" w:themeColor="text1"/>
          <w:sz w:val="24"/>
          <w:szCs w:val="24"/>
          <w:lang w:val="uz-Cyrl-UZ"/>
        </w:rPr>
        <w:t xml:space="preserve">Қиндан қон кетиши ва/ёки қоринда оғриғи мавжуд репродуктив ёшдаги ҳар қандай аёлда </w:t>
      </w:r>
      <w:r w:rsidR="00155F2D" w:rsidRPr="0003460E">
        <w:rPr>
          <w:rFonts w:cs="Times New Roman"/>
          <w:b/>
          <w:color w:val="000000" w:themeColor="text1"/>
          <w:sz w:val="24"/>
          <w:szCs w:val="24"/>
          <w:lang w:val="uz-Cyrl-UZ"/>
        </w:rPr>
        <w:t>шифокор клиницистлар қуйидаги хусусиятларни кўриб чиқишлари лозим:</w:t>
      </w:r>
    </w:p>
    <w:p w14:paraId="5C8084FE" w14:textId="5DECBDFB" w:rsidR="00972D5D" w:rsidRPr="00933192" w:rsidRDefault="00933192" w:rsidP="0016023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color w:val="000000" w:themeColor="text1"/>
          <w:sz w:val="24"/>
          <w:szCs w:val="24"/>
          <w:lang w:val="uz-Cyrl-UZ"/>
        </w:rPr>
        <w:t>тасдиқланмаган бачадон ичи ҳомиладорли</w:t>
      </w:r>
      <w:r w:rsidR="001A367F">
        <w:rPr>
          <w:color w:val="000000" w:themeColor="text1"/>
          <w:sz w:val="24"/>
          <w:szCs w:val="24"/>
          <w:lang w:val="uz-Cyrl-UZ"/>
        </w:rPr>
        <w:t>ги</w:t>
      </w:r>
      <w:r w:rsidR="005B7003" w:rsidRPr="005D715F">
        <w:rPr>
          <w:color w:val="000000" w:themeColor="text1"/>
          <w:sz w:val="24"/>
          <w:szCs w:val="24"/>
          <w:lang w:val="uz-Cyrl-UZ"/>
        </w:rPr>
        <w:t>;</w:t>
      </w:r>
    </w:p>
    <w:p w14:paraId="6C0513C8" w14:textId="20B10264" w:rsidR="00933192" w:rsidRPr="00933192" w:rsidRDefault="00933192" w:rsidP="0016023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color w:val="000000" w:themeColor="text1"/>
          <w:sz w:val="24"/>
          <w:szCs w:val="24"/>
          <w:lang w:val="uz-Cyrl-UZ"/>
        </w:rPr>
        <w:t>ЭКУ орқали содир бўлган ўруғлантириш ва ҳомиладорлик;</w:t>
      </w:r>
    </w:p>
    <w:p w14:paraId="41B58168" w14:textId="7B259C75" w:rsidR="00933192" w:rsidRPr="00933192" w:rsidRDefault="00933192" w:rsidP="0016023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color w:val="000000" w:themeColor="text1"/>
          <w:sz w:val="24"/>
          <w:szCs w:val="24"/>
          <w:lang w:val="uz-Cyrl-UZ"/>
        </w:rPr>
        <w:t xml:space="preserve">ҳомиладорлик бор/йўқлиги ноаниқ, айниқса ҳозирги қиндан қон кетишига </w:t>
      </w:r>
      <w:r w:rsidRPr="00933192">
        <w:rPr>
          <w:color w:val="000000" w:themeColor="text1"/>
          <w:sz w:val="24"/>
          <w:szCs w:val="24"/>
          <w:lang w:val="uz-Cyrl-UZ"/>
        </w:rPr>
        <w:t>&gt;4</w:t>
      </w:r>
      <w:r>
        <w:rPr>
          <w:color w:val="000000" w:themeColor="text1"/>
          <w:sz w:val="24"/>
          <w:szCs w:val="24"/>
          <w:lang w:val="uz-Cyrl-UZ"/>
        </w:rPr>
        <w:t xml:space="preserve"> ҳафта мобайнида аменорея давом этган бўлса;</w:t>
      </w:r>
    </w:p>
    <w:p w14:paraId="5D2C95D7" w14:textId="082DA18A" w:rsidR="00933192" w:rsidRDefault="006A7D60" w:rsidP="0016023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камдан-кам ҳолатларда </w:t>
      </w:r>
      <w:r w:rsidR="0026224C">
        <w:rPr>
          <w:rFonts w:cstheme="minorHAnsi"/>
          <w:bCs/>
          <w:color w:val="000000" w:themeColor="text1"/>
          <w:sz w:val="24"/>
          <w:szCs w:val="24"/>
          <w:lang w:val="uz-Cyrl-UZ"/>
        </w:rPr>
        <w:t>гемодинамик беқарорли</w:t>
      </w:r>
      <w:r w:rsidR="00A87EFA">
        <w:rPr>
          <w:rFonts w:cstheme="minorHAnsi"/>
          <w:bCs/>
          <w:color w:val="000000" w:themeColor="text1"/>
          <w:sz w:val="24"/>
          <w:szCs w:val="24"/>
          <w:lang w:val="uz-Cyrl-UZ"/>
        </w:rPr>
        <w:t xml:space="preserve">к </w:t>
      </w:r>
      <w:r w:rsidR="0026224C">
        <w:rPr>
          <w:rFonts w:cstheme="minorHAnsi"/>
          <w:bCs/>
          <w:color w:val="000000" w:themeColor="text1"/>
          <w:sz w:val="24"/>
          <w:szCs w:val="24"/>
          <w:lang w:val="uz-Cyrl-UZ"/>
        </w:rPr>
        <w:t xml:space="preserve">ва бошқа диагноз </w:t>
      </w:r>
      <w:r>
        <w:rPr>
          <w:rFonts w:cstheme="minorHAnsi"/>
          <w:bCs/>
          <w:color w:val="000000" w:themeColor="text1"/>
          <w:sz w:val="24"/>
          <w:szCs w:val="24"/>
          <w:lang w:val="uz-Cyrl-UZ"/>
        </w:rPr>
        <w:t xml:space="preserve">билан тушунилмаган </w:t>
      </w:r>
      <w:r w:rsidR="0026224C">
        <w:rPr>
          <w:rFonts w:cstheme="minorHAnsi"/>
          <w:bCs/>
          <w:color w:val="000000" w:themeColor="text1"/>
          <w:sz w:val="24"/>
          <w:szCs w:val="24"/>
          <w:lang w:val="uz-Cyrl-UZ"/>
        </w:rPr>
        <w:t>ўткир қорин синдроми мавжуд</w:t>
      </w:r>
      <w:r>
        <w:rPr>
          <w:rFonts w:cstheme="minorHAnsi"/>
          <w:bCs/>
          <w:color w:val="000000" w:themeColor="text1"/>
          <w:sz w:val="24"/>
          <w:szCs w:val="24"/>
          <w:lang w:val="uz-Cyrl-UZ"/>
        </w:rPr>
        <w:t xml:space="preserve"> аёл</w:t>
      </w:r>
      <w:r w:rsidR="00D50F64">
        <w:rPr>
          <w:rFonts w:cstheme="minorHAnsi"/>
          <w:bCs/>
          <w:color w:val="000000" w:themeColor="text1"/>
          <w:sz w:val="24"/>
          <w:szCs w:val="24"/>
          <w:lang w:val="uz-Cyrl-UZ"/>
        </w:rPr>
        <w:t xml:space="preserve">. </w:t>
      </w:r>
    </w:p>
    <w:p w14:paraId="2CAC7308" w14:textId="57BC4085" w:rsidR="00D50F64" w:rsidRPr="0003460E" w:rsidRDefault="00D50F64" w:rsidP="00227826">
      <w:pPr>
        <w:tabs>
          <w:tab w:val="left" w:pos="284"/>
        </w:tabs>
        <w:spacing w:after="0" w:line="240" w:lineRule="auto"/>
        <w:jc w:val="both"/>
        <w:rPr>
          <w:rFonts w:cstheme="minorHAnsi"/>
          <w:b/>
          <w:color w:val="000000" w:themeColor="text1"/>
          <w:sz w:val="24"/>
          <w:szCs w:val="24"/>
          <w:lang w:val="uz-Cyrl-UZ"/>
        </w:rPr>
      </w:pPr>
      <w:r w:rsidRPr="0003460E">
        <w:rPr>
          <w:rFonts w:cstheme="minorHAnsi"/>
          <w:b/>
          <w:color w:val="000000" w:themeColor="text1"/>
          <w:sz w:val="24"/>
          <w:szCs w:val="24"/>
          <w:lang w:val="uz-Cyrl-UZ"/>
        </w:rPr>
        <w:t>БТҲда умумий симптомларнинг триадаси:</w:t>
      </w:r>
    </w:p>
    <w:p w14:paraId="591714BD" w14:textId="69BBF2D9" w:rsidR="008A284D" w:rsidRPr="00AC5BD7" w:rsidRDefault="008A284D"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AC5BD7">
        <w:rPr>
          <w:rFonts w:cstheme="minorHAnsi"/>
          <w:bCs/>
          <w:color w:val="000000" w:themeColor="text1"/>
          <w:sz w:val="24"/>
          <w:szCs w:val="24"/>
          <w:lang w:val="uz-Cyrl-UZ"/>
        </w:rPr>
        <w:t xml:space="preserve">тос соҳасида ёки қориннинг пастки қисмида оғриқ кузатилиши. Оғриқ одатда кичик чаноқ соҳасида </w:t>
      </w:r>
      <w:r w:rsidR="001A367F">
        <w:rPr>
          <w:rFonts w:cstheme="minorHAnsi"/>
          <w:bCs/>
          <w:color w:val="000000" w:themeColor="text1"/>
          <w:sz w:val="24"/>
          <w:szCs w:val="24"/>
          <w:lang w:val="uz-Cyrl-UZ"/>
        </w:rPr>
        <w:t>кузатилади</w:t>
      </w:r>
      <w:r w:rsidRPr="00AC5BD7">
        <w:rPr>
          <w:rFonts w:cstheme="minorHAnsi"/>
          <w:bCs/>
          <w:color w:val="000000" w:themeColor="text1"/>
          <w:sz w:val="24"/>
          <w:szCs w:val="24"/>
          <w:lang w:val="uz-Cyrl-UZ"/>
        </w:rPr>
        <w:t xml:space="preserve"> ва тарқоқ ёки бир томонлама намоён бўлиши мумкин.</w:t>
      </w:r>
      <w:r w:rsidR="00AC5BD7" w:rsidRPr="00AC5BD7">
        <w:rPr>
          <w:rFonts w:cstheme="minorHAnsi"/>
          <w:bCs/>
          <w:color w:val="000000" w:themeColor="text1"/>
          <w:sz w:val="24"/>
          <w:szCs w:val="24"/>
          <w:lang w:val="uz-Cyrl-UZ"/>
        </w:rPr>
        <w:t xml:space="preserve"> Бачадон найи етарли даражада катталашганда</w:t>
      </w:r>
      <w:r w:rsidR="00AC5BD7">
        <w:rPr>
          <w:rFonts w:cstheme="minorHAnsi"/>
          <w:bCs/>
          <w:color w:val="000000" w:themeColor="text1"/>
          <w:sz w:val="24"/>
          <w:szCs w:val="24"/>
          <w:lang w:val="uz-Cyrl-UZ"/>
        </w:rPr>
        <w:t xml:space="preserve"> </w:t>
      </w:r>
      <w:r w:rsidR="00AC5BD7" w:rsidRPr="00AC5BD7">
        <w:rPr>
          <w:rFonts w:cstheme="minorHAnsi"/>
          <w:bCs/>
          <w:color w:val="000000" w:themeColor="text1"/>
          <w:sz w:val="24"/>
          <w:szCs w:val="24"/>
          <w:lang w:val="uz-Cyrl-UZ"/>
        </w:rPr>
        <w:t>ҳомиладорликнинг 5 ва 7 ҳафта</w:t>
      </w:r>
      <w:r w:rsidR="00807F42">
        <w:rPr>
          <w:rFonts w:cstheme="minorHAnsi"/>
          <w:bCs/>
          <w:color w:val="000000" w:themeColor="text1"/>
          <w:sz w:val="24"/>
          <w:szCs w:val="24"/>
          <w:lang w:val="uz-Cyrl-UZ"/>
        </w:rPr>
        <w:t>си</w:t>
      </w:r>
      <w:r w:rsidR="00AC5BD7" w:rsidRPr="00AC5BD7">
        <w:rPr>
          <w:rFonts w:cstheme="minorHAnsi"/>
          <w:bCs/>
          <w:color w:val="000000" w:themeColor="text1"/>
          <w:sz w:val="24"/>
          <w:szCs w:val="24"/>
          <w:lang w:val="uz-Cyrl-UZ"/>
        </w:rPr>
        <w:t xml:space="preserve"> ўрта</w:t>
      </w:r>
      <w:r w:rsidR="00807F42">
        <w:rPr>
          <w:rFonts w:cstheme="minorHAnsi"/>
          <w:bCs/>
          <w:color w:val="000000" w:themeColor="text1"/>
          <w:sz w:val="24"/>
          <w:szCs w:val="24"/>
          <w:lang w:val="uz-Cyrl-UZ"/>
        </w:rPr>
        <w:t>лари</w:t>
      </w:r>
      <w:r w:rsidR="00AC5BD7" w:rsidRPr="00AC5BD7">
        <w:rPr>
          <w:rFonts w:cstheme="minorHAnsi"/>
          <w:bCs/>
          <w:color w:val="000000" w:themeColor="text1"/>
          <w:sz w:val="24"/>
          <w:szCs w:val="24"/>
          <w:lang w:val="uz-Cyrl-UZ"/>
        </w:rPr>
        <w:t xml:space="preserve">да </w:t>
      </w:r>
      <w:r w:rsidR="009E600C">
        <w:rPr>
          <w:rFonts w:cstheme="minorHAnsi"/>
          <w:bCs/>
          <w:color w:val="000000" w:themeColor="text1"/>
          <w:sz w:val="24"/>
          <w:szCs w:val="24"/>
          <w:lang w:val="uz-Cyrl-UZ"/>
        </w:rPr>
        <w:t>пайдо бўлади</w:t>
      </w:r>
      <w:r w:rsidR="00807F42">
        <w:rPr>
          <w:rFonts w:cstheme="minorHAnsi"/>
          <w:bCs/>
          <w:color w:val="000000" w:themeColor="text1"/>
          <w:sz w:val="24"/>
          <w:szCs w:val="24"/>
          <w:lang w:val="uz-Cyrl-UZ"/>
        </w:rPr>
        <w:t xml:space="preserve">. </w:t>
      </w:r>
      <w:r w:rsidR="005A3722">
        <w:rPr>
          <w:rFonts w:cstheme="minorHAnsi"/>
          <w:bCs/>
          <w:color w:val="000000" w:themeColor="text1"/>
          <w:sz w:val="24"/>
          <w:szCs w:val="24"/>
          <w:lang w:val="uz-Cyrl-UZ"/>
        </w:rPr>
        <w:t>Аёллар оғриқни доимий ёки вақти-вақти билан пайдо бўладиган, т</w:t>
      </w:r>
      <w:r w:rsidR="000558C6">
        <w:rPr>
          <w:rFonts w:cstheme="minorHAnsi"/>
          <w:bCs/>
          <w:color w:val="000000" w:themeColor="text1"/>
          <w:sz w:val="24"/>
          <w:szCs w:val="24"/>
          <w:lang w:val="uz-Cyrl-UZ"/>
        </w:rPr>
        <w:t>ў</w:t>
      </w:r>
      <w:r w:rsidR="005A3722">
        <w:rPr>
          <w:rFonts w:cstheme="minorHAnsi"/>
          <w:bCs/>
          <w:color w:val="000000" w:themeColor="text1"/>
          <w:sz w:val="24"/>
          <w:szCs w:val="24"/>
          <w:lang w:val="uz-Cyrl-UZ"/>
        </w:rPr>
        <w:t>мтоқ ёки ўткир, енгил ёки кучли деб таърифлашлари мумкин.</w:t>
      </w:r>
      <w:r w:rsidR="00843D43">
        <w:rPr>
          <w:rFonts w:cstheme="minorHAnsi"/>
          <w:bCs/>
          <w:color w:val="000000" w:themeColor="text1"/>
          <w:sz w:val="24"/>
          <w:szCs w:val="24"/>
          <w:lang w:val="uz-Cyrl-UZ"/>
        </w:rPr>
        <w:t xml:space="preserve"> Бачадон найи ёрилиши тўсатдан кучли оғриқ бошланиши билан боғлиқ бўлиши мумкин. </w:t>
      </w:r>
      <w:r w:rsidR="00CF0551">
        <w:rPr>
          <w:rFonts w:cstheme="minorHAnsi"/>
          <w:bCs/>
          <w:color w:val="000000" w:themeColor="text1"/>
          <w:sz w:val="24"/>
          <w:szCs w:val="24"/>
          <w:lang w:val="uz-Cyrl-UZ"/>
        </w:rPr>
        <w:t xml:space="preserve">Қориндаги оғриқларнинг пайдо бўлиш вақти, хусусияти ва оғирлиги фарқ қилади ва БТҲга патогномик (хос) бўлган оғриқ синдроми мавжуд эмас; </w:t>
      </w:r>
    </w:p>
    <w:p w14:paraId="43CE7744" w14:textId="2EC95E9E" w:rsidR="00CF0551" w:rsidRDefault="00CF055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ҳайз даври кечикиши/ҳайзлар келмаслиги – аменорея, одатда қиндан қон кетишидан аввал ривожланади;</w:t>
      </w:r>
    </w:p>
    <w:p w14:paraId="1B308DF7" w14:textId="57D57399" w:rsidR="0049022C" w:rsidRPr="0049022C" w:rsidRDefault="00CF055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49022C">
        <w:rPr>
          <w:rFonts w:cstheme="minorHAnsi"/>
          <w:bCs/>
          <w:color w:val="000000" w:themeColor="text1"/>
          <w:sz w:val="24"/>
          <w:szCs w:val="24"/>
          <w:lang w:val="uz-Cyrl-UZ"/>
        </w:rPr>
        <w:lastRenderedPageBreak/>
        <w:t>қиндан қон кетиши</w:t>
      </w:r>
      <w:r w:rsidR="0049022C" w:rsidRPr="0049022C">
        <w:rPr>
          <w:rFonts w:cstheme="minorHAnsi"/>
          <w:bCs/>
          <w:color w:val="000000" w:themeColor="text1"/>
          <w:sz w:val="24"/>
          <w:szCs w:val="24"/>
          <w:lang w:val="uz-Cyrl-UZ"/>
        </w:rPr>
        <w:t xml:space="preserve">. Қиндан қон кетишининг ҳажми ва хусусияти фарқ қилади ва БТҲга патогномик (хос) бўлган </w:t>
      </w:r>
      <w:r w:rsidR="0049022C">
        <w:rPr>
          <w:rFonts w:cstheme="minorHAnsi"/>
          <w:bCs/>
          <w:color w:val="000000" w:themeColor="text1"/>
          <w:sz w:val="24"/>
          <w:szCs w:val="24"/>
          <w:lang w:val="uz-Cyrl-UZ"/>
        </w:rPr>
        <w:t>қон кетишининг тури</w:t>
      </w:r>
      <w:r w:rsidR="0049022C" w:rsidRPr="0049022C">
        <w:rPr>
          <w:rFonts w:cstheme="minorHAnsi"/>
          <w:bCs/>
          <w:color w:val="000000" w:themeColor="text1"/>
          <w:sz w:val="24"/>
          <w:szCs w:val="24"/>
          <w:lang w:val="uz-Cyrl-UZ"/>
        </w:rPr>
        <w:t xml:space="preserve"> мавжуд эмас</w:t>
      </w:r>
      <w:r w:rsidR="0049022C">
        <w:rPr>
          <w:rFonts w:cstheme="minorHAnsi"/>
          <w:bCs/>
          <w:color w:val="000000" w:themeColor="text1"/>
          <w:sz w:val="24"/>
          <w:szCs w:val="24"/>
          <w:lang w:val="uz-Cyrl-UZ"/>
        </w:rPr>
        <w:t>.</w:t>
      </w:r>
      <w:r w:rsidR="009368E2">
        <w:rPr>
          <w:rFonts w:cstheme="minorHAnsi"/>
          <w:bCs/>
          <w:color w:val="000000" w:themeColor="text1"/>
          <w:sz w:val="24"/>
          <w:szCs w:val="24"/>
          <w:lang w:val="uz-Cyrl-UZ"/>
        </w:rPr>
        <w:t xml:space="preserve"> Қон кетиши</w:t>
      </w:r>
      <w:r w:rsidR="0049022C">
        <w:rPr>
          <w:rFonts w:cstheme="minorHAnsi"/>
          <w:bCs/>
          <w:color w:val="000000" w:themeColor="text1"/>
          <w:sz w:val="24"/>
          <w:szCs w:val="24"/>
          <w:lang w:val="uz-Cyrl-UZ"/>
        </w:rPr>
        <w:t xml:space="preserve"> </w:t>
      </w:r>
      <w:r w:rsidR="00B8671F">
        <w:rPr>
          <w:rFonts w:cstheme="minorHAnsi"/>
          <w:bCs/>
          <w:color w:val="000000" w:themeColor="text1"/>
          <w:sz w:val="24"/>
          <w:szCs w:val="24"/>
          <w:lang w:val="uz-Cyrl-UZ"/>
        </w:rPr>
        <w:t>суркалувчан тўқ қонли ажралмалар</w:t>
      </w:r>
      <w:r w:rsidR="009368E2">
        <w:rPr>
          <w:rFonts w:cstheme="minorHAnsi"/>
          <w:bCs/>
          <w:color w:val="000000" w:themeColor="text1"/>
          <w:sz w:val="24"/>
          <w:szCs w:val="24"/>
          <w:lang w:val="uz-Cyrl-UZ"/>
        </w:rPr>
        <w:t>дан бошлаб қон лаҳталари кўринишидаги қон кетиши билан намоён бўлиши мумкин.</w:t>
      </w:r>
      <w:r w:rsidR="00765A3E">
        <w:rPr>
          <w:rFonts w:cstheme="minorHAnsi"/>
          <w:bCs/>
          <w:color w:val="000000" w:themeColor="text1"/>
          <w:sz w:val="24"/>
          <w:szCs w:val="24"/>
          <w:lang w:val="uz-Cyrl-UZ"/>
        </w:rPr>
        <w:t xml:space="preserve"> Қон кетиши одатда вақти-вақти билан кузатилади, бироқ битта эпизодли кўринишида ҳам </w:t>
      </w:r>
      <w:r w:rsidR="009C0210">
        <w:rPr>
          <w:rFonts w:cstheme="minorHAnsi"/>
          <w:bCs/>
          <w:color w:val="000000" w:themeColor="text1"/>
          <w:sz w:val="24"/>
          <w:szCs w:val="24"/>
          <w:lang w:val="uz-Cyrl-UZ"/>
        </w:rPr>
        <w:t>кузатилиши</w:t>
      </w:r>
      <w:r w:rsidR="00765A3E">
        <w:rPr>
          <w:rFonts w:cstheme="minorHAnsi"/>
          <w:bCs/>
          <w:color w:val="000000" w:themeColor="text1"/>
          <w:sz w:val="24"/>
          <w:szCs w:val="24"/>
          <w:lang w:val="uz-Cyrl-UZ"/>
        </w:rPr>
        <w:t xml:space="preserve"> мумкин.</w:t>
      </w:r>
    </w:p>
    <w:p w14:paraId="59750967" w14:textId="61893A45" w:rsidR="0049022C" w:rsidRPr="0003460E" w:rsidRDefault="00765A3E" w:rsidP="001E07D4">
      <w:pPr>
        <w:tabs>
          <w:tab w:val="left" w:pos="284"/>
        </w:tabs>
        <w:spacing w:after="0" w:line="240" w:lineRule="auto"/>
        <w:jc w:val="both"/>
        <w:rPr>
          <w:rFonts w:cstheme="minorHAnsi"/>
          <w:b/>
          <w:color w:val="000000" w:themeColor="text1"/>
          <w:sz w:val="24"/>
          <w:szCs w:val="24"/>
          <w:lang w:val="uz-Cyrl-UZ"/>
        </w:rPr>
      </w:pPr>
      <w:r w:rsidRPr="0003460E">
        <w:rPr>
          <w:rFonts w:cstheme="minorHAnsi"/>
          <w:b/>
          <w:color w:val="000000" w:themeColor="text1"/>
          <w:sz w:val="24"/>
          <w:szCs w:val="24"/>
          <w:lang w:val="uz-Cyrl-UZ"/>
        </w:rPr>
        <w:t>Б</w:t>
      </w:r>
      <w:r w:rsidR="002D2226" w:rsidRPr="0003460E">
        <w:rPr>
          <w:rFonts w:cstheme="minorHAnsi"/>
          <w:b/>
          <w:color w:val="000000" w:themeColor="text1"/>
          <w:sz w:val="24"/>
          <w:szCs w:val="24"/>
          <w:lang w:val="uz-Cyrl-UZ"/>
        </w:rPr>
        <w:t>ТҲнинг бошқа симптомлари:</w:t>
      </w:r>
    </w:p>
    <w:p w14:paraId="0137EF78" w14:textId="77777777" w:rsidR="001E07D4" w:rsidRDefault="001E07D4"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кўкрак безларида оғриқ пайдо бўлиши;</w:t>
      </w:r>
    </w:p>
    <w:p w14:paraId="1522377D" w14:textId="201CD4B5" w:rsidR="001E07D4" w:rsidRDefault="00C61A9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ошқозон-ичак тракти билан боғлиқ симптомлар (қорин дам бўлиши, кўнгил айниши, қайт қилиш);</w:t>
      </w:r>
    </w:p>
    <w:p w14:paraId="0D18DBBB" w14:textId="509D049F" w:rsidR="00C61A91" w:rsidRDefault="00C61A9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бош айланиши, ҳушдан кетиш;</w:t>
      </w:r>
    </w:p>
    <w:p w14:paraId="32C71BE8" w14:textId="3E808739" w:rsidR="00C61A91" w:rsidRDefault="00C61A9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оғриқ елка соҳасига </w:t>
      </w:r>
      <w:r w:rsidR="0004561E">
        <w:rPr>
          <w:rFonts w:cstheme="minorHAnsi"/>
          <w:bCs/>
          <w:color w:val="000000" w:themeColor="text1"/>
          <w:sz w:val="24"/>
          <w:szCs w:val="24"/>
          <w:lang w:val="uz-Cyrl-UZ"/>
        </w:rPr>
        <w:t>тарқалиши</w:t>
      </w:r>
      <w:r>
        <w:rPr>
          <w:rFonts w:cstheme="minorHAnsi"/>
          <w:bCs/>
          <w:color w:val="000000" w:themeColor="text1"/>
          <w:sz w:val="24"/>
          <w:szCs w:val="24"/>
          <w:lang w:val="uz-Cyrl-UZ"/>
        </w:rPr>
        <w:t>;</w:t>
      </w:r>
    </w:p>
    <w:p w14:paraId="75C0C067" w14:textId="0B517F13" w:rsidR="00C61A91" w:rsidRDefault="00C61A91"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сийдик чиқариш тизими билан боғлиқ симптомлар (дизурия);</w:t>
      </w:r>
    </w:p>
    <w:p w14:paraId="1C9BDCDF" w14:textId="3C059AAD" w:rsidR="00C61A91" w:rsidRPr="00C61A91" w:rsidRDefault="00C61A91" w:rsidP="0011791B">
      <w:pPr>
        <w:pStyle w:val="a7"/>
        <w:numPr>
          <w:ilvl w:val="0"/>
          <w:numId w:val="5"/>
        </w:numPr>
        <w:tabs>
          <w:tab w:val="left" w:pos="284"/>
        </w:tabs>
        <w:spacing w:after="120" w:line="240" w:lineRule="auto"/>
        <w:ind w:left="0" w:firstLine="0"/>
        <w:contextualSpacing w:val="0"/>
        <w:jc w:val="both"/>
        <w:rPr>
          <w:rFonts w:cs="Times New Roman"/>
          <w:bCs/>
          <w:color w:val="000000" w:themeColor="text1"/>
          <w:sz w:val="24"/>
          <w:szCs w:val="24"/>
          <w:lang w:val="uz-Cyrl-UZ"/>
        </w:rPr>
      </w:pPr>
      <w:r>
        <w:rPr>
          <w:rFonts w:cstheme="minorHAnsi"/>
          <w:bCs/>
          <w:color w:val="000000" w:themeColor="text1"/>
          <w:sz w:val="24"/>
          <w:szCs w:val="24"/>
          <w:lang w:val="uz-Cyrl-UZ"/>
        </w:rPr>
        <w:t xml:space="preserve">оғриқ тўғри ичакка </w:t>
      </w:r>
      <w:r w:rsidR="00CD5898">
        <w:rPr>
          <w:rFonts w:cstheme="minorHAnsi"/>
          <w:bCs/>
          <w:color w:val="000000" w:themeColor="text1"/>
          <w:sz w:val="24"/>
          <w:szCs w:val="24"/>
          <w:lang w:val="uz-Cyrl-UZ"/>
        </w:rPr>
        <w:t>тарқалиши</w:t>
      </w:r>
      <w:r>
        <w:rPr>
          <w:rFonts w:cstheme="minorHAnsi"/>
          <w:bCs/>
          <w:color w:val="000000" w:themeColor="text1"/>
          <w:sz w:val="24"/>
          <w:szCs w:val="24"/>
          <w:lang w:val="uz-Cyrl-UZ"/>
        </w:rPr>
        <w:t xml:space="preserve">, ич келиши оғриқли бўлиши. </w:t>
      </w:r>
    </w:p>
    <w:p w14:paraId="02183CD4" w14:textId="1A75F57E" w:rsidR="00FB0F46" w:rsidRDefault="00FB0F46" w:rsidP="0011791B">
      <w:pPr>
        <w:pStyle w:val="a7"/>
        <w:tabs>
          <w:tab w:val="left" w:pos="284"/>
        </w:tabs>
        <w:spacing w:before="120" w:after="120" w:line="240" w:lineRule="auto"/>
        <w:ind w:left="0"/>
        <w:contextualSpacing w:val="0"/>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БТҲнинг специфик симптомлари мавжуд эмас. БТҲнинг симптомлари ва белгилари бошқа </w:t>
      </w:r>
      <w:r w:rsidR="009969C7">
        <w:rPr>
          <w:rFonts w:cs="Times New Roman"/>
          <w:bCs/>
          <w:color w:val="000000" w:themeColor="text1"/>
          <w:sz w:val="24"/>
          <w:szCs w:val="24"/>
          <w:lang w:val="uz-Cyrl-UZ"/>
        </w:rPr>
        <w:t xml:space="preserve">ҳолатларнинг, масалан, ошқозон-ичак касалликлари ёки сийдик чиқариш йўллари инфекцияларининг </w:t>
      </w:r>
      <w:r>
        <w:rPr>
          <w:rFonts w:cs="Times New Roman"/>
          <w:bCs/>
          <w:color w:val="000000" w:themeColor="text1"/>
          <w:sz w:val="24"/>
          <w:szCs w:val="24"/>
          <w:lang w:val="uz-Cyrl-UZ"/>
        </w:rPr>
        <w:t>умумий симптомлари</w:t>
      </w:r>
      <w:r w:rsidR="009969C7">
        <w:rPr>
          <w:rFonts w:cs="Times New Roman"/>
          <w:bCs/>
          <w:color w:val="000000" w:themeColor="text1"/>
          <w:sz w:val="24"/>
          <w:szCs w:val="24"/>
          <w:lang w:val="uz-Cyrl-UZ"/>
        </w:rPr>
        <w:t xml:space="preserve"> ва белгиларига</w:t>
      </w:r>
      <w:r w:rsidR="00703613">
        <w:rPr>
          <w:rFonts w:cs="Times New Roman"/>
          <w:bCs/>
          <w:color w:val="000000" w:themeColor="text1"/>
          <w:sz w:val="24"/>
          <w:szCs w:val="24"/>
          <w:lang w:val="uz-Cyrl-UZ"/>
        </w:rPr>
        <w:t xml:space="preserve"> ўхшаши мумкин.</w:t>
      </w:r>
    </w:p>
    <w:tbl>
      <w:tblPr>
        <w:tblStyle w:val="-11"/>
        <w:tblW w:w="9918" w:type="dxa"/>
        <w:tblLook w:val="04A0" w:firstRow="1" w:lastRow="0" w:firstColumn="1" w:lastColumn="0" w:noHBand="0" w:noVBand="1"/>
      </w:tblPr>
      <w:tblGrid>
        <w:gridCol w:w="2547"/>
        <w:gridCol w:w="7371"/>
      </w:tblGrid>
      <w:tr w:rsidR="00A87DD5" w:rsidRPr="001F7C2B" w14:paraId="16779EC5" w14:textId="77777777" w:rsidTr="003A31A7">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338007E" w14:textId="0C6B80A0" w:rsidR="00A87DD5" w:rsidRDefault="00A87DD5" w:rsidP="00CB3A2A">
            <w:pPr>
              <w:pStyle w:val="a7"/>
              <w:tabs>
                <w:tab w:val="left" w:pos="284"/>
              </w:tabs>
              <w:ind w:left="0"/>
              <w:jc w:val="center"/>
              <w:rPr>
                <w:b w:val="0"/>
                <w:bCs w:val="0"/>
                <w:color w:val="000000" w:themeColor="text1"/>
                <w:sz w:val="24"/>
                <w:szCs w:val="24"/>
                <w:lang w:val="uz-Cyrl-UZ"/>
              </w:rPr>
            </w:pPr>
            <w:r>
              <w:rPr>
                <w:color w:val="000000" w:themeColor="text1"/>
                <w:sz w:val="24"/>
                <w:szCs w:val="24"/>
                <w:lang w:val="uz-Cyrl-UZ"/>
              </w:rPr>
              <w:t>БТҲнинг клиник кечиши қуйидагилар билан белгиланади</w:t>
            </w:r>
          </w:p>
        </w:tc>
      </w:tr>
      <w:tr w:rsidR="00A87DD5" w:rsidRPr="001F7C2B" w14:paraId="1D44880D" w14:textId="77777777" w:rsidTr="003A31A7">
        <w:trPr>
          <w:trHeight w:val="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6E24773" w14:textId="104E029C" w:rsidR="00A87DD5" w:rsidRPr="00910199" w:rsidRDefault="00A87DD5" w:rsidP="00CB3A2A">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Клиник кечиши</w:t>
            </w:r>
          </w:p>
        </w:tc>
        <w:tc>
          <w:tcPr>
            <w:tcW w:w="737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DBEDF3" w14:textId="55FEC3B0" w:rsidR="00A87DD5" w:rsidRPr="00910199" w:rsidRDefault="00A87DD5" w:rsidP="00CB3A2A">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uz-Cyrl-UZ"/>
              </w:rPr>
            </w:pPr>
            <w:r>
              <w:rPr>
                <w:b/>
                <w:bCs/>
                <w:color w:val="000000" w:themeColor="text1"/>
                <w:sz w:val="24"/>
                <w:szCs w:val="24"/>
                <w:lang w:val="uz-Cyrl-UZ"/>
              </w:rPr>
              <w:t>Симптоматикаси</w:t>
            </w:r>
          </w:p>
        </w:tc>
      </w:tr>
      <w:tr w:rsidR="00A87DD5" w:rsidRPr="002E1122" w14:paraId="5ACC015F" w14:textId="77777777" w:rsidTr="003A31A7">
        <w:trPr>
          <w:trHeight w:val="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9242F77" w14:textId="3B5A5286" w:rsidR="00A87DD5" w:rsidRPr="0091618D" w:rsidRDefault="00F71AD6" w:rsidP="00CB3A2A">
            <w:pPr>
              <w:contextualSpacing/>
              <w:rPr>
                <w:rFonts w:cs="Times New Roman"/>
                <w:b w:val="0"/>
                <w:bCs w:val="0"/>
                <w:color w:val="000000" w:themeColor="text1"/>
                <w:sz w:val="24"/>
                <w:szCs w:val="24"/>
                <w:lang w:val="uz-Cyrl-UZ"/>
              </w:rPr>
            </w:pPr>
            <w:r w:rsidRPr="00F71AD6">
              <w:rPr>
                <w:rFonts w:cs="Times New Roman"/>
                <w:b w:val="0"/>
                <w:bCs w:val="0"/>
                <w:color w:val="000000" w:themeColor="text1"/>
                <w:sz w:val="24"/>
                <w:szCs w:val="24"/>
                <w:lang w:val="uz-Cyrl-UZ"/>
              </w:rPr>
              <w:t>Бачадондан ташқари жойлашган қисмининг ёрилиши</w:t>
            </w:r>
          </w:p>
        </w:tc>
        <w:tc>
          <w:tcPr>
            <w:tcW w:w="737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F11725" w14:textId="77777777" w:rsidR="00A87DD5" w:rsidRDefault="00CB3A2A"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тўсатдан бошланади</w:t>
            </w:r>
          </w:p>
          <w:p w14:paraId="6F73460B" w14:textId="339C4BA3" w:rsidR="00CB3A2A" w:rsidRDefault="00CB3A2A"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қориндаги оғриқлар жуда ифодаланган</w:t>
            </w:r>
            <w:r w:rsidR="00B562B2">
              <w:rPr>
                <w:rFonts w:cstheme="minorHAnsi"/>
                <w:bCs/>
                <w:color w:val="000000" w:themeColor="text1"/>
                <w:sz w:val="24"/>
                <w:szCs w:val="24"/>
                <w:lang w:val="uz-Cyrl-UZ"/>
              </w:rPr>
              <w:t xml:space="preserve"> бўлади</w:t>
            </w:r>
          </w:p>
          <w:p w14:paraId="5AD3332F" w14:textId="77777777" w:rsidR="002E1122" w:rsidRDefault="002E1122"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қорин пардасининг таъсирланиш белгилари ривожланади</w:t>
            </w:r>
          </w:p>
          <w:p w14:paraId="758A8A38" w14:textId="53808A70" w:rsidR="00CD55F8" w:rsidRDefault="00CD55F8"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қин гумбази бўртиб чиқиши</w:t>
            </w:r>
            <w:r w:rsidR="008601FA">
              <w:rPr>
                <w:rFonts w:cstheme="minorHAnsi"/>
                <w:bCs/>
                <w:color w:val="000000" w:themeColor="text1"/>
                <w:sz w:val="24"/>
                <w:szCs w:val="24"/>
                <w:lang w:val="uz-Cyrl-UZ"/>
              </w:rPr>
              <w:t xml:space="preserve"> жуда ифодаланган</w:t>
            </w:r>
            <w:r w:rsidR="00CD4B07">
              <w:rPr>
                <w:rFonts w:cstheme="minorHAnsi"/>
                <w:bCs/>
                <w:color w:val="000000" w:themeColor="text1"/>
                <w:sz w:val="24"/>
                <w:szCs w:val="24"/>
                <w:lang w:val="uz-Cyrl-UZ"/>
              </w:rPr>
              <w:t xml:space="preserve"> бўлади</w:t>
            </w:r>
          </w:p>
          <w:p w14:paraId="2CD475FD" w14:textId="4AB38ADA" w:rsidR="008601FA" w:rsidRDefault="008601FA"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бачадон бўйни олдинга сурилганда кучли оғриқ бўл</w:t>
            </w:r>
            <w:r w:rsidR="005B645A">
              <w:rPr>
                <w:rFonts w:cstheme="minorHAnsi"/>
                <w:bCs/>
                <w:color w:val="000000" w:themeColor="text1"/>
                <w:sz w:val="24"/>
                <w:szCs w:val="24"/>
                <w:lang w:val="uz-Cyrl-UZ"/>
              </w:rPr>
              <w:t>ади</w:t>
            </w:r>
          </w:p>
          <w:p w14:paraId="2C3DD2C8" w14:textId="202E803D" w:rsidR="008601FA" w:rsidRPr="00CB3A2A" w:rsidRDefault="008601FA"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геморрагик шокнинг клиникаси</w:t>
            </w:r>
            <w:r w:rsidR="00FA49C0">
              <w:rPr>
                <w:rFonts w:cstheme="minorHAnsi"/>
                <w:bCs/>
                <w:color w:val="000000" w:themeColor="text1"/>
                <w:sz w:val="24"/>
                <w:szCs w:val="24"/>
                <w:lang w:val="uz-Cyrl-UZ"/>
              </w:rPr>
              <w:t xml:space="preserve"> кузатилади</w:t>
            </w:r>
          </w:p>
        </w:tc>
      </w:tr>
      <w:tr w:rsidR="00A87DD5" w:rsidRPr="00907AA0" w14:paraId="593098AE" w14:textId="77777777" w:rsidTr="003A31A7">
        <w:trPr>
          <w:trHeight w:val="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F5D749F" w14:textId="30E6EFA4" w:rsidR="00A87DD5" w:rsidRPr="0091618D" w:rsidRDefault="00F71AD6" w:rsidP="00CB3A2A">
            <w:pPr>
              <w:contextualSpacing/>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Бачадон найи ёрилиши</w:t>
            </w:r>
          </w:p>
        </w:tc>
        <w:tc>
          <w:tcPr>
            <w:tcW w:w="737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0EEDA0" w14:textId="77777777" w:rsidR="00A87DD5" w:rsidRDefault="00D67BA3"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қориндаги оғриқлар кам ифодаланган/кузатилмайди</w:t>
            </w:r>
          </w:p>
          <w:p w14:paraId="1F4FF32C" w14:textId="2A0A1A06" w:rsidR="00D67BA3" w:rsidRPr="006E7B9D" w:rsidRDefault="00D67BA3"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қорин пардасининг таъсирланиш белгилари кам ифодаланган</w:t>
            </w:r>
            <w:r w:rsidR="00CE2D16">
              <w:rPr>
                <w:rFonts w:cstheme="minorHAnsi"/>
                <w:bCs/>
                <w:color w:val="000000" w:themeColor="text1"/>
                <w:sz w:val="24"/>
                <w:szCs w:val="24"/>
                <w:lang w:val="uz-Cyrl-UZ"/>
              </w:rPr>
              <w:t xml:space="preserve"> бўлади</w:t>
            </w:r>
            <w:r>
              <w:rPr>
                <w:rFonts w:cstheme="minorHAnsi"/>
                <w:bCs/>
                <w:color w:val="000000" w:themeColor="text1"/>
                <w:sz w:val="24"/>
                <w:szCs w:val="24"/>
                <w:lang w:val="uz-Cyrl-UZ"/>
              </w:rPr>
              <w:t>/кузатилмайди</w:t>
            </w:r>
          </w:p>
        </w:tc>
      </w:tr>
      <w:tr w:rsidR="00A87DD5" w:rsidRPr="00907AA0" w14:paraId="578C48BC" w14:textId="77777777" w:rsidTr="003A31A7">
        <w:trPr>
          <w:trHeight w:val="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85E1FCE" w14:textId="21A9DE95" w:rsidR="00A87DD5" w:rsidRDefault="00A3250D" w:rsidP="00CB3A2A">
            <w:pPr>
              <w:contextualSpacing/>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Бачадон бўйнида жойлашган БТҲ</w:t>
            </w:r>
          </w:p>
        </w:tc>
        <w:tc>
          <w:tcPr>
            <w:tcW w:w="737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4DFE68" w14:textId="382AD346" w:rsidR="00A87DD5" w:rsidRDefault="009E28D9"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 xml:space="preserve">жинсий йўллардан қонли ажралмалар </w:t>
            </w:r>
            <w:r w:rsidR="003B5719">
              <w:rPr>
                <w:rFonts w:cstheme="minorHAnsi"/>
                <w:bCs/>
                <w:color w:val="000000" w:themeColor="text1"/>
                <w:sz w:val="24"/>
                <w:szCs w:val="24"/>
                <w:lang w:val="uz-Cyrl-UZ"/>
              </w:rPr>
              <w:t>келмайди</w:t>
            </w:r>
          </w:p>
          <w:p w14:paraId="6875B588" w14:textId="77777777" w:rsidR="009E28D9" w:rsidRDefault="009E28D9"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жинсий йўллардан қонли ажралмалар жуда кам миқдорда келади</w:t>
            </w:r>
          </w:p>
          <w:p w14:paraId="0DF6FE73" w14:textId="0EF95998" w:rsidR="009E28D9" w:rsidRPr="00CB3A2A" w:rsidRDefault="003C6941"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 xml:space="preserve">жинсий йўллардан ҳаддан ташқари кўп </w:t>
            </w:r>
            <w:r w:rsidR="00320842">
              <w:rPr>
                <w:rFonts w:cstheme="minorHAnsi"/>
                <w:bCs/>
                <w:color w:val="000000" w:themeColor="text1"/>
                <w:sz w:val="24"/>
                <w:szCs w:val="24"/>
                <w:lang w:val="uz-Cyrl-UZ"/>
              </w:rPr>
              <w:t xml:space="preserve">миқдорда </w:t>
            </w:r>
            <w:r>
              <w:rPr>
                <w:rFonts w:cstheme="minorHAnsi"/>
                <w:bCs/>
                <w:color w:val="000000" w:themeColor="text1"/>
                <w:sz w:val="24"/>
                <w:szCs w:val="24"/>
                <w:lang w:val="uz-Cyrl-UZ"/>
              </w:rPr>
              <w:t>қонли ажралмалар келади (массив қон кетиши, геморрагик шокнинг клиникаси)</w:t>
            </w:r>
          </w:p>
        </w:tc>
      </w:tr>
      <w:tr w:rsidR="00A87DD5" w:rsidRPr="00907AA0" w14:paraId="5F998296" w14:textId="77777777" w:rsidTr="003A31A7">
        <w:trPr>
          <w:trHeight w:val="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BCF2EA9" w14:textId="39A7033F" w:rsidR="00A87DD5" w:rsidRDefault="0021341E" w:rsidP="00CB3A2A">
            <w:pPr>
              <w:contextualSpacing/>
              <w:rPr>
                <w:rFonts w:cs="Times New Roman"/>
                <w:b w:val="0"/>
                <w:bCs w:val="0"/>
                <w:color w:val="000000" w:themeColor="text1"/>
                <w:sz w:val="24"/>
                <w:szCs w:val="24"/>
                <w:lang w:val="uz-Cyrl-UZ"/>
              </w:rPr>
            </w:pPr>
            <w:r>
              <w:rPr>
                <w:rFonts w:cs="Times New Roman"/>
                <w:b w:val="0"/>
                <w:color w:val="000000" w:themeColor="text1"/>
                <w:sz w:val="24"/>
                <w:szCs w:val="24"/>
                <w:lang w:val="uz-Cyrl-UZ"/>
              </w:rPr>
              <w:t xml:space="preserve">Локализацияси </w:t>
            </w:r>
            <w:r w:rsidR="00A3250D">
              <w:rPr>
                <w:rFonts w:cs="Times New Roman"/>
                <w:b w:val="0"/>
                <w:bCs w:val="0"/>
                <w:color w:val="000000" w:themeColor="text1"/>
                <w:sz w:val="24"/>
                <w:szCs w:val="24"/>
                <w:lang w:val="uz-Cyrl-UZ"/>
              </w:rPr>
              <w:t>ноъмалум бўлган ҳомиладорлик</w:t>
            </w:r>
          </w:p>
        </w:tc>
        <w:tc>
          <w:tcPr>
            <w:tcW w:w="737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3DE57C" w14:textId="50185C78" w:rsidR="00A87DD5" w:rsidRPr="00CB3A2A" w:rsidRDefault="00E42B92" w:rsidP="003C6941">
            <w:pPr>
              <w:pStyle w:val="a7"/>
              <w:numPr>
                <w:ilvl w:val="0"/>
                <w:numId w:val="5"/>
              </w:numPr>
              <w:tabs>
                <w:tab w:val="left" w:pos="284"/>
              </w:tabs>
              <w:ind w:left="0" w:firstLine="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 xml:space="preserve">трансвагинал </w:t>
            </w:r>
            <w:r w:rsidR="003C6941">
              <w:rPr>
                <w:rFonts w:cstheme="minorHAnsi"/>
                <w:bCs/>
                <w:color w:val="000000" w:themeColor="text1"/>
                <w:sz w:val="24"/>
                <w:szCs w:val="24"/>
                <w:lang w:val="uz-Cyrl-UZ"/>
              </w:rPr>
              <w:t xml:space="preserve">УТТда </w:t>
            </w:r>
            <w:r w:rsidR="001E460E">
              <w:rPr>
                <w:rFonts w:cstheme="minorHAnsi"/>
                <w:bCs/>
                <w:color w:val="000000" w:themeColor="text1"/>
                <w:sz w:val="24"/>
                <w:szCs w:val="24"/>
                <w:lang w:val="uz-Cyrl-UZ"/>
              </w:rPr>
              <w:t xml:space="preserve">ҳомила тухуми </w:t>
            </w:r>
            <w:r w:rsidR="003C6941">
              <w:rPr>
                <w:rFonts w:cstheme="minorHAnsi"/>
                <w:bCs/>
                <w:color w:val="000000" w:themeColor="text1"/>
                <w:sz w:val="24"/>
                <w:szCs w:val="24"/>
                <w:lang w:val="uz-Cyrl-UZ"/>
              </w:rPr>
              <w:t xml:space="preserve">аниқланмаганда </w:t>
            </w:r>
            <w:r w:rsidR="003C6941" w:rsidRPr="003C6941">
              <w:rPr>
                <w:rFonts w:cstheme="minorHAnsi"/>
                <w:bCs/>
                <w:color w:val="000000" w:themeColor="text1"/>
                <w:sz w:val="24"/>
                <w:szCs w:val="24"/>
                <w:lang w:val="uz-Cyrl-UZ"/>
              </w:rPr>
              <w:t>β-</w:t>
            </w:r>
            <w:r w:rsidR="003C6941">
              <w:rPr>
                <w:rFonts w:cstheme="minorHAnsi"/>
                <w:bCs/>
                <w:color w:val="000000" w:themeColor="text1"/>
                <w:sz w:val="24"/>
                <w:szCs w:val="24"/>
                <w:lang w:val="uz-Cyrl-UZ"/>
              </w:rPr>
              <w:t>ОХГнинг даражаси</w:t>
            </w:r>
            <w:r w:rsidR="00330EF2">
              <w:rPr>
                <w:rFonts w:cstheme="minorHAnsi"/>
                <w:bCs/>
                <w:color w:val="000000" w:themeColor="text1"/>
                <w:sz w:val="24"/>
                <w:szCs w:val="24"/>
                <w:lang w:val="uz-Cyrl-UZ"/>
              </w:rPr>
              <w:t xml:space="preserve"> </w:t>
            </w:r>
            <w:r w:rsidR="003C6941" w:rsidRPr="003C6941">
              <w:rPr>
                <w:rFonts w:cstheme="minorHAnsi"/>
                <w:bCs/>
                <w:color w:val="000000" w:themeColor="text1"/>
                <w:sz w:val="24"/>
                <w:szCs w:val="24"/>
                <w:lang w:val="uz-Cyrl-UZ"/>
              </w:rPr>
              <w:t xml:space="preserve">1000-1500 </w:t>
            </w:r>
            <w:r w:rsidR="003C6941">
              <w:rPr>
                <w:rFonts w:cstheme="minorHAnsi"/>
                <w:bCs/>
                <w:color w:val="000000" w:themeColor="text1"/>
                <w:sz w:val="24"/>
                <w:szCs w:val="24"/>
                <w:lang w:val="uz-Cyrl-UZ"/>
              </w:rPr>
              <w:t>ХБ</w:t>
            </w:r>
            <w:r w:rsidR="003C6941" w:rsidRPr="003C6941">
              <w:rPr>
                <w:rFonts w:cstheme="minorHAnsi"/>
                <w:bCs/>
                <w:color w:val="000000" w:themeColor="text1"/>
                <w:sz w:val="24"/>
                <w:szCs w:val="24"/>
                <w:lang w:val="uz-Cyrl-UZ"/>
              </w:rPr>
              <w:t>/л</w:t>
            </w:r>
            <w:r>
              <w:rPr>
                <w:rFonts w:cstheme="minorHAnsi"/>
                <w:bCs/>
                <w:color w:val="000000" w:themeColor="text1"/>
                <w:sz w:val="24"/>
                <w:szCs w:val="24"/>
                <w:lang w:val="uz-Cyrl-UZ"/>
              </w:rPr>
              <w:t xml:space="preserve"> </w:t>
            </w:r>
            <w:r w:rsidR="004B4D19">
              <w:rPr>
                <w:rFonts w:cstheme="minorHAnsi"/>
                <w:bCs/>
                <w:color w:val="000000" w:themeColor="text1"/>
                <w:sz w:val="24"/>
                <w:szCs w:val="24"/>
                <w:lang w:val="uz-Cyrl-UZ"/>
              </w:rPr>
              <w:t>ташкил қилади</w:t>
            </w:r>
          </w:p>
        </w:tc>
      </w:tr>
    </w:tbl>
    <w:p w14:paraId="43C52CC8" w14:textId="46B0DAE2" w:rsidR="005F13E1" w:rsidRDefault="00AB2C3D" w:rsidP="002C65BE">
      <w:pPr>
        <w:pStyle w:val="1"/>
        <w:spacing w:before="120" w:after="120" w:line="240" w:lineRule="auto"/>
        <w:rPr>
          <w:rFonts w:asciiTheme="minorHAnsi" w:hAnsiTheme="minorHAnsi" w:cstheme="minorHAnsi"/>
          <w:b/>
          <w:lang w:val="uz-Cyrl-UZ"/>
        </w:rPr>
      </w:pPr>
      <w:bookmarkStart w:id="15" w:name="_Toc115693436"/>
      <w:r>
        <w:rPr>
          <w:rFonts w:asciiTheme="minorHAnsi" w:hAnsiTheme="minorHAnsi" w:cstheme="minorHAnsi"/>
          <w:b/>
          <w:lang w:val="uz-Cyrl-UZ"/>
        </w:rPr>
        <w:t>Диагностикаси</w:t>
      </w:r>
      <w:bookmarkEnd w:id="15"/>
    </w:p>
    <w:p w14:paraId="3F88440B" w14:textId="44ED7753" w:rsidR="00BF4F85" w:rsidRPr="000D1E5B" w:rsidRDefault="00724958" w:rsidP="00BF4F85">
      <w:pPr>
        <w:tabs>
          <w:tab w:val="left" w:pos="284"/>
        </w:tabs>
        <w:spacing w:after="0" w:line="240" w:lineRule="auto"/>
        <w:jc w:val="both"/>
        <w:rPr>
          <w:rFonts w:cstheme="minorHAnsi"/>
          <w:bCs/>
          <w:color w:val="000000" w:themeColor="text1"/>
          <w:sz w:val="24"/>
          <w:szCs w:val="24"/>
          <w:lang w:val="uz-Cyrl-UZ"/>
        </w:rPr>
      </w:pPr>
      <w:r w:rsidRPr="000D1E5B">
        <w:rPr>
          <w:rFonts w:cs="Times New Roman"/>
          <w:bCs/>
          <w:color w:val="000000" w:themeColor="text1"/>
          <w:sz w:val="24"/>
          <w:szCs w:val="24"/>
          <w:lang w:val="uz-Cyrl-UZ"/>
        </w:rPr>
        <w:t>Қуйидаги</w:t>
      </w:r>
      <w:r>
        <w:rPr>
          <w:rFonts w:cs="Times New Roman"/>
          <w:bCs/>
          <w:color w:val="000000" w:themeColor="text1"/>
          <w:sz w:val="24"/>
          <w:szCs w:val="24"/>
          <w:lang w:val="uz-Cyrl-UZ"/>
        </w:rPr>
        <w:t xml:space="preserve">ларга асосланган ҳолда </w:t>
      </w:r>
      <w:r w:rsidR="00C03375">
        <w:rPr>
          <w:rFonts w:cs="Times New Roman"/>
          <w:bCs/>
          <w:color w:val="000000" w:themeColor="text1"/>
          <w:sz w:val="24"/>
          <w:szCs w:val="24"/>
          <w:lang w:val="uz-Cyrl-UZ"/>
        </w:rPr>
        <w:t xml:space="preserve">БТҲ ташхиси </w:t>
      </w:r>
      <w:r w:rsidR="00637B1D">
        <w:rPr>
          <w:rFonts w:cs="Times New Roman"/>
          <w:bCs/>
          <w:color w:val="000000" w:themeColor="text1"/>
          <w:sz w:val="24"/>
          <w:szCs w:val="24"/>
          <w:lang w:val="uz-Cyrl-UZ"/>
        </w:rPr>
        <w:t>қўйилади</w:t>
      </w:r>
      <w:r w:rsidR="00BF4F85" w:rsidRPr="000D1E5B">
        <w:rPr>
          <w:rFonts w:cs="Times New Roman"/>
          <w:bCs/>
          <w:color w:val="000000" w:themeColor="text1"/>
          <w:sz w:val="24"/>
          <w:szCs w:val="24"/>
          <w:lang w:val="uz-Cyrl-UZ"/>
        </w:rPr>
        <w:t>:</w:t>
      </w:r>
      <w:r w:rsidR="00BF4F85" w:rsidRPr="000D1E5B">
        <w:rPr>
          <w:rFonts w:cstheme="minorHAnsi"/>
          <w:bCs/>
          <w:color w:val="000000" w:themeColor="text1"/>
          <w:sz w:val="24"/>
          <w:szCs w:val="24"/>
          <w:lang w:val="uz-Cyrl-UZ"/>
        </w:rPr>
        <w:t xml:space="preserve"> </w:t>
      </w:r>
    </w:p>
    <w:p w14:paraId="25A93AE4" w14:textId="2C01E909" w:rsidR="00AF5484" w:rsidRDefault="009F7FF2" w:rsidP="00BF4F8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шикоятлар</w:t>
      </w:r>
      <w:r w:rsidR="00C85197" w:rsidRPr="000D1E5B">
        <w:rPr>
          <w:rFonts w:cstheme="minorHAnsi"/>
          <w:bCs/>
          <w:color w:val="000000" w:themeColor="text1"/>
          <w:sz w:val="24"/>
          <w:szCs w:val="24"/>
          <w:lang w:val="uz-Cyrl-UZ"/>
        </w:rPr>
        <w:t>;</w:t>
      </w:r>
    </w:p>
    <w:p w14:paraId="6055C0A8" w14:textId="3399508C" w:rsidR="009F7FF2" w:rsidRDefault="009F7FF2" w:rsidP="00BF4F8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анамнестик маълумотлар;</w:t>
      </w:r>
    </w:p>
    <w:p w14:paraId="1BB3DC3C" w14:textId="63EC060A" w:rsidR="009F7FF2" w:rsidRDefault="009F7FF2" w:rsidP="00BF4F8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физикал текширув;</w:t>
      </w:r>
    </w:p>
    <w:p w14:paraId="70B0A045" w14:textId="39C352F6" w:rsidR="009F7FF2" w:rsidRDefault="009F7FF2" w:rsidP="00BF4F8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кичик </w:t>
      </w:r>
      <w:r w:rsidR="008B7884">
        <w:rPr>
          <w:rFonts w:cstheme="minorHAnsi"/>
          <w:bCs/>
          <w:color w:val="000000" w:themeColor="text1"/>
          <w:sz w:val="24"/>
          <w:szCs w:val="24"/>
          <w:lang w:val="uz-Cyrl-UZ"/>
        </w:rPr>
        <w:t>чаноқ</w:t>
      </w:r>
      <w:r>
        <w:rPr>
          <w:rFonts w:cstheme="minorHAnsi"/>
          <w:bCs/>
          <w:color w:val="000000" w:themeColor="text1"/>
          <w:sz w:val="24"/>
          <w:szCs w:val="24"/>
          <w:lang w:val="uz-Cyrl-UZ"/>
        </w:rPr>
        <w:t xml:space="preserve"> соҳаси УТТ</w:t>
      </w:r>
      <w:r w:rsidR="008B7884">
        <w:rPr>
          <w:rFonts w:cstheme="minorHAnsi"/>
          <w:bCs/>
          <w:color w:val="000000" w:themeColor="text1"/>
          <w:sz w:val="24"/>
          <w:szCs w:val="24"/>
          <w:lang w:val="uz-Cyrl-UZ"/>
        </w:rPr>
        <w:t xml:space="preserve"> </w:t>
      </w:r>
      <w:r>
        <w:rPr>
          <w:rFonts w:cstheme="minorHAnsi"/>
          <w:bCs/>
          <w:color w:val="000000" w:themeColor="text1"/>
          <w:sz w:val="24"/>
          <w:szCs w:val="24"/>
          <w:lang w:val="uz-Cyrl-UZ"/>
        </w:rPr>
        <w:t>маълумотлари;</w:t>
      </w:r>
    </w:p>
    <w:p w14:paraId="5DCC5D78" w14:textId="1C3CF406" w:rsidR="00966FB1" w:rsidRPr="00966FB1" w:rsidRDefault="009F7FF2" w:rsidP="00966FB1">
      <w:pPr>
        <w:pStyle w:val="a7"/>
        <w:numPr>
          <w:ilvl w:val="0"/>
          <w:numId w:val="5"/>
        </w:numPr>
        <w:tabs>
          <w:tab w:val="left" w:pos="284"/>
        </w:tabs>
        <w:spacing w:after="120" w:line="240" w:lineRule="auto"/>
        <w:ind w:left="0" w:firstLine="0"/>
        <w:contextualSpacing w:val="0"/>
        <w:jc w:val="both"/>
        <w:rPr>
          <w:rFonts w:cs="Times New Roman"/>
          <w:bCs/>
          <w:color w:val="000000" w:themeColor="text1"/>
          <w:sz w:val="24"/>
          <w:szCs w:val="24"/>
          <w:lang w:val="uz-Cyrl-UZ"/>
        </w:rPr>
      </w:pPr>
      <w:r>
        <w:rPr>
          <w:rFonts w:cstheme="minorHAnsi"/>
          <w:bCs/>
          <w:color w:val="000000" w:themeColor="text1"/>
          <w:sz w:val="24"/>
          <w:szCs w:val="24"/>
          <w:lang w:val="uz-Cyrl-UZ"/>
        </w:rPr>
        <w:t xml:space="preserve">ОХГга </w:t>
      </w:r>
      <w:r w:rsidRPr="009F7FF2">
        <w:rPr>
          <w:rFonts w:cstheme="minorHAnsi"/>
          <w:bCs/>
          <w:color w:val="000000" w:themeColor="text1"/>
          <w:sz w:val="24"/>
          <w:szCs w:val="24"/>
          <w:lang w:val="uz-Cyrl-UZ"/>
        </w:rPr>
        <w:t>сифатли ва миқдорий</w:t>
      </w:r>
      <w:r w:rsidR="00966FB1">
        <w:rPr>
          <w:rFonts w:cstheme="minorHAnsi"/>
          <w:bCs/>
          <w:color w:val="000000" w:themeColor="text1"/>
          <w:sz w:val="24"/>
          <w:szCs w:val="24"/>
          <w:lang w:val="uz-Cyrl-UZ"/>
        </w:rPr>
        <w:t xml:space="preserve"> текширувларнинг </w:t>
      </w:r>
      <w:r w:rsidR="00C2041A">
        <w:rPr>
          <w:rFonts w:cstheme="minorHAnsi"/>
          <w:bCs/>
          <w:color w:val="000000" w:themeColor="text1"/>
          <w:sz w:val="24"/>
          <w:szCs w:val="24"/>
          <w:lang w:val="uz-Cyrl-UZ"/>
        </w:rPr>
        <w:t xml:space="preserve">мусбат </w:t>
      </w:r>
      <w:r w:rsidR="00966FB1">
        <w:rPr>
          <w:rFonts w:cstheme="minorHAnsi"/>
          <w:bCs/>
          <w:color w:val="000000" w:themeColor="text1"/>
          <w:sz w:val="24"/>
          <w:szCs w:val="24"/>
          <w:lang w:val="uz-Cyrl-UZ"/>
        </w:rPr>
        <w:t xml:space="preserve">натижаси. </w:t>
      </w:r>
      <w:bookmarkStart w:id="16" w:name="_Hlk113019305"/>
    </w:p>
    <w:p w14:paraId="0D1BB5D0" w14:textId="77777777" w:rsidR="00232715" w:rsidRDefault="00232715" w:rsidP="00966FB1">
      <w:pPr>
        <w:tabs>
          <w:tab w:val="left" w:pos="284"/>
        </w:tabs>
        <w:spacing w:after="0" w:line="240" w:lineRule="auto"/>
        <w:jc w:val="both"/>
        <w:rPr>
          <w:rFonts w:cs="Times New Roman"/>
          <w:bCs/>
          <w:color w:val="000000" w:themeColor="text1"/>
          <w:sz w:val="24"/>
          <w:szCs w:val="24"/>
          <w:lang w:val="uz-Cyrl-UZ"/>
        </w:rPr>
      </w:pPr>
    </w:p>
    <w:p w14:paraId="47EA8C43" w14:textId="77777777" w:rsidR="00232715" w:rsidRDefault="00232715" w:rsidP="00966FB1">
      <w:pPr>
        <w:tabs>
          <w:tab w:val="left" w:pos="284"/>
        </w:tabs>
        <w:spacing w:after="0" w:line="240" w:lineRule="auto"/>
        <w:jc w:val="both"/>
        <w:rPr>
          <w:rFonts w:cs="Times New Roman"/>
          <w:bCs/>
          <w:color w:val="000000" w:themeColor="text1"/>
          <w:sz w:val="24"/>
          <w:szCs w:val="24"/>
          <w:lang w:val="uz-Cyrl-UZ"/>
        </w:rPr>
      </w:pPr>
    </w:p>
    <w:p w14:paraId="59E1CDD3" w14:textId="7B1AA2F5" w:rsidR="00131247" w:rsidRPr="00C37A03" w:rsidRDefault="004A4B2E" w:rsidP="00966FB1">
      <w:pPr>
        <w:tabs>
          <w:tab w:val="left" w:pos="284"/>
        </w:tabs>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lastRenderedPageBreak/>
        <w:t>ТВ</w:t>
      </w:r>
      <w:r w:rsidR="00C37A03">
        <w:rPr>
          <w:rFonts w:cs="Times New Roman"/>
          <w:bCs/>
          <w:color w:val="000000" w:themeColor="text1"/>
          <w:sz w:val="24"/>
          <w:szCs w:val="24"/>
          <w:lang w:val="uz-Cyrl-UZ"/>
        </w:rPr>
        <w:t xml:space="preserve"> УТТда бачадон ичи ҳомиладорлигининг белгилари аниқланмаган ҳомиладор аёлларда ва қуйидагилардан </w:t>
      </w:r>
      <w:r w:rsidR="00131247" w:rsidRPr="00131247">
        <w:rPr>
          <w:rFonts w:cs="Times New Roman"/>
          <w:bCs/>
          <w:color w:val="000000" w:themeColor="text1"/>
          <w:sz w:val="24"/>
          <w:szCs w:val="24"/>
          <w:lang w:val="uz-Cyrl-UZ"/>
        </w:rPr>
        <w:t>бирон-бир белгила</w:t>
      </w:r>
      <w:r w:rsidR="00C37A03">
        <w:rPr>
          <w:rFonts w:cs="Times New Roman"/>
          <w:bCs/>
          <w:color w:val="000000" w:themeColor="text1"/>
          <w:sz w:val="24"/>
          <w:szCs w:val="24"/>
          <w:lang w:val="uz-Cyrl-UZ"/>
        </w:rPr>
        <w:t>р</w:t>
      </w:r>
      <w:r w:rsidR="007F6A18">
        <w:rPr>
          <w:rFonts w:cs="Times New Roman"/>
          <w:bCs/>
          <w:color w:val="000000" w:themeColor="text1"/>
          <w:sz w:val="24"/>
          <w:szCs w:val="24"/>
          <w:lang w:val="uz-Cyrl-UZ"/>
        </w:rPr>
        <w:t>и</w:t>
      </w:r>
      <w:r w:rsidR="00C37A03">
        <w:rPr>
          <w:rFonts w:cs="Times New Roman"/>
          <w:bCs/>
          <w:color w:val="000000" w:themeColor="text1"/>
          <w:sz w:val="24"/>
          <w:szCs w:val="24"/>
          <w:lang w:val="uz-Cyrl-UZ"/>
        </w:rPr>
        <w:t xml:space="preserve"> мавжуд бўлганда БТҲга гумон қилиш мумкин:</w:t>
      </w:r>
    </w:p>
    <w:bookmarkEnd w:id="16"/>
    <w:p w14:paraId="506C7102" w14:textId="69DEA4EB" w:rsidR="00B065F0" w:rsidRDefault="00557B56" w:rsidP="00096FB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ТВ</w:t>
      </w:r>
      <w:r w:rsidR="00C37A03">
        <w:rPr>
          <w:rFonts w:cstheme="minorHAnsi"/>
          <w:bCs/>
          <w:color w:val="000000" w:themeColor="text1"/>
          <w:sz w:val="24"/>
          <w:szCs w:val="24"/>
          <w:lang w:val="uz-Cyrl-UZ"/>
        </w:rPr>
        <w:t xml:space="preserve"> УТТда бачадон ортиқларида </w:t>
      </w:r>
      <w:r w:rsidR="007A430A">
        <w:rPr>
          <w:rFonts w:cstheme="minorHAnsi"/>
          <w:bCs/>
          <w:color w:val="000000" w:themeColor="text1"/>
          <w:sz w:val="24"/>
          <w:szCs w:val="24"/>
          <w:lang w:val="uz-Cyrl-UZ"/>
        </w:rPr>
        <w:t>бўш ҳомила тухуми мавжуд</w:t>
      </w:r>
      <w:r w:rsidR="007A430A" w:rsidRPr="00C37A03">
        <w:rPr>
          <w:rFonts w:cstheme="minorHAnsi"/>
          <w:bCs/>
          <w:color w:val="000000" w:themeColor="text1"/>
          <w:sz w:val="24"/>
          <w:szCs w:val="24"/>
          <w:lang w:val="uz-Cyrl-UZ"/>
        </w:rPr>
        <w:t xml:space="preserve"> </w:t>
      </w:r>
      <w:r w:rsidR="00C37A03" w:rsidRPr="00C37A03">
        <w:rPr>
          <w:rFonts w:cstheme="minorHAnsi"/>
          <w:bCs/>
          <w:color w:val="000000" w:themeColor="text1"/>
          <w:sz w:val="24"/>
          <w:szCs w:val="24"/>
          <w:lang w:val="uz-Cyrl-UZ"/>
        </w:rPr>
        <w:t>бир неча турдаги</w:t>
      </w:r>
      <w:r w:rsidR="00C37A03">
        <w:rPr>
          <w:rFonts w:cstheme="minorHAnsi"/>
          <w:bCs/>
          <w:color w:val="000000" w:themeColor="text1"/>
          <w:sz w:val="24"/>
          <w:szCs w:val="24"/>
          <w:lang w:val="uz-Cyrl-UZ"/>
        </w:rPr>
        <w:t xml:space="preserve"> экстраовариал ҳосила ёки қорин бўшлиғи ичи қон кетиши аниқланганда</w:t>
      </w:r>
      <w:r w:rsidR="00B065F0" w:rsidRPr="000D1E5B">
        <w:rPr>
          <w:rFonts w:cstheme="minorHAnsi"/>
          <w:bCs/>
          <w:color w:val="000000" w:themeColor="text1"/>
          <w:sz w:val="24"/>
          <w:szCs w:val="24"/>
          <w:lang w:val="uz-Cyrl-UZ"/>
        </w:rPr>
        <w:t>;</w:t>
      </w:r>
    </w:p>
    <w:p w14:paraId="3954C236" w14:textId="3BB3B555" w:rsidR="00C37A03" w:rsidRDefault="007109A7" w:rsidP="00096FB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қон </w:t>
      </w:r>
      <w:r w:rsidR="00035785">
        <w:rPr>
          <w:rFonts w:cstheme="minorHAnsi"/>
          <w:bCs/>
          <w:color w:val="000000" w:themeColor="text1"/>
          <w:sz w:val="24"/>
          <w:szCs w:val="24"/>
          <w:lang w:val="uz-Cyrl-UZ"/>
        </w:rPr>
        <w:t xml:space="preserve">зардобидаги ОХГнинг даражаси кескин ортади. </w:t>
      </w:r>
      <w:r w:rsidR="0066007C">
        <w:rPr>
          <w:rFonts w:cstheme="minorHAnsi"/>
          <w:bCs/>
          <w:color w:val="000000" w:themeColor="text1"/>
          <w:sz w:val="24"/>
          <w:szCs w:val="24"/>
          <w:lang w:val="uz-Cyrl-UZ"/>
        </w:rPr>
        <w:t xml:space="preserve">Одатда 2 кун ичида ОХГнинг даражаси </w:t>
      </w:r>
      <w:r w:rsidR="0066007C" w:rsidRPr="0066007C">
        <w:rPr>
          <w:rFonts w:cstheme="minorHAnsi"/>
          <w:bCs/>
          <w:color w:val="000000" w:themeColor="text1"/>
          <w:sz w:val="24"/>
          <w:szCs w:val="24"/>
          <w:lang w:val="uz-Cyrl-UZ"/>
        </w:rPr>
        <w:t>&lt;35%</w:t>
      </w:r>
      <w:r w:rsidR="00F71ABD">
        <w:rPr>
          <w:rFonts w:cstheme="minorHAnsi"/>
          <w:bCs/>
          <w:color w:val="000000" w:themeColor="text1"/>
          <w:sz w:val="24"/>
          <w:szCs w:val="24"/>
          <w:lang w:val="uz-Cyrl-UZ"/>
        </w:rPr>
        <w:t xml:space="preserve">га ортиши кескин ҳисобланади. </w:t>
      </w:r>
      <w:r w:rsidR="00BC77AC">
        <w:rPr>
          <w:rFonts w:cstheme="minorHAnsi"/>
          <w:bCs/>
          <w:color w:val="000000" w:themeColor="text1"/>
          <w:sz w:val="24"/>
          <w:szCs w:val="24"/>
          <w:lang w:val="uz-Cyrl-UZ"/>
        </w:rPr>
        <w:t xml:space="preserve">Аввал ушбу </w:t>
      </w:r>
      <w:r w:rsidR="00D17CD7">
        <w:rPr>
          <w:rFonts w:cstheme="minorHAnsi"/>
          <w:bCs/>
          <w:color w:val="000000" w:themeColor="text1"/>
          <w:sz w:val="24"/>
          <w:szCs w:val="24"/>
          <w:lang w:val="uz-Cyrl-UZ"/>
        </w:rPr>
        <w:t>қиймат</w:t>
      </w:r>
      <w:r w:rsidR="00BC77AC">
        <w:rPr>
          <w:rFonts w:cstheme="minorHAnsi"/>
          <w:bCs/>
          <w:color w:val="000000" w:themeColor="text1"/>
          <w:sz w:val="24"/>
          <w:szCs w:val="24"/>
          <w:lang w:val="uz-Cyrl-UZ"/>
        </w:rPr>
        <w:t xml:space="preserve"> </w:t>
      </w:r>
      <w:r w:rsidR="00BC77AC" w:rsidRPr="00BC77AC">
        <w:rPr>
          <w:rFonts w:cstheme="minorHAnsi"/>
          <w:bCs/>
          <w:color w:val="000000" w:themeColor="text1"/>
          <w:sz w:val="24"/>
          <w:szCs w:val="24"/>
          <w:lang w:val="uz-Cyrl-UZ"/>
        </w:rPr>
        <w:t>&lt;50%</w:t>
      </w:r>
      <w:r w:rsidR="00BC77AC">
        <w:rPr>
          <w:rFonts w:cstheme="minorHAnsi"/>
          <w:bCs/>
          <w:color w:val="000000" w:themeColor="text1"/>
          <w:sz w:val="24"/>
          <w:szCs w:val="24"/>
          <w:lang w:val="uz-Cyrl-UZ"/>
        </w:rPr>
        <w:t>ни ташкил қилган</w:t>
      </w:r>
      <w:r w:rsidR="006C7206">
        <w:rPr>
          <w:rFonts w:cstheme="minorHAnsi"/>
          <w:bCs/>
          <w:color w:val="000000" w:themeColor="text1"/>
          <w:sz w:val="24"/>
          <w:szCs w:val="24"/>
          <w:lang w:val="uz-Cyrl-UZ"/>
        </w:rPr>
        <w:t>, бироқ бу беморларнинг чекланган сонида ўтказилган тадқиқотларга асосланган бўлган.</w:t>
      </w:r>
      <w:r w:rsidR="00830E47">
        <w:rPr>
          <w:rFonts w:cstheme="minorHAnsi"/>
          <w:bCs/>
          <w:color w:val="000000" w:themeColor="text1"/>
          <w:sz w:val="24"/>
          <w:szCs w:val="24"/>
          <w:lang w:val="uz-Cyrl-UZ"/>
        </w:rPr>
        <w:t xml:space="preserve"> Фактик ўсиш</w:t>
      </w:r>
      <w:r w:rsidR="00BF21D9">
        <w:rPr>
          <w:rFonts w:cstheme="minorHAnsi"/>
          <w:bCs/>
          <w:color w:val="000000" w:themeColor="text1"/>
          <w:sz w:val="24"/>
          <w:szCs w:val="24"/>
          <w:lang w:val="uz-Cyrl-UZ"/>
        </w:rPr>
        <w:t>нинг</w:t>
      </w:r>
      <w:r w:rsidR="00830E47">
        <w:rPr>
          <w:rFonts w:cstheme="minorHAnsi"/>
          <w:bCs/>
          <w:color w:val="000000" w:themeColor="text1"/>
          <w:sz w:val="24"/>
          <w:szCs w:val="24"/>
          <w:lang w:val="uz-Cyrl-UZ"/>
        </w:rPr>
        <w:t xml:space="preserve"> </w:t>
      </w:r>
      <w:r w:rsidR="00BF21D9">
        <w:rPr>
          <w:rFonts w:cstheme="minorHAnsi"/>
          <w:bCs/>
          <w:color w:val="000000" w:themeColor="text1"/>
          <w:sz w:val="24"/>
          <w:szCs w:val="24"/>
          <w:lang w:val="uz-Cyrl-UZ"/>
        </w:rPr>
        <w:t xml:space="preserve">кутилаётган </w:t>
      </w:r>
      <w:r w:rsidR="00830E47">
        <w:rPr>
          <w:rFonts w:cstheme="minorHAnsi"/>
          <w:bCs/>
          <w:color w:val="000000" w:themeColor="text1"/>
          <w:sz w:val="24"/>
          <w:szCs w:val="24"/>
          <w:lang w:val="uz-Cyrl-UZ"/>
        </w:rPr>
        <w:t>тезлиги ОХГнинг бошланғич даражасига боғлиқ бўлади.</w:t>
      </w:r>
      <w:r w:rsidR="002E0D97">
        <w:rPr>
          <w:rFonts w:cstheme="minorHAnsi"/>
          <w:bCs/>
          <w:color w:val="000000" w:themeColor="text1"/>
          <w:sz w:val="24"/>
          <w:szCs w:val="24"/>
          <w:lang w:val="uz-Cyrl-UZ"/>
        </w:rPr>
        <w:t xml:space="preserve"> Ўсишнинг кутилаётган тезлиги ОХГнинг </w:t>
      </w:r>
      <w:r w:rsidR="002E0D97" w:rsidRPr="002E0D97">
        <w:rPr>
          <w:rFonts w:cstheme="minorHAnsi"/>
          <w:bCs/>
          <w:color w:val="000000" w:themeColor="text1"/>
          <w:sz w:val="24"/>
          <w:szCs w:val="24"/>
          <w:lang w:val="uz-Cyrl-UZ"/>
        </w:rPr>
        <w:t>&lt;1500 м</w:t>
      </w:r>
      <w:r w:rsidR="002E0D97">
        <w:rPr>
          <w:rFonts w:cstheme="minorHAnsi"/>
          <w:bCs/>
          <w:color w:val="000000" w:themeColor="text1"/>
          <w:sz w:val="24"/>
          <w:szCs w:val="24"/>
          <w:lang w:val="uz-Cyrl-UZ"/>
        </w:rPr>
        <w:t>ХБ</w:t>
      </w:r>
      <w:r w:rsidR="002E0D97" w:rsidRPr="002E0D97">
        <w:rPr>
          <w:rFonts w:cstheme="minorHAnsi"/>
          <w:bCs/>
          <w:color w:val="000000" w:themeColor="text1"/>
          <w:sz w:val="24"/>
          <w:szCs w:val="24"/>
          <w:lang w:val="uz-Cyrl-UZ"/>
        </w:rPr>
        <w:t>/мл</w:t>
      </w:r>
      <w:r w:rsidR="002E0D97">
        <w:rPr>
          <w:rFonts w:cstheme="minorHAnsi"/>
          <w:bCs/>
          <w:color w:val="000000" w:themeColor="text1"/>
          <w:sz w:val="24"/>
          <w:szCs w:val="24"/>
          <w:lang w:val="uz-Cyrl-UZ"/>
        </w:rPr>
        <w:t xml:space="preserve"> даражасида 49%ни, 1500 дан 3000 гача </w:t>
      </w:r>
      <w:r w:rsidR="002E0D97" w:rsidRPr="002E0D97">
        <w:rPr>
          <w:rFonts w:cstheme="minorHAnsi"/>
          <w:bCs/>
          <w:color w:val="000000" w:themeColor="text1"/>
          <w:sz w:val="24"/>
          <w:szCs w:val="24"/>
          <w:lang w:val="uz-Cyrl-UZ"/>
        </w:rPr>
        <w:t>м</w:t>
      </w:r>
      <w:r w:rsidR="002E0D97">
        <w:rPr>
          <w:rFonts w:cstheme="minorHAnsi"/>
          <w:bCs/>
          <w:color w:val="000000" w:themeColor="text1"/>
          <w:sz w:val="24"/>
          <w:szCs w:val="24"/>
          <w:lang w:val="uz-Cyrl-UZ"/>
        </w:rPr>
        <w:t>ХБ</w:t>
      </w:r>
      <w:r w:rsidR="002E0D97" w:rsidRPr="002E0D97">
        <w:rPr>
          <w:rFonts w:cstheme="minorHAnsi"/>
          <w:bCs/>
          <w:color w:val="000000" w:themeColor="text1"/>
          <w:sz w:val="24"/>
          <w:szCs w:val="24"/>
          <w:lang w:val="uz-Cyrl-UZ"/>
        </w:rPr>
        <w:t>/мл</w:t>
      </w:r>
      <w:r w:rsidR="002E0D97">
        <w:rPr>
          <w:rFonts w:cstheme="minorHAnsi"/>
          <w:bCs/>
          <w:color w:val="000000" w:themeColor="text1"/>
          <w:sz w:val="24"/>
          <w:szCs w:val="24"/>
          <w:lang w:val="uz-Cyrl-UZ"/>
        </w:rPr>
        <w:t xml:space="preserve"> даражасида 40%ни ва </w:t>
      </w:r>
      <w:r w:rsidR="002E0D97" w:rsidRPr="002E0D97">
        <w:rPr>
          <w:rFonts w:cstheme="minorHAnsi"/>
          <w:bCs/>
          <w:color w:val="000000" w:themeColor="text1"/>
          <w:sz w:val="24"/>
          <w:szCs w:val="24"/>
          <w:lang w:val="uz-Cyrl-UZ"/>
        </w:rPr>
        <w:t>&gt;3000 м</w:t>
      </w:r>
      <w:r w:rsidR="002E0D97">
        <w:rPr>
          <w:rFonts w:cstheme="minorHAnsi"/>
          <w:bCs/>
          <w:color w:val="000000" w:themeColor="text1"/>
          <w:sz w:val="24"/>
          <w:szCs w:val="24"/>
          <w:lang w:val="uz-Cyrl-UZ"/>
        </w:rPr>
        <w:t>ХБ</w:t>
      </w:r>
      <w:r w:rsidR="002E0D97" w:rsidRPr="002E0D97">
        <w:rPr>
          <w:rFonts w:cstheme="minorHAnsi"/>
          <w:bCs/>
          <w:color w:val="000000" w:themeColor="text1"/>
          <w:sz w:val="24"/>
          <w:szCs w:val="24"/>
          <w:lang w:val="uz-Cyrl-UZ"/>
        </w:rPr>
        <w:t>/мл</w:t>
      </w:r>
      <w:r w:rsidR="002E0D97">
        <w:rPr>
          <w:rFonts w:cstheme="minorHAnsi"/>
          <w:bCs/>
          <w:color w:val="000000" w:themeColor="text1"/>
          <w:sz w:val="24"/>
          <w:szCs w:val="24"/>
          <w:lang w:val="uz-Cyrl-UZ"/>
        </w:rPr>
        <w:t xml:space="preserve"> даражасида эса 33%ни ташкил қилади</w:t>
      </w:r>
      <w:r>
        <w:rPr>
          <w:rFonts w:cstheme="minorHAnsi"/>
          <w:bCs/>
          <w:color w:val="000000" w:themeColor="text1"/>
          <w:sz w:val="24"/>
          <w:szCs w:val="24"/>
          <w:lang w:val="uz-Cyrl-UZ"/>
        </w:rPr>
        <w:t>;</w:t>
      </w:r>
    </w:p>
    <w:p w14:paraId="1DD4B3B3" w14:textId="12D2CCC0" w:rsidR="002465E6" w:rsidRDefault="007109A7" w:rsidP="00096FB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қоринда </w:t>
      </w:r>
      <w:r w:rsidR="002465E6">
        <w:rPr>
          <w:rFonts w:cstheme="minorHAnsi"/>
          <w:bCs/>
          <w:color w:val="000000" w:themeColor="text1"/>
          <w:sz w:val="24"/>
          <w:szCs w:val="24"/>
          <w:lang w:val="uz-Cyrl-UZ"/>
        </w:rPr>
        <w:t xml:space="preserve">оғриқ ва қиндан қон кетиши, айниқса БТҲ ривожланиши бўйича хавф омиллари мавжуд аёлларда. </w:t>
      </w:r>
    </w:p>
    <w:p w14:paraId="46E86B76" w14:textId="3F5AEF3C" w:rsidR="002465E6" w:rsidRPr="002465E6" w:rsidRDefault="00E54CE5" w:rsidP="00CA0461">
      <w:pPr>
        <w:tabs>
          <w:tab w:val="left" w:pos="284"/>
        </w:tabs>
        <w:spacing w:after="0" w:line="240" w:lineRule="auto"/>
        <w:jc w:val="both"/>
        <w:rPr>
          <w:rFonts w:cstheme="minorHAnsi"/>
          <w:bCs/>
          <w:color w:val="000000" w:themeColor="text1"/>
          <w:sz w:val="24"/>
          <w:szCs w:val="24"/>
          <w:lang w:val="uz-Cyrl-UZ"/>
        </w:rPr>
      </w:pPr>
      <w:r>
        <w:rPr>
          <w:rFonts w:cs="Times New Roman"/>
          <w:bCs/>
          <w:color w:val="000000" w:themeColor="text1"/>
          <w:sz w:val="24"/>
          <w:szCs w:val="24"/>
          <w:lang w:val="uz-Cyrl-UZ"/>
        </w:rPr>
        <w:t xml:space="preserve">Қуйидагилардан </w:t>
      </w:r>
      <w:r w:rsidRPr="00131247">
        <w:rPr>
          <w:rFonts w:cs="Times New Roman"/>
          <w:bCs/>
          <w:color w:val="000000" w:themeColor="text1"/>
          <w:sz w:val="24"/>
          <w:szCs w:val="24"/>
          <w:lang w:val="uz-Cyrl-UZ"/>
        </w:rPr>
        <w:t>бирон-бир</w:t>
      </w:r>
      <w:r>
        <w:rPr>
          <w:rFonts w:cs="Times New Roman"/>
          <w:bCs/>
          <w:color w:val="000000" w:themeColor="text1"/>
          <w:sz w:val="24"/>
          <w:szCs w:val="24"/>
          <w:lang w:val="uz-Cyrl-UZ"/>
        </w:rPr>
        <w:t>и мавжуд бўлганда БТҲ ташхиси тасдиқланиши мумкин:</w:t>
      </w:r>
    </w:p>
    <w:p w14:paraId="5E0ABAFC" w14:textId="331BC91A" w:rsidR="00B065F0" w:rsidRDefault="0041237F" w:rsidP="00096FB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ТВ</w:t>
      </w:r>
      <w:r w:rsidR="00FB69D3">
        <w:rPr>
          <w:rFonts w:cstheme="minorHAnsi"/>
          <w:bCs/>
          <w:color w:val="000000" w:themeColor="text1"/>
          <w:sz w:val="24"/>
          <w:szCs w:val="24"/>
          <w:lang w:val="uz-Cyrl-UZ"/>
        </w:rPr>
        <w:t xml:space="preserve"> УТТда сариқ пуфакча ёки эмбрионни (юрак уриши билан/юрак уришисиз) мавжуд </w:t>
      </w:r>
      <w:r w:rsidR="004C55F6">
        <w:rPr>
          <w:rFonts w:cstheme="minorHAnsi"/>
          <w:bCs/>
          <w:color w:val="000000" w:themeColor="text1"/>
          <w:sz w:val="24"/>
          <w:szCs w:val="24"/>
          <w:lang w:val="uz-Cyrl-UZ"/>
        </w:rPr>
        <w:t>БТҲ</w:t>
      </w:r>
      <w:r w:rsidR="00FB69D3">
        <w:rPr>
          <w:rFonts w:cstheme="minorHAnsi"/>
          <w:bCs/>
          <w:color w:val="000000" w:themeColor="text1"/>
          <w:sz w:val="24"/>
          <w:szCs w:val="24"/>
          <w:lang w:val="uz-Cyrl-UZ"/>
        </w:rPr>
        <w:t xml:space="preserve"> аниқланиши</w:t>
      </w:r>
      <w:r w:rsidR="00444B7D">
        <w:rPr>
          <w:rFonts w:cstheme="minorHAnsi"/>
          <w:bCs/>
          <w:color w:val="000000" w:themeColor="text1"/>
          <w:sz w:val="24"/>
          <w:szCs w:val="24"/>
          <w:lang w:val="uz-Cyrl-UZ"/>
        </w:rPr>
        <w:t>;</w:t>
      </w:r>
    </w:p>
    <w:p w14:paraId="5E80FF36" w14:textId="1B526CE3" w:rsidR="00444B7D" w:rsidRDefault="00444B7D"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2B134B">
        <w:rPr>
          <w:rFonts w:cstheme="minorHAnsi"/>
          <w:bCs/>
          <w:color w:val="000000" w:themeColor="text1"/>
          <w:sz w:val="24"/>
          <w:szCs w:val="24"/>
          <w:lang w:val="uz-Cyrl-UZ"/>
        </w:rPr>
        <w:t xml:space="preserve">қон зардобида ОХГнинг мусбат натижаси ва </w:t>
      </w:r>
      <w:r w:rsidR="002B134B" w:rsidRPr="002B134B">
        <w:rPr>
          <w:rFonts w:cstheme="minorHAnsi"/>
          <w:bCs/>
          <w:color w:val="000000" w:themeColor="text1"/>
          <w:sz w:val="24"/>
          <w:szCs w:val="24"/>
          <w:lang w:val="uz-Cyrl-UZ"/>
        </w:rPr>
        <w:t xml:space="preserve">бачадон бўшлиғининг аспирациясидан сўнг </w:t>
      </w:r>
      <w:r w:rsidRPr="002B134B">
        <w:rPr>
          <w:rFonts w:cstheme="minorHAnsi"/>
          <w:bCs/>
          <w:color w:val="000000" w:themeColor="text1"/>
          <w:sz w:val="24"/>
          <w:szCs w:val="24"/>
          <w:lang w:val="uz-Cyrl-UZ"/>
        </w:rPr>
        <w:t xml:space="preserve">уруғланиш маҳсулотлари </w:t>
      </w:r>
      <w:r w:rsidR="002B134B" w:rsidRPr="002B134B">
        <w:rPr>
          <w:rFonts w:cstheme="minorHAnsi"/>
          <w:bCs/>
          <w:color w:val="000000" w:themeColor="text1"/>
          <w:sz w:val="24"/>
          <w:szCs w:val="24"/>
          <w:lang w:val="uz-Cyrl-UZ"/>
        </w:rPr>
        <w:t>аниқланмаслиги ва</w:t>
      </w:r>
      <w:r w:rsidR="002B134B">
        <w:rPr>
          <w:rFonts w:cstheme="minorHAnsi"/>
          <w:bCs/>
          <w:color w:val="000000" w:themeColor="text1"/>
          <w:sz w:val="24"/>
          <w:szCs w:val="24"/>
          <w:lang w:val="uz-Cyrl-UZ"/>
        </w:rPr>
        <w:t xml:space="preserve"> </w:t>
      </w:r>
      <w:r w:rsidRPr="002B134B">
        <w:rPr>
          <w:rFonts w:cstheme="minorHAnsi"/>
          <w:bCs/>
          <w:color w:val="000000" w:themeColor="text1"/>
          <w:sz w:val="24"/>
          <w:szCs w:val="24"/>
          <w:lang w:val="uz-Cyrl-UZ"/>
        </w:rPr>
        <w:t>кейинчалик ОХГнинг даражаси ортиши ёки барқарорлашиши</w:t>
      </w:r>
      <w:r w:rsidR="009D7166">
        <w:rPr>
          <w:rFonts w:cstheme="minorHAnsi"/>
          <w:bCs/>
          <w:color w:val="000000" w:themeColor="text1"/>
          <w:sz w:val="24"/>
          <w:szCs w:val="24"/>
          <w:lang w:val="uz-Cyrl-UZ"/>
        </w:rPr>
        <w:t>;</w:t>
      </w:r>
    </w:p>
    <w:p w14:paraId="44280313" w14:textId="34122573" w:rsidR="009D7166" w:rsidRPr="002B134B" w:rsidRDefault="006F284C" w:rsidP="00CF6D2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жарроҳл</w:t>
      </w:r>
      <w:r w:rsidR="007955D9">
        <w:rPr>
          <w:rFonts w:cstheme="minorHAnsi"/>
          <w:bCs/>
          <w:color w:val="000000" w:themeColor="text1"/>
          <w:sz w:val="24"/>
          <w:szCs w:val="24"/>
          <w:lang w:val="uz-Cyrl-UZ"/>
        </w:rPr>
        <w:t>и</w:t>
      </w:r>
      <w:r>
        <w:rPr>
          <w:rFonts w:cstheme="minorHAnsi"/>
          <w:bCs/>
          <w:color w:val="000000" w:themeColor="text1"/>
          <w:sz w:val="24"/>
          <w:szCs w:val="24"/>
          <w:lang w:val="uz-Cyrl-UZ"/>
        </w:rPr>
        <w:t>к амалиёти</w:t>
      </w:r>
      <w:r w:rsidR="00B43045">
        <w:rPr>
          <w:rFonts w:cstheme="minorHAnsi"/>
          <w:bCs/>
          <w:color w:val="000000" w:themeColor="text1"/>
          <w:sz w:val="24"/>
          <w:szCs w:val="24"/>
          <w:lang w:val="uz-Cyrl-UZ"/>
        </w:rPr>
        <w:t xml:space="preserve">да </w:t>
      </w:r>
      <w:r>
        <w:rPr>
          <w:rFonts w:cstheme="minorHAnsi"/>
          <w:bCs/>
          <w:color w:val="000000" w:themeColor="text1"/>
          <w:sz w:val="24"/>
          <w:szCs w:val="24"/>
          <w:lang w:val="uz-Cyrl-UZ"/>
        </w:rPr>
        <w:t>(</w:t>
      </w:r>
      <w:r w:rsidR="00036CBF">
        <w:rPr>
          <w:rFonts w:cstheme="minorHAnsi"/>
          <w:bCs/>
          <w:color w:val="000000" w:themeColor="text1"/>
          <w:sz w:val="24"/>
          <w:szCs w:val="24"/>
          <w:lang w:val="uz-Cyrl-UZ"/>
        </w:rPr>
        <w:t xml:space="preserve">одатда </w:t>
      </w:r>
      <w:r w:rsidR="007051BA">
        <w:rPr>
          <w:rFonts w:cstheme="minorHAnsi"/>
          <w:bCs/>
          <w:color w:val="000000" w:themeColor="text1"/>
          <w:sz w:val="24"/>
          <w:szCs w:val="24"/>
          <w:lang w:val="uz-Cyrl-UZ"/>
        </w:rPr>
        <w:t xml:space="preserve">гемодинамик </w:t>
      </w:r>
      <w:r w:rsidR="00036CBF">
        <w:rPr>
          <w:rFonts w:cstheme="minorHAnsi"/>
          <w:bCs/>
          <w:color w:val="000000" w:themeColor="text1"/>
          <w:sz w:val="24"/>
          <w:szCs w:val="24"/>
          <w:lang w:val="uz-Cyrl-UZ"/>
        </w:rPr>
        <w:t>ҳолати</w:t>
      </w:r>
      <w:r w:rsidR="00A816DD">
        <w:rPr>
          <w:rFonts w:cstheme="minorHAnsi"/>
          <w:bCs/>
          <w:color w:val="000000" w:themeColor="text1"/>
          <w:sz w:val="24"/>
          <w:szCs w:val="24"/>
          <w:lang w:val="uz-Cyrl-UZ"/>
        </w:rPr>
        <w:t xml:space="preserve"> </w:t>
      </w:r>
      <w:r>
        <w:rPr>
          <w:rFonts w:cstheme="minorHAnsi"/>
          <w:bCs/>
          <w:color w:val="000000" w:themeColor="text1"/>
          <w:sz w:val="24"/>
          <w:szCs w:val="24"/>
          <w:lang w:val="uz-Cyrl-UZ"/>
        </w:rPr>
        <w:t>б</w:t>
      </w:r>
      <w:r w:rsidR="00036CBF">
        <w:rPr>
          <w:rFonts w:cstheme="minorHAnsi"/>
          <w:bCs/>
          <w:color w:val="000000" w:themeColor="text1"/>
          <w:sz w:val="24"/>
          <w:szCs w:val="24"/>
          <w:lang w:val="uz-Cyrl-UZ"/>
        </w:rPr>
        <w:t>е</w:t>
      </w:r>
      <w:r>
        <w:rPr>
          <w:rFonts w:cstheme="minorHAnsi"/>
          <w:bCs/>
          <w:color w:val="000000" w:themeColor="text1"/>
          <w:sz w:val="24"/>
          <w:szCs w:val="24"/>
          <w:lang w:val="uz-Cyrl-UZ"/>
        </w:rPr>
        <w:t xml:space="preserve">қарор </w:t>
      </w:r>
      <w:r w:rsidR="00036CBF">
        <w:rPr>
          <w:rFonts w:cstheme="minorHAnsi"/>
          <w:bCs/>
          <w:color w:val="000000" w:themeColor="text1"/>
          <w:sz w:val="24"/>
          <w:szCs w:val="24"/>
          <w:lang w:val="uz-Cyrl-UZ"/>
        </w:rPr>
        <w:t>аёлларда ўтказилади</w:t>
      </w:r>
      <w:r w:rsidR="00A816DD">
        <w:rPr>
          <w:rFonts w:cstheme="minorHAnsi"/>
          <w:bCs/>
          <w:color w:val="000000" w:themeColor="text1"/>
          <w:sz w:val="24"/>
          <w:szCs w:val="24"/>
          <w:lang w:val="uz-Cyrl-UZ"/>
        </w:rPr>
        <w:t>) БТҲнинг тўқимаси резекция қилингандан сўнг гистологи</w:t>
      </w:r>
      <w:r w:rsidR="004541D4">
        <w:rPr>
          <w:rFonts w:cstheme="minorHAnsi"/>
          <w:bCs/>
          <w:color w:val="000000" w:themeColor="text1"/>
          <w:sz w:val="24"/>
          <w:szCs w:val="24"/>
          <w:lang w:val="uz-Cyrl-UZ"/>
        </w:rPr>
        <w:t>к</w:t>
      </w:r>
      <w:r w:rsidR="00A816DD">
        <w:rPr>
          <w:rFonts w:cstheme="minorHAnsi"/>
          <w:bCs/>
          <w:color w:val="000000" w:themeColor="text1"/>
          <w:sz w:val="24"/>
          <w:szCs w:val="24"/>
          <w:lang w:val="uz-Cyrl-UZ"/>
        </w:rPr>
        <w:t xml:space="preserve"> текширувда тасдиқланиши</w:t>
      </w:r>
      <w:r w:rsidR="00FA1AA6">
        <w:rPr>
          <w:rFonts w:cstheme="minorHAnsi"/>
          <w:bCs/>
          <w:color w:val="000000" w:themeColor="text1"/>
          <w:sz w:val="24"/>
          <w:szCs w:val="24"/>
          <w:lang w:val="uz-Cyrl-UZ"/>
        </w:rPr>
        <w:t>.</w:t>
      </w:r>
    </w:p>
    <w:p w14:paraId="722DA956" w14:textId="23E32F47" w:rsidR="000B1DC1" w:rsidRPr="000D1E5B" w:rsidRDefault="001477AC" w:rsidP="00F243A4">
      <w:pPr>
        <w:tabs>
          <w:tab w:val="left" w:pos="284"/>
        </w:tabs>
        <w:spacing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БТҲни эрта ташхислаш ва ўз вақтида даволаш оналар ўлими кўрсаткичини </w:t>
      </w:r>
      <w:r w:rsidR="0075421C">
        <w:rPr>
          <w:rFonts w:cstheme="minorHAnsi"/>
          <w:bCs/>
          <w:color w:val="000000" w:themeColor="text1"/>
          <w:sz w:val="24"/>
          <w:szCs w:val="24"/>
          <w:lang w:val="uz-Cyrl-UZ"/>
        </w:rPr>
        <w:t>п</w:t>
      </w:r>
      <w:r>
        <w:rPr>
          <w:rFonts w:cstheme="minorHAnsi"/>
          <w:bCs/>
          <w:color w:val="000000" w:themeColor="text1"/>
          <w:sz w:val="24"/>
          <w:szCs w:val="24"/>
          <w:lang w:val="uz-Cyrl-UZ"/>
        </w:rPr>
        <w:t xml:space="preserve">асайтиради, кам инвазив ва аъзоларни сақлаб қолувчи даволашнинг усулларидан фойдаланиш имконини беради. </w:t>
      </w:r>
      <w:r w:rsidR="00F243A4">
        <w:rPr>
          <w:rFonts w:cstheme="minorHAnsi"/>
          <w:bCs/>
          <w:color w:val="000000" w:themeColor="text1"/>
          <w:sz w:val="24"/>
          <w:szCs w:val="24"/>
          <w:lang w:val="uz-Cyrl-UZ"/>
        </w:rPr>
        <w:t>Жарроҳлик амалиётидан аввал БТҲ</w:t>
      </w:r>
      <w:r w:rsidR="0021341E">
        <w:rPr>
          <w:rFonts w:cstheme="minorHAnsi"/>
          <w:bCs/>
          <w:color w:val="000000" w:themeColor="text1"/>
          <w:sz w:val="24"/>
          <w:szCs w:val="24"/>
          <w:lang w:val="uz-Cyrl-UZ"/>
        </w:rPr>
        <w:t xml:space="preserve">нинг </w:t>
      </w:r>
      <w:r w:rsidR="0021341E" w:rsidRPr="0021341E">
        <w:rPr>
          <w:rFonts w:cstheme="minorHAnsi"/>
          <w:bCs/>
          <w:color w:val="000000" w:themeColor="text1"/>
          <w:sz w:val="24"/>
          <w:szCs w:val="24"/>
          <w:lang w:val="uz-Cyrl-UZ"/>
        </w:rPr>
        <w:t>локализацияси</w:t>
      </w:r>
      <w:r w:rsidR="0021341E">
        <w:rPr>
          <w:rFonts w:cstheme="minorHAnsi"/>
          <w:bCs/>
          <w:color w:val="000000" w:themeColor="text1"/>
          <w:sz w:val="24"/>
          <w:szCs w:val="24"/>
          <w:lang w:val="uz-Cyrl-UZ"/>
        </w:rPr>
        <w:t xml:space="preserve">ни </w:t>
      </w:r>
      <w:r w:rsidR="00F243A4">
        <w:rPr>
          <w:rFonts w:cstheme="minorHAnsi"/>
          <w:bCs/>
          <w:color w:val="000000" w:themeColor="text1"/>
          <w:sz w:val="24"/>
          <w:szCs w:val="24"/>
          <w:lang w:val="uz-Cyrl-UZ"/>
        </w:rPr>
        <w:t xml:space="preserve">тўғри аниқлаш жарроҳлик даволашни режалаштиришга ёрдам беради ва операцион хавфни минимумга туширади. </w:t>
      </w:r>
    </w:p>
    <w:tbl>
      <w:tblPr>
        <w:tblStyle w:val="ad"/>
        <w:tblW w:w="9924" w:type="dxa"/>
        <w:tblInd w:w="53" w:type="dxa"/>
        <w:tblLook w:val="04A0" w:firstRow="1" w:lastRow="0" w:firstColumn="1" w:lastColumn="0" w:noHBand="0" w:noVBand="1"/>
      </w:tblPr>
      <w:tblGrid>
        <w:gridCol w:w="484"/>
        <w:gridCol w:w="9440"/>
      </w:tblGrid>
      <w:tr w:rsidR="000D1E5B" w:rsidRPr="00907AA0" w14:paraId="20717212" w14:textId="77777777" w:rsidTr="001D2A11">
        <w:tc>
          <w:tcPr>
            <w:tcW w:w="484" w:type="dxa"/>
            <w:shd w:val="clear" w:color="auto" w:fill="F8D4DE"/>
            <w:vAlign w:val="center"/>
          </w:tcPr>
          <w:p w14:paraId="02F97F44" w14:textId="77777777" w:rsidR="00E950E6" w:rsidRPr="000D1E5B" w:rsidRDefault="00E950E6" w:rsidP="001D2A11">
            <w:pPr>
              <w:contextualSpacing/>
              <w:rPr>
                <w:rFonts w:cs="Times New Roman"/>
                <w:b/>
                <w:bCs/>
                <w:color w:val="000000" w:themeColor="text1"/>
                <w:sz w:val="24"/>
                <w:szCs w:val="24"/>
                <w:lang w:val="uz-Cyrl-UZ"/>
              </w:rPr>
            </w:pPr>
            <w:r w:rsidRPr="000D1E5B">
              <w:rPr>
                <w:rFonts w:cs="Times New Roman"/>
                <w:b/>
                <w:bCs/>
                <w:color w:val="000000" w:themeColor="text1"/>
                <w:sz w:val="24"/>
                <w:szCs w:val="24"/>
                <w:lang w:val="uz-Cyrl-UZ"/>
              </w:rPr>
              <w:t>4С</w:t>
            </w:r>
          </w:p>
        </w:tc>
        <w:tc>
          <w:tcPr>
            <w:tcW w:w="9440" w:type="dxa"/>
            <w:shd w:val="clear" w:color="auto" w:fill="FFF2CC" w:themeFill="accent4" w:themeFillTint="33"/>
          </w:tcPr>
          <w:p w14:paraId="3893FD84" w14:textId="4BD02D66" w:rsidR="0055678E" w:rsidRPr="000D1E5B" w:rsidRDefault="00CC1164" w:rsidP="0055678E">
            <w:pPr>
              <w:jc w:val="both"/>
              <w:rPr>
                <w:color w:val="000000" w:themeColor="text1"/>
                <w:sz w:val="24"/>
                <w:szCs w:val="24"/>
                <w:lang w:val="uz-Cyrl-UZ"/>
              </w:rPr>
            </w:pPr>
            <w:r>
              <w:rPr>
                <w:color w:val="000000" w:themeColor="text1"/>
                <w:sz w:val="24"/>
                <w:szCs w:val="24"/>
                <w:lang w:val="uz-Cyrl-UZ"/>
              </w:rPr>
              <w:t xml:space="preserve">БТҲга гумон қилинганда </w:t>
            </w:r>
            <w:r w:rsidR="000A3639">
              <w:rPr>
                <w:color w:val="000000" w:themeColor="text1"/>
                <w:sz w:val="24"/>
                <w:szCs w:val="24"/>
                <w:lang w:val="uz-Cyrl-UZ"/>
              </w:rPr>
              <w:t>ТВ</w:t>
            </w:r>
            <w:r>
              <w:rPr>
                <w:color w:val="000000" w:themeColor="text1"/>
                <w:sz w:val="24"/>
                <w:szCs w:val="24"/>
                <w:lang w:val="uz-Cyrl-UZ"/>
              </w:rPr>
              <w:t xml:space="preserve"> УТТ ва ҳомиладорликни тасдиқлаш минимал диагностик текширув ҳисобланади</w:t>
            </w:r>
            <w:r w:rsidR="008B02D3">
              <w:rPr>
                <w:color w:val="000000" w:themeColor="text1"/>
                <w:sz w:val="24"/>
                <w:szCs w:val="24"/>
                <w:lang w:val="uz-Cyrl-UZ"/>
              </w:rPr>
              <w:t xml:space="preserve">. БТҲ ташхисини тасдиқлаш учун тез-тез такроран </w:t>
            </w:r>
            <w:r w:rsidR="000A3639">
              <w:rPr>
                <w:color w:val="000000" w:themeColor="text1"/>
                <w:sz w:val="24"/>
                <w:szCs w:val="24"/>
                <w:lang w:val="uz-Cyrl-UZ"/>
              </w:rPr>
              <w:t>ТВ</w:t>
            </w:r>
            <w:r w:rsidR="008B02D3">
              <w:rPr>
                <w:color w:val="000000" w:themeColor="text1"/>
                <w:sz w:val="24"/>
                <w:szCs w:val="24"/>
                <w:lang w:val="uz-Cyrl-UZ"/>
              </w:rPr>
              <w:t xml:space="preserve"> УТТ</w:t>
            </w:r>
            <w:r w:rsidR="000A3639">
              <w:rPr>
                <w:color w:val="000000" w:themeColor="text1"/>
                <w:sz w:val="24"/>
                <w:szCs w:val="24"/>
                <w:lang w:val="uz-Cyrl-UZ"/>
              </w:rPr>
              <w:t>ни</w:t>
            </w:r>
            <w:r w:rsidR="008B02D3">
              <w:rPr>
                <w:color w:val="000000" w:themeColor="text1"/>
                <w:sz w:val="24"/>
                <w:szCs w:val="24"/>
                <w:lang w:val="uz-Cyrl-UZ"/>
              </w:rPr>
              <w:t xml:space="preserve"> ўтказиш ва ОХГнинг даражасини аниқлаш талаб қилинади.</w:t>
            </w:r>
          </w:p>
        </w:tc>
      </w:tr>
    </w:tbl>
    <w:p w14:paraId="3FD4EDB7" w14:textId="11DDA23B" w:rsidR="002532A8" w:rsidRDefault="002532A8" w:rsidP="002532A8">
      <w:pPr>
        <w:pStyle w:val="2"/>
        <w:spacing w:before="120" w:after="120" w:line="240" w:lineRule="auto"/>
        <w:rPr>
          <w:rFonts w:asciiTheme="minorHAnsi" w:hAnsiTheme="minorHAnsi" w:cs="Times New Roman"/>
          <w:b/>
          <w:color w:val="4472C4" w:themeColor="accent5"/>
          <w:sz w:val="28"/>
          <w:lang w:val="uz-Cyrl-UZ"/>
        </w:rPr>
      </w:pPr>
      <w:bookmarkStart w:id="17" w:name="_Toc115693437"/>
      <w:r>
        <w:rPr>
          <w:rFonts w:asciiTheme="minorHAnsi" w:hAnsiTheme="minorHAnsi" w:cs="Times New Roman"/>
          <w:b/>
          <w:color w:val="4472C4" w:themeColor="accent5"/>
          <w:sz w:val="28"/>
          <w:lang w:val="uz-Cyrl-UZ"/>
        </w:rPr>
        <w:t xml:space="preserve">Шикоятлар ва </w:t>
      </w:r>
      <w:r w:rsidRPr="00CD30F8">
        <w:rPr>
          <w:rFonts w:asciiTheme="minorHAnsi" w:hAnsiTheme="minorHAnsi" w:cs="Times New Roman"/>
          <w:b/>
          <w:color w:val="4472C4" w:themeColor="accent5"/>
          <w:sz w:val="28"/>
          <w:lang w:val="uz-Cyrl-UZ"/>
        </w:rPr>
        <w:t>анамнез</w:t>
      </w:r>
      <w:bookmarkEnd w:id="17"/>
    </w:p>
    <w:p w14:paraId="46248966" w14:textId="6D8BAAAC" w:rsidR="002F7650" w:rsidRPr="00B32377" w:rsidRDefault="002F7650" w:rsidP="002A6B13">
      <w:pPr>
        <w:spacing w:before="120" w:after="120" w:line="240" w:lineRule="auto"/>
        <w:jc w:val="both"/>
        <w:rPr>
          <w:rFonts w:cs="Times New Roman"/>
          <w:color w:val="000000" w:themeColor="text1"/>
          <w:sz w:val="24"/>
          <w:szCs w:val="24"/>
          <w:lang w:val="uz-Cyrl-UZ"/>
        </w:rPr>
      </w:pPr>
      <w:r w:rsidRPr="00B32377">
        <w:rPr>
          <w:rFonts w:cs="Times New Roman"/>
          <w:color w:val="000000" w:themeColor="text1"/>
          <w:sz w:val="24"/>
          <w:szCs w:val="24"/>
          <w:lang w:val="uz-Cyrl-UZ"/>
        </w:rPr>
        <w:t>“Клиник кўриниши” бўлимига қаранг.</w:t>
      </w:r>
    </w:p>
    <w:p w14:paraId="0C754C3D" w14:textId="18E873D4" w:rsidR="002F7650" w:rsidRPr="00B32377" w:rsidRDefault="002F7650" w:rsidP="002A6B13">
      <w:pPr>
        <w:spacing w:before="120" w:after="120" w:line="240" w:lineRule="auto"/>
        <w:jc w:val="both"/>
        <w:rPr>
          <w:rFonts w:cs="Times New Roman"/>
          <w:color w:val="000000" w:themeColor="text1"/>
          <w:sz w:val="24"/>
          <w:szCs w:val="24"/>
          <w:lang w:val="uz-Cyrl-UZ"/>
        </w:rPr>
      </w:pPr>
      <w:r w:rsidRPr="00B32377">
        <w:rPr>
          <w:rFonts w:cs="Times New Roman"/>
          <w:color w:val="000000" w:themeColor="text1"/>
          <w:sz w:val="24"/>
          <w:szCs w:val="24"/>
          <w:lang w:val="uz-Cyrl-UZ"/>
        </w:rPr>
        <w:t xml:space="preserve">БТҲ мавжуд ёки унга гумон қилинаётган </w:t>
      </w:r>
      <w:r w:rsidR="00914906" w:rsidRPr="00B32377">
        <w:rPr>
          <w:rFonts w:cs="Times New Roman"/>
          <w:color w:val="000000" w:themeColor="text1"/>
          <w:sz w:val="24"/>
          <w:szCs w:val="24"/>
          <w:lang w:val="uz-Cyrl-UZ"/>
        </w:rPr>
        <w:t xml:space="preserve">барча </w:t>
      </w:r>
      <w:r w:rsidRPr="00B32377">
        <w:rPr>
          <w:rFonts w:cs="Times New Roman"/>
          <w:color w:val="000000" w:themeColor="text1"/>
          <w:sz w:val="24"/>
          <w:szCs w:val="24"/>
          <w:lang w:val="uz-Cyrl-UZ"/>
        </w:rPr>
        <w:t xml:space="preserve">аёлларда умумэътироф этилган усуллар ёрдамида ҳомиладорликнинг муддатини аниқлаш зарур. </w:t>
      </w:r>
    </w:p>
    <w:p w14:paraId="65F13062" w14:textId="77777777" w:rsidR="00A54003" w:rsidRPr="00CD30F8" w:rsidRDefault="00A54003" w:rsidP="00A54003">
      <w:pPr>
        <w:pStyle w:val="2"/>
        <w:spacing w:before="120" w:after="120" w:line="240" w:lineRule="auto"/>
        <w:rPr>
          <w:rFonts w:asciiTheme="minorHAnsi" w:hAnsiTheme="minorHAnsi" w:cs="Times New Roman"/>
          <w:b/>
          <w:color w:val="4472C4" w:themeColor="accent5"/>
          <w:sz w:val="28"/>
          <w:lang w:val="uz-Cyrl-UZ"/>
        </w:rPr>
      </w:pPr>
      <w:bookmarkStart w:id="18" w:name="_Toc115693438"/>
      <w:r w:rsidRPr="00CD30F8">
        <w:rPr>
          <w:rFonts w:asciiTheme="minorHAnsi" w:hAnsiTheme="minorHAnsi" w:cs="Times New Roman"/>
          <w:b/>
          <w:color w:val="4472C4" w:themeColor="accent5"/>
          <w:sz w:val="28"/>
          <w:lang w:val="uz-Cyrl-UZ"/>
        </w:rPr>
        <w:t>Физикал текширув</w:t>
      </w:r>
      <w:bookmarkEnd w:id="18"/>
    </w:p>
    <w:p w14:paraId="7F681D2A" w14:textId="11792CB2" w:rsidR="005E18CF" w:rsidRPr="00B32377" w:rsidRDefault="002F7650" w:rsidP="000D269D">
      <w:pPr>
        <w:spacing w:before="120" w:after="120" w:line="240" w:lineRule="auto"/>
        <w:jc w:val="both"/>
        <w:rPr>
          <w:rFonts w:cs="Times New Roman"/>
          <w:color w:val="000000" w:themeColor="text1"/>
          <w:sz w:val="24"/>
          <w:szCs w:val="24"/>
          <w:lang w:val="uz-Cyrl-UZ"/>
        </w:rPr>
      </w:pPr>
      <w:r w:rsidRPr="00B32377">
        <w:rPr>
          <w:rFonts w:cs="Times New Roman"/>
          <w:color w:val="000000" w:themeColor="text1"/>
          <w:sz w:val="24"/>
          <w:szCs w:val="24"/>
          <w:lang w:val="uz-Cyrl-UZ"/>
        </w:rPr>
        <w:t>Аёл</w:t>
      </w:r>
      <w:r w:rsidR="000D58A1">
        <w:rPr>
          <w:rFonts w:cs="Times New Roman"/>
          <w:color w:val="000000" w:themeColor="text1"/>
          <w:sz w:val="24"/>
          <w:szCs w:val="24"/>
          <w:lang w:val="uz-Cyrl-UZ"/>
        </w:rPr>
        <w:t>да</w:t>
      </w:r>
      <w:r w:rsidRPr="00B32377">
        <w:rPr>
          <w:rFonts w:cs="Times New Roman"/>
          <w:color w:val="000000" w:themeColor="text1"/>
          <w:sz w:val="24"/>
          <w:szCs w:val="24"/>
          <w:lang w:val="uz-Cyrl-UZ"/>
        </w:rPr>
        <w:t xml:space="preserve"> ҳомиладор </w:t>
      </w:r>
      <w:r w:rsidR="000D58A1">
        <w:rPr>
          <w:rFonts w:cs="Times New Roman"/>
          <w:color w:val="000000" w:themeColor="text1"/>
          <w:sz w:val="24"/>
          <w:szCs w:val="24"/>
          <w:lang w:val="uz-Cyrl-UZ"/>
        </w:rPr>
        <w:t xml:space="preserve">мавжудлигини </w:t>
      </w:r>
      <w:r w:rsidRPr="00B32377">
        <w:rPr>
          <w:rFonts w:cs="Times New Roman"/>
          <w:color w:val="000000" w:themeColor="text1"/>
          <w:sz w:val="24"/>
          <w:szCs w:val="24"/>
          <w:lang w:val="uz-Cyrl-UZ"/>
        </w:rPr>
        <w:t>тасдиқлаш керак (ҳомиладорликни аниқ</w:t>
      </w:r>
      <w:r w:rsidR="0013194D" w:rsidRPr="00B32377">
        <w:rPr>
          <w:rFonts w:cs="Times New Roman"/>
          <w:color w:val="000000" w:themeColor="text1"/>
          <w:sz w:val="24"/>
          <w:szCs w:val="24"/>
          <w:lang w:val="uz-Cyrl-UZ"/>
        </w:rPr>
        <w:t>ловчи тест ёки қон зардобидаги ОХГнинг даражасини текшириш)</w:t>
      </w:r>
      <w:r w:rsidR="005E18CF" w:rsidRPr="00B32377">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0B10E7" w:rsidRPr="00907AA0" w14:paraId="5E759409" w14:textId="77777777" w:rsidTr="00732466">
        <w:tc>
          <w:tcPr>
            <w:tcW w:w="484" w:type="dxa"/>
            <w:shd w:val="clear" w:color="auto" w:fill="F8D4DE"/>
            <w:vAlign w:val="center"/>
          </w:tcPr>
          <w:p w14:paraId="65A64542" w14:textId="4B93E4BB" w:rsidR="002532A8" w:rsidRPr="000B10E7" w:rsidRDefault="002113EB" w:rsidP="00732466">
            <w:pPr>
              <w:contextualSpacing/>
              <w:rPr>
                <w:rFonts w:cs="Times New Roman"/>
                <w:b/>
                <w:bCs/>
                <w:color w:val="000000" w:themeColor="text1"/>
                <w:sz w:val="24"/>
                <w:szCs w:val="24"/>
                <w:lang w:val="uz-Cyrl-UZ"/>
              </w:rPr>
            </w:pPr>
            <w:r w:rsidRPr="000B10E7">
              <w:rPr>
                <w:rFonts w:cs="Times New Roman"/>
                <w:b/>
                <w:bCs/>
                <w:color w:val="000000" w:themeColor="text1"/>
                <w:sz w:val="24"/>
                <w:szCs w:val="24"/>
                <w:lang w:val="uz-Cyrl-UZ"/>
              </w:rPr>
              <w:t>5С</w:t>
            </w:r>
          </w:p>
        </w:tc>
        <w:tc>
          <w:tcPr>
            <w:tcW w:w="9440" w:type="dxa"/>
            <w:shd w:val="clear" w:color="auto" w:fill="FFF2CC" w:themeFill="accent4" w:themeFillTint="33"/>
          </w:tcPr>
          <w:p w14:paraId="36BBD20A" w14:textId="237C5495" w:rsidR="00EC1829" w:rsidRPr="000B10E7" w:rsidRDefault="00914906" w:rsidP="00EC1829">
            <w:pPr>
              <w:jc w:val="both"/>
              <w:rPr>
                <w:color w:val="000000" w:themeColor="text1"/>
                <w:sz w:val="24"/>
                <w:szCs w:val="24"/>
                <w:lang w:val="uz-Cyrl-UZ"/>
              </w:rPr>
            </w:pPr>
            <w:r>
              <w:rPr>
                <w:rFonts w:cs="Times New Roman"/>
                <w:color w:val="000000" w:themeColor="text1"/>
                <w:sz w:val="24"/>
                <w:szCs w:val="24"/>
                <w:lang w:val="uz-Cyrl-UZ"/>
              </w:rPr>
              <w:t>БТҲга гумон қилинаётган барча аёлларда қорин пальпацияси, перкуссияси ва аускультацияси</w:t>
            </w:r>
            <w:r w:rsidR="005B6E54">
              <w:rPr>
                <w:rFonts w:cs="Times New Roman"/>
                <w:color w:val="000000" w:themeColor="text1"/>
                <w:sz w:val="24"/>
                <w:szCs w:val="24"/>
                <w:lang w:val="uz-Cyrl-UZ"/>
              </w:rPr>
              <w:t>ни</w:t>
            </w:r>
            <w:r>
              <w:rPr>
                <w:rFonts w:cs="Times New Roman"/>
                <w:color w:val="000000" w:themeColor="text1"/>
                <w:sz w:val="24"/>
                <w:szCs w:val="24"/>
                <w:lang w:val="uz-Cyrl-UZ"/>
              </w:rPr>
              <w:t xml:space="preserve"> ўтказиш тавсия этилади.</w:t>
            </w:r>
          </w:p>
        </w:tc>
      </w:tr>
    </w:tbl>
    <w:p w14:paraId="51F758E0" w14:textId="3479601D" w:rsidR="00CF6D24" w:rsidRDefault="00CF6D24" w:rsidP="000558C6">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Ўсиб борувчи эктопик ҳомиладорликда қорин юмшоқ, оғриқсиз бўлади. Узилган эктопик ҳомиладорлик қуйидагилар</w:t>
      </w:r>
      <w:r w:rsidR="006F2177">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билан </w:t>
      </w:r>
      <w:r w:rsidR="00741E4B">
        <w:rPr>
          <w:rFonts w:cs="Times New Roman"/>
          <w:color w:val="000000" w:themeColor="text1"/>
          <w:sz w:val="24"/>
          <w:szCs w:val="24"/>
          <w:lang w:val="uz-Cyrl-UZ"/>
        </w:rPr>
        <w:t>ифодаланади</w:t>
      </w:r>
      <w:r>
        <w:rPr>
          <w:rFonts w:cs="Times New Roman"/>
          <w:color w:val="000000" w:themeColor="text1"/>
          <w:sz w:val="24"/>
          <w:szCs w:val="24"/>
          <w:lang w:val="uz-Cyrl-UZ"/>
        </w:rPr>
        <w:t xml:space="preserve">: </w:t>
      </w:r>
    </w:p>
    <w:p w14:paraId="1268DF52" w14:textId="77777777" w:rsidR="002C1AD2" w:rsidRPr="000558C6" w:rsidRDefault="00CF6D24" w:rsidP="000558C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0558C6">
        <w:rPr>
          <w:rFonts w:cstheme="minorHAnsi"/>
          <w:bCs/>
          <w:color w:val="000000" w:themeColor="text1"/>
          <w:sz w:val="24"/>
          <w:szCs w:val="24"/>
          <w:lang w:val="uz-Cyrl-UZ"/>
        </w:rPr>
        <w:t>қорин пальпациясида – қов усти соҳаси ва ёнбош соҳасида қориннинг оғриқлиги ва таранглиги</w:t>
      </w:r>
      <w:r w:rsidR="002C1AD2" w:rsidRPr="000558C6">
        <w:rPr>
          <w:rFonts w:cstheme="minorHAnsi"/>
          <w:bCs/>
          <w:color w:val="000000" w:themeColor="text1"/>
          <w:sz w:val="24"/>
          <w:szCs w:val="24"/>
          <w:lang w:val="uz-Cyrl-UZ"/>
        </w:rPr>
        <w:t>;</w:t>
      </w:r>
    </w:p>
    <w:p w14:paraId="7ED1DD35" w14:textId="16BA1242" w:rsidR="00CF6D24" w:rsidRPr="000558C6" w:rsidRDefault="00AE4A22" w:rsidP="000558C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0558C6">
        <w:rPr>
          <w:rFonts w:cstheme="minorHAnsi"/>
          <w:bCs/>
          <w:color w:val="000000" w:themeColor="text1"/>
          <w:sz w:val="24"/>
          <w:szCs w:val="24"/>
          <w:lang w:val="uz-Cyrl-UZ"/>
        </w:rPr>
        <w:t xml:space="preserve">қорин перкуссиясида </w:t>
      </w:r>
      <w:r w:rsidR="000558C6" w:rsidRPr="000558C6">
        <w:rPr>
          <w:rFonts w:cstheme="minorHAnsi"/>
          <w:bCs/>
          <w:color w:val="000000" w:themeColor="text1"/>
          <w:sz w:val="24"/>
          <w:szCs w:val="24"/>
          <w:lang w:val="uz-Cyrl-UZ"/>
        </w:rPr>
        <w:t>–</w:t>
      </w:r>
      <w:r w:rsidRPr="000558C6">
        <w:rPr>
          <w:rFonts w:cstheme="minorHAnsi"/>
          <w:bCs/>
          <w:color w:val="000000" w:themeColor="text1"/>
          <w:sz w:val="24"/>
          <w:szCs w:val="24"/>
          <w:lang w:val="uz-Cyrl-UZ"/>
        </w:rPr>
        <w:t xml:space="preserve"> </w:t>
      </w:r>
      <w:r w:rsidR="000558C6" w:rsidRPr="000558C6">
        <w:rPr>
          <w:rFonts w:cstheme="minorHAnsi"/>
          <w:bCs/>
          <w:color w:val="000000" w:themeColor="text1"/>
          <w:sz w:val="24"/>
          <w:szCs w:val="24"/>
          <w:lang w:val="uz-Cyrl-UZ"/>
        </w:rPr>
        <w:t>қорин пардаси таъсирланишининг симптомлари, тўмтоқ товуш эшитилади.</w:t>
      </w:r>
    </w:p>
    <w:tbl>
      <w:tblPr>
        <w:tblStyle w:val="ad"/>
        <w:tblW w:w="9924" w:type="dxa"/>
        <w:tblInd w:w="53" w:type="dxa"/>
        <w:tblLook w:val="04A0" w:firstRow="1" w:lastRow="0" w:firstColumn="1" w:lastColumn="0" w:noHBand="0" w:noVBand="1"/>
      </w:tblPr>
      <w:tblGrid>
        <w:gridCol w:w="484"/>
        <w:gridCol w:w="9440"/>
      </w:tblGrid>
      <w:tr w:rsidR="000B10E7" w:rsidRPr="00907AA0" w14:paraId="50249793" w14:textId="77777777" w:rsidTr="001D2A11">
        <w:tc>
          <w:tcPr>
            <w:tcW w:w="484" w:type="dxa"/>
            <w:shd w:val="clear" w:color="auto" w:fill="F8D4DE"/>
            <w:vAlign w:val="center"/>
          </w:tcPr>
          <w:p w14:paraId="2698082B" w14:textId="77777777" w:rsidR="001B5E36" w:rsidRPr="000B10E7" w:rsidRDefault="001B5E36" w:rsidP="001D2A11">
            <w:pPr>
              <w:contextualSpacing/>
              <w:rPr>
                <w:rFonts w:cs="Times New Roman"/>
                <w:b/>
                <w:bCs/>
                <w:color w:val="000000" w:themeColor="text1"/>
                <w:sz w:val="24"/>
                <w:szCs w:val="24"/>
                <w:lang w:val="uz-Cyrl-UZ"/>
              </w:rPr>
            </w:pPr>
            <w:r w:rsidRPr="000B10E7">
              <w:rPr>
                <w:rFonts w:cs="Times New Roman"/>
                <w:b/>
                <w:bCs/>
                <w:color w:val="000000" w:themeColor="text1"/>
                <w:sz w:val="24"/>
                <w:szCs w:val="24"/>
                <w:lang w:val="uz-Cyrl-UZ"/>
              </w:rPr>
              <w:lastRenderedPageBreak/>
              <w:t>5С</w:t>
            </w:r>
          </w:p>
        </w:tc>
        <w:tc>
          <w:tcPr>
            <w:tcW w:w="9440" w:type="dxa"/>
            <w:shd w:val="clear" w:color="auto" w:fill="FFF2CC" w:themeFill="accent4" w:themeFillTint="33"/>
          </w:tcPr>
          <w:p w14:paraId="317E2A2C" w14:textId="70B0B119" w:rsidR="001B5E36" w:rsidRPr="000B10E7" w:rsidRDefault="00D01F7A" w:rsidP="001D2A11">
            <w:pPr>
              <w:jc w:val="both"/>
              <w:rPr>
                <w:color w:val="000000" w:themeColor="text1"/>
                <w:sz w:val="24"/>
                <w:szCs w:val="24"/>
                <w:lang w:val="uz-Cyrl-UZ"/>
              </w:rPr>
            </w:pPr>
            <w:r>
              <w:rPr>
                <w:rFonts w:cs="Times New Roman"/>
                <w:color w:val="000000" w:themeColor="text1"/>
                <w:sz w:val="24"/>
                <w:szCs w:val="24"/>
                <w:lang w:val="uz-Cyrl-UZ"/>
              </w:rPr>
              <w:t>БТҲга гумон қилинаётган барча аёлларда бимануал қин орқали текширувни ўтказиш тавсия этилади.</w:t>
            </w:r>
          </w:p>
        </w:tc>
      </w:tr>
    </w:tbl>
    <w:p w14:paraId="0E973118" w14:textId="2A3E5203" w:rsidR="00FB02E2" w:rsidRDefault="00FB02E2" w:rsidP="00B32377">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Қин орқали текширувни ўтказишда қуйидагилар аниқланади:</w:t>
      </w:r>
    </w:p>
    <w:p w14:paraId="63D8FCA8" w14:textId="77777777" w:rsidR="00CC5712" w:rsidRDefault="00CC5712" w:rsidP="00FB02E2">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қориннинг пастки қисмларида, бачадон ортиқларининг соҳасида оғриқлар;</w:t>
      </w:r>
    </w:p>
    <w:p w14:paraId="1231A296" w14:textId="77777777" w:rsidR="001E74F7" w:rsidRDefault="00CC5712" w:rsidP="00FB02E2">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бачадон ортиқларининг соҳасида </w:t>
      </w:r>
      <w:r w:rsidR="001E74F7">
        <w:rPr>
          <w:rFonts w:cstheme="minorHAnsi"/>
          <w:bCs/>
          <w:color w:val="000000" w:themeColor="text1"/>
          <w:sz w:val="24"/>
          <w:szCs w:val="24"/>
          <w:lang w:val="uz-Cyrl-UZ"/>
        </w:rPr>
        <w:t>юмшоқ консистенцияли овоид ҳосила, ҳажми катталашган бачадон пальпация қилинади;</w:t>
      </w:r>
    </w:p>
    <w:p w14:paraId="0C508575" w14:textId="476765BC" w:rsidR="001E74F7" w:rsidRDefault="001E74F7" w:rsidP="00420AD7">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685230">
        <w:rPr>
          <w:rFonts w:cstheme="minorHAnsi"/>
          <w:bCs/>
          <w:color w:val="000000" w:themeColor="text1"/>
          <w:sz w:val="24"/>
          <w:szCs w:val="24"/>
          <w:lang w:val="uz-Cyrl-UZ"/>
        </w:rPr>
        <w:t>бачадон бўйни олдинга сурилганда кучли оғриқ сезилиши, қорин бўшлиғи</w:t>
      </w:r>
      <w:r w:rsidR="00685230" w:rsidRPr="00685230">
        <w:rPr>
          <w:rFonts w:cstheme="minorHAnsi"/>
          <w:bCs/>
          <w:color w:val="000000" w:themeColor="text1"/>
          <w:sz w:val="24"/>
          <w:szCs w:val="24"/>
          <w:lang w:val="uz-Cyrl-UZ"/>
        </w:rPr>
        <w:t xml:space="preserve"> ва тўғри ичак ва бачадон орасидаги (Дуглас) бўшлиқда</w:t>
      </w:r>
      <w:r w:rsidR="00685230">
        <w:rPr>
          <w:rFonts w:cstheme="minorHAnsi"/>
          <w:bCs/>
          <w:color w:val="000000" w:themeColor="text1"/>
          <w:sz w:val="24"/>
          <w:szCs w:val="24"/>
          <w:lang w:val="uz-Cyrl-UZ"/>
        </w:rPr>
        <w:t xml:space="preserve"> </w:t>
      </w:r>
      <w:r w:rsidRPr="00685230">
        <w:rPr>
          <w:rFonts w:cstheme="minorHAnsi"/>
          <w:bCs/>
          <w:color w:val="000000" w:themeColor="text1"/>
          <w:sz w:val="24"/>
          <w:szCs w:val="24"/>
          <w:lang w:val="uz-Cyrl-UZ"/>
        </w:rPr>
        <w:t xml:space="preserve">эркин суюқлик мавжуд бўлганда </w:t>
      </w:r>
      <w:r w:rsidR="00685230">
        <w:rPr>
          <w:rFonts w:cstheme="minorHAnsi"/>
          <w:bCs/>
          <w:color w:val="000000" w:themeColor="text1"/>
          <w:sz w:val="24"/>
          <w:szCs w:val="24"/>
          <w:lang w:val="uz-Cyrl-UZ"/>
        </w:rPr>
        <w:t>қин гумбази бўртиб чиқиши</w:t>
      </w:r>
      <w:r w:rsidR="008E6A0F">
        <w:rPr>
          <w:rFonts w:cstheme="minorHAnsi"/>
          <w:bCs/>
          <w:color w:val="000000" w:themeColor="text1"/>
          <w:sz w:val="24"/>
          <w:szCs w:val="24"/>
          <w:lang w:val="uz-Cyrl-UZ"/>
        </w:rPr>
        <w:t>.</w:t>
      </w:r>
    </w:p>
    <w:p w14:paraId="2E10D089" w14:textId="1CA205FE" w:rsidR="008E6A0F" w:rsidRDefault="008E6A0F" w:rsidP="008E6A0F">
      <w:pPr>
        <w:tabs>
          <w:tab w:val="left" w:pos="284"/>
        </w:tabs>
        <w:spacing w:after="120"/>
        <w:jc w:val="both"/>
        <w:rPr>
          <w:rFonts w:cstheme="minorHAnsi"/>
          <w:bCs/>
          <w:color w:val="000000" w:themeColor="text1"/>
          <w:sz w:val="24"/>
          <w:szCs w:val="24"/>
          <w:lang w:val="uz-Cyrl-UZ"/>
        </w:rPr>
      </w:pPr>
      <w:r>
        <w:rPr>
          <w:rFonts w:cstheme="minorHAnsi"/>
          <w:bCs/>
          <w:color w:val="000000" w:themeColor="text1"/>
          <w:sz w:val="24"/>
          <w:szCs w:val="24"/>
          <w:lang w:val="uz-Cyrl-UZ"/>
        </w:rPr>
        <w:t>Бачадон бўйнидаги ҳомиладорликда бачадон бўйни тузилишининг бочкасимон ўзгариши аниқланади. Баъзи ҳолатларда ректовагинал текширувни ўтказиш керак бўлиши мумкин.</w:t>
      </w:r>
    </w:p>
    <w:p w14:paraId="0ECC96DA" w14:textId="3644691E" w:rsidR="00E03BB7" w:rsidRDefault="00E03BB7" w:rsidP="00EB1593">
      <w:pPr>
        <w:tabs>
          <w:tab w:val="left" w:pos="284"/>
        </w:tabs>
        <w:spacing w:after="0"/>
        <w:jc w:val="both"/>
        <w:rPr>
          <w:rFonts w:cstheme="minorHAnsi"/>
          <w:bCs/>
          <w:color w:val="000000" w:themeColor="text1"/>
          <w:sz w:val="24"/>
          <w:szCs w:val="24"/>
          <w:lang w:val="uz-Cyrl-UZ"/>
        </w:rPr>
      </w:pPr>
      <w:r>
        <w:rPr>
          <w:rFonts w:cstheme="minorHAnsi"/>
          <w:bCs/>
          <w:color w:val="000000" w:themeColor="text1"/>
          <w:sz w:val="24"/>
          <w:szCs w:val="24"/>
          <w:lang w:val="uz-Cyrl-UZ"/>
        </w:rPr>
        <w:t>Узилган БТҲда ва қорин бўшлиғи қон кетишида</w:t>
      </w:r>
      <w:r w:rsidR="008E5A7A">
        <w:rPr>
          <w:rFonts w:cstheme="minorHAnsi"/>
          <w:bCs/>
          <w:color w:val="000000" w:themeColor="text1"/>
          <w:sz w:val="24"/>
          <w:szCs w:val="24"/>
          <w:lang w:val="uz-Cyrl-UZ"/>
        </w:rPr>
        <w:t xml:space="preserve"> қуйидаги</w:t>
      </w:r>
      <w:r>
        <w:rPr>
          <w:rFonts w:cstheme="minorHAnsi"/>
          <w:bCs/>
          <w:color w:val="000000" w:themeColor="text1"/>
          <w:sz w:val="24"/>
          <w:szCs w:val="24"/>
          <w:lang w:val="uz-Cyrl-UZ"/>
        </w:rPr>
        <w:t xml:space="preserve"> гемодинамик бузилишлар кузатилиши мумкин:</w:t>
      </w:r>
    </w:p>
    <w:p w14:paraId="7FFD6D32" w14:textId="770E7353" w:rsidR="00E03BB7" w:rsidRDefault="00E03BB7" w:rsidP="00EB1593">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тери ва шиллиқ қаватлари оқариши;</w:t>
      </w:r>
    </w:p>
    <w:p w14:paraId="02062CA4" w14:textId="77777777" w:rsidR="00BE78F3" w:rsidRDefault="00E03BB7" w:rsidP="00EB1593">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тахикардия (ЮУС дақ. </w:t>
      </w:r>
      <w:r w:rsidRPr="002E0D97">
        <w:rPr>
          <w:rFonts w:cstheme="minorHAnsi"/>
          <w:bCs/>
          <w:color w:val="000000" w:themeColor="text1"/>
          <w:sz w:val="24"/>
          <w:szCs w:val="24"/>
          <w:lang w:val="uz-Cyrl-UZ"/>
        </w:rPr>
        <w:t>&gt;</w:t>
      </w:r>
      <w:r>
        <w:rPr>
          <w:rFonts w:cstheme="minorHAnsi"/>
          <w:bCs/>
          <w:color w:val="000000" w:themeColor="text1"/>
          <w:sz w:val="24"/>
          <w:szCs w:val="24"/>
          <w:lang w:val="uz-Cyrl-UZ"/>
        </w:rPr>
        <w:t>100 та) ёки гипотензия (</w:t>
      </w:r>
      <w:r w:rsidR="008B0675" w:rsidRPr="002E0D97">
        <w:rPr>
          <w:rFonts w:cstheme="minorHAnsi"/>
          <w:bCs/>
          <w:color w:val="000000" w:themeColor="text1"/>
          <w:sz w:val="24"/>
          <w:szCs w:val="24"/>
          <w:lang w:val="uz-Cyrl-UZ"/>
        </w:rPr>
        <w:t>&lt;</w:t>
      </w:r>
      <w:r>
        <w:rPr>
          <w:rFonts w:cstheme="minorHAnsi"/>
          <w:bCs/>
          <w:color w:val="000000" w:themeColor="text1"/>
          <w:sz w:val="24"/>
          <w:szCs w:val="24"/>
          <w:lang w:val="uz-Cyrl-UZ"/>
        </w:rPr>
        <w:t>100/60 мм сим. уст. дан)</w:t>
      </w:r>
      <w:r w:rsidR="00BE78F3">
        <w:rPr>
          <w:rFonts w:cstheme="minorHAnsi"/>
          <w:bCs/>
          <w:color w:val="000000" w:themeColor="text1"/>
          <w:sz w:val="24"/>
          <w:szCs w:val="24"/>
          <w:lang w:val="uz-Cyrl-UZ"/>
        </w:rPr>
        <w:t>;</w:t>
      </w:r>
    </w:p>
    <w:p w14:paraId="5365ACA1" w14:textId="77777777" w:rsidR="00BE78F3" w:rsidRDefault="00BE78F3" w:rsidP="00EB1593">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шок ёки коллапс;</w:t>
      </w:r>
    </w:p>
    <w:p w14:paraId="006B4080" w14:textId="699E89B6" w:rsidR="00E03BB7" w:rsidRDefault="00BE78F3" w:rsidP="00EB1593">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ортостатик гипотензия.</w:t>
      </w:r>
    </w:p>
    <w:p w14:paraId="65ACDF68" w14:textId="77777777" w:rsidR="004926D8" w:rsidRPr="00CD30F8" w:rsidRDefault="004926D8" w:rsidP="004926D8">
      <w:pPr>
        <w:pStyle w:val="2"/>
        <w:spacing w:before="120" w:after="120" w:line="240" w:lineRule="auto"/>
        <w:rPr>
          <w:rFonts w:asciiTheme="minorHAnsi" w:hAnsiTheme="minorHAnsi" w:cs="Times New Roman"/>
          <w:b/>
          <w:color w:val="4472C4" w:themeColor="accent5"/>
          <w:sz w:val="28"/>
          <w:lang w:val="uz-Cyrl-UZ"/>
        </w:rPr>
      </w:pPr>
      <w:bookmarkStart w:id="19" w:name="_Toc115693439"/>
      <w:r w:rsidRPr="00CD30F8">
        <w:rPr>
          <w:rFonts w:asciiTheme="minorHAnsi" w:hAnsiTheme="minorHAnsi" w:cs="Times New Roman"/>
          <w:b/>
          <w:color w:val="4472C4" w:themeColor="accent5"/>
          <w:sz w:val="28"/>
          <w:lang w:val="uz-Cyrl-UZ"/>
        </w:rPr>
        <w:t>Лаборатор диагностик текширувлар</w:t>
      </w:r>
      <w:bookmarkEnd w:id="19"/>
    </w:p>
    <w:tbl>
      <w:tblPr>
        <w:tblStyle w:val="ad"/>
        <w:tblW w:w="9924" w:type="dxa"/>
        <w:tblInd w:w="53" w:type="dxa"/>
        <w:tblLook w:val="04A0" w:firstRow="1" w:lastRow="0" w:firstColumn="1" w:lastColumn="0" w:noHBand="0" w:noVBand="1"/>
      </w:tblPr>
      <w:tblGrid>
        <w:gridCol w:w="484"/>
        <w:gridCol w:w="9440"/>
      </w:tblGrid>
      <w:tr w:rsidR="000B10E7" w:rsidRPr="00907AA0" w14:paraId="732481F4" w14:textId="77777777" w:rsidTr="00732466">
        <w:tc>
          <w:tcPr>
            <w:tcW w:w="484" w:type="dxa"/>
            <w:shd w:val="clear" w:color="auto" w:fill="F8D4DE"/>
            <w:vAlign w:val="center"/>
          </w:tcPr>
          <w:p w14:paraId="407920A4" w14:textId="5CDE5DEE" w:rsidR="002532A8" w:rsidRPr="000B10E7" w:rsidRDefault="00420AD7" w:rsidP="0073246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FF2CC" w:themeFill="accent4" w:themeFillTint="33"/>
          </w:tcPr>
          <w:p w14:paraId="01E6179D" w14:textId="1C88E927" w:rsidR="002532A8" w:rsidRPr="000B10E7" w:rsidRDefault="00741E4B" w:rsidP="000A5E1E">
            <w:pPr>
              <w:jc w:val="both"/>
              <w:rPr>
                <w:color w:val="000000" w:themeColor="text1"/>
                <w:sz w:val="24"/>
                <w:szCs w:val="24"/>
                <w:lang w:val="uz-Cyrl-UZ"/>
              </w:rPr>
            </w:pPr>
            <w:r>
              <w:rPr>
                <w:color w:val="000000" w:themeColor="text1"/>
                <w:sz w:val="24"/>
                <w:szCs w:val="24"/>
                <w:lang w:val="uz-Cyrl-UZ"/>
              </w:rPr>
              <w:t>БТҲни ташхислаш учун</w:t>
            </w:r>
            <w:r w:rsidR="00C75E6D">
              <w:rPr>
                <w:color w:val="000000" w:themeColor="text1"/>
                <w:sz w:val="24"/>
                <w:szCs w:val="24"/>
                <w:lang w:val="uz-Cyrl-UZ"/>
              </w:rPr>
              <w:t xml:space="preserve"> (имконият мавжуд бўлса) ОХГнинг </w:t>
            </w:r>
            <w:r w:rsidR="00DA19DC">
              <w:rPr>
                <w:color w:val="000000" w:themeColor="text1"/>
                <w:sz w:val="24"/>
                <w:szCs w:val="24"/>
                <w:lang w:val="uz-Cyrl-UZ"/>
              </w:rPr>
              <w:t xml:space="preserve">қондаги </w:t>
            </w:r>
            <w:r w:rsidR="00C75E6D">
              <w:rPr>
                <w:color w:val="000000" w:themeColor="text1"/>
                <w:sz w:val="24"/>
                <w:szCs w:val="24"/>
                <w:lang w:val="uz-Cyrl-UZ"/>
              </w:rPr>
              <w:t>даражасини миқдорий текшириш тавсия этилади</w:t>
            </w:r>
            <w:r w:rsidR="006C75A6">
              <w:rPr>
                <w:color w:val="000000" w:themeColor="text1"/>
                <w:sz w:val="24"/>
                <w:szCs w:val="24"/>
                <w:lang w:val="uz-Cyrl-UZ"/>
              </w:rPr>
              <w:t>.</w:t>
            </w:r>
          </w:p>
        </w:tc>
      </w:tr>
    </w:tbl>
    <w:p w14:paraId="154C9DE6" w14:textId="7E7127EC" w:rsidR="00826458" w:rsidRDefault="00826458" w:rsidP="002532A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Қон зардобидаги </w:t>
      </w:r>
      <w:r w:rsidRPr="003C6941">
        <w:rPr>
          <w:rFonts w:cstheme="minorHAnsi"/>
          <w:bCs/>
          <w:color w:val="000000" w:themeColor="text1"/>
          <w:sz w:val="24"/>
          <w:szCs w:val="24"/>
          <w:lang w:val="uz-Cyrl-UZ"/>
        </w:rPr>
        <w:t>β-</w:t>
      </w:r>
      <w:r>
        <w:rPr>
          <w:rFonts w:cstheme="minorHAnsi"/>
          <w:bCs/>
          <w:color w:val="000000" w:themeColor="text1"/>
          <w:sz w:val="24"/>
          <w:szCs w:val="24"/>
          <w:lang w:val="uz-Cyrl-UZ"/>
        </w:rPr>
        <w:t>ОХГнинг даражаси ҳомиладорликни аниқлашнинг ягона биокимёвий маркери ҳисобланади.</w:t>
      </w:r>
    </w:p>
    <w:p w14:paraId="56157408" w14:textId="766D1777" w:rsidR="00826458" w:rsidRDefault="00826458" w:rsidP="002532A8">
      <w:pPr>
        <w:spacing w:before="120" w:after="120" w:line="240" w:lineRule="auto"/>
        <w:jc w:val="both"/>
        <w:rPr>
          <w:color w:val="000000" w:themeColor="text1"/>
          <w:sz w:val="24"/>
          <w:szCs w:val="24"/>
          <w:lang w:val="uz-Cyrl-UZ"/>
        </w:rPr>
      </w:pPr>
      <w:r>
        <w:rPr>
          <w:color w:val="000000" w:themeColor="text1"/>
          <w:sz w:val="24"/>
          <w:szCs w:val="24"/>
          <w:lang w:val="uz-Cyrl-UZ"/>
        </w:rPr>
        <w:t>Ҳомиладорликнинг эрта муддатларида ОХГнинг даражаси ҳомиладорликнинг 10-ҳафтаси</w:t>
      </w:r>
      <w:r w:rsidR="00B00462">
        <w:rPr>
          <w:color w:val="000000" w:themeColor="text1"/>
          <w:sz w:val="24"/>
          <w:szCs w:val="24"/>
          <w:lang w:val="uz-Cyrl-UZ"/>
        </w:rPr>
        <w:t>г</w:t>
      </w:r>
      <w:r>
        <w:rPr>
          <w:color w:val="000000" w:themeColor="text1"/>
          <w:sz w:val="24"/>
          <w:szCs w:val="24"/>
          <w:lang w:val="uz-Cyrl-UZ"/>
        </w:rPr>
        <w:t>а</w:t>
      </w:r>
      <w:r w:rsidR="00377CD4">
        <w:rPr>
          <w:color w:val="000000" w:themeColor="text1"/>
          <w:sz w:val="24"/>
          <w:szCs w:val="24"/>
          <w:lang w:val="uz-Cyrl-UZ"/>
        </w:rPr>
        <w:t xml:space="preserve"> </w:t>
      </w:r>
      <w:r>
        <w:rPr>
          <w:color w:val="000000" w:themeColor="text1"/>
          <w:sz w:val="24"/>
          <w:szCs w:val="24"/>
          <w:lang w:val="uz-Cyrl-UZ"/>
        </w:rPr>
        <w:t>плато қийматлар</w:t>
      </w:r>
      <w:r w:rsidR="00B00462">
        <w:rPr>
          <w:color w:val="000000" w:themeColor="text1"/>
          <w:sz w:val="24"/>
          <w:szCs w:val="24"/>
          <w:lang w:val="uz-Cyrl-UZ"/>
        </w:rPr>
        <w:t>и</w:t>
      </w:r>
      <w:r>
        <w:rPr>
          <w:color w:val="000000" w:themeColor="text1"/>
          <w:sz w:val="24"/>
          <w:szCs w:val="24"/>
          <w:lang w:val="uz-Cyrl-UZ"/>
        </w:rPr>
        <w:t>гача 100 000 мХБ/мл</w:t>
      </w:r>
      <w:r w:rsidR="00E45F06">
        <w:rPr>
          <w:color w:val="000000" w:themeColor="text1"/>
          <w:sz w:val="24"/>
          <w:szCs w:val="24"/>
          <w:lang w:val="uz-Cyrl-UZ"/>
        </w:rPr>
        <w:t xml:space="preserve"> </w:t>
      </w:r>
      <w:r w:rsidR="00D722FB">
        <w:rPr>
          <w:color w:val="000000" w:themeColor="text1"/>
          <w:sz w:val="24"/>
          <w:szCs w:val="24"/>
          <w:lang w:val="uz-Cyrl-UZ"/>
        </w:rPr>
        <w:t xml:space="preserve">га </w:t>
      </w:r>
      <w:r w:rsidR="00E45F06">
        <w:rPr>
          <w:color w:val="000000" w:themeColor="text1"/>
          <w:sz w:val="24"/>
          <w:szCs w:val="24"/>
          <w:lang w:val="uz-Cyrl-UZ"/>
        </w:rPr>
        <w:t>кўтарилади.</w:t>
      </w:r>
    </w:p>
    <w:p w14:paraId="482132DD" w14:textId="609384EB" w:rsidR="00E45F06" w:rsidRDefault="00E45F06" w:rsidP="002532A8">
      <w:pPr>
        <w:spacing w:before="120" w:after="120" w:line="240" w:lineRule="auto"/>
        <w:jc w:val="both"/>
        <w:rPr>
          <w:color w:val="000000" w:themeColor="text1"/>
          <w:sz w:val="24"/>
          <w:szCs w:val="24"/>
          <w:lang w:val="uz-Cyrl-UZ"/>
        </w:rPr>
      </w:pPr>
      <w:r>
        <w:rPr>
          <w:color w:val="000000" w:themeColor="text1"/>
          <w:sz w:val="24"/>
          <w:szCs w:val="24"/>
          <w:lang w:val="uz-Cyrl-UZ"/>
        </w:rPr>
        <w:t>Қон зардобидаги ОХГнинг миқдори БТҲга гумон қилишга ёрдам беради, бироқ бачадон ичи ҳомиладорли</w:t>
      </w:r>
      <w:r w:rsidR="00CE57CF">
        <w:rPr>
          <w:color w:val="000000" w:themeColor="text1"/>
          <w:sz w:val="24"/>
          <w:szCs w:val="24"/>
          <w:lang w:val="uz-Cyrl-UZ"/>
        </w:rPr>
        <w:t>ги</w:t>
      </w:r>
      <w:r>
        <w:rPr>
          <w:color w:val="000000" w:themeColor="text1"/>
          <w:sz w:val="24"/>
          <w:szCs w:val="24"/>
          <w:lang w:val="uz-Cyrl-UZ"/>
        </w:rPr>
        <w:t xml:space="preserve">ни бачадондан ташқари ҳомиладорликдан аниқ ажратиб бера олмайди ва БТҲнинг аниқ </w:t>
      </w:r>
      <w:r w:rsidR="004A374A" w:rsidRPr="004A374A">
        <w:rPr>
          <w:color w:val="000000" w:themeColor="text1"/>
          <w:sz w:val="24"/>
          <w:szCs w:val="24"/>
          <w:lang w:val="uz-Cyrl-UZ"/>
        </w:rPr>
        <w:t>локализацияси</w:t>
      </w:r>
      <w:r w:rsidR="004A374A">
        <w:rPr>
          <w:color w:val="000000" w:themeColor="text1"/>
          <w:sz w:val="24"/>
          <w:szCs w:val="24"/>
          <w:lang w:val="uz-Cyrl-UZ"/>
        </w:rPr>
        <w:t>ни</w:t>
      </w:r>
      <w:r w:rsidR="004A374A" w:rsidRPr="004A374A">
        <w:rPr>
          <w:color w:val="000000" w:themeColor="text1"/>
          <w:sz w:val="24"/>
          <w:szCs w:val="24"/>
          <w:lang w:val="uz-Cyrl-UZ"/>
        </w:rPr>
        <w:t xml:space="preserve"> </w:t>
      </w:r>
      <w:r w:rsidR="0090740E">
        <w:rPr>
          <w:color w:val="000000" w:themeColor="text1"/>
          <w:sz w:val="24"/>
          <w:szCs w:val="24"/>
          <w:lang w:val="uz-Cyrl-UZ"/>
        </w:rPr>
        <w:t>аниқлай</w:t>
      </w:r>
      <w:r>
        <w:rPr>
          <w:color w:val="000000" w:themeColor="text1"/>
          <w:sz w:val="24"/>
          <w:szCs w:val="24"/>
          <w:lang w:val="uz-Cyrl-UZ"/>
        </w:rPr>
        <w:t xml:space="preserve"> олмайди.</w:t>
      </w:r>
    </w:p>
    <w:p w14:paraId="1CA965F0" w14:textId="40A63131" w:rsidR="00E45F06" w:rsidRDefault="00E45F06" w:rsidP="002532A8">
      <w:pPr>
        <w:spacing w:before="120" w:after="120" w:line="240" w:lineRule="auto"/>
        <w:jc w:val="both"/>
        <w:rPr>
          <w:color w:val="000000" w:themeColor="text1"/>
          <w:sz w:val="24"/>
          <w:szCs w:val="24"/>
          <w:lang w:val="uz-Cyrl-UZ"/>
        </w:rPr>
      </w:pPr>
      <w:r>
        <w:rPr>
          <w:color w:val="000000" w:themeColor="text1"/>
          <w:sz w:val="24"/>
          <w:szCs w:val="24"/>
          <w:lang w:val="uz-Cyrl-UZ"/>
        </w:rPr>
        <w:t>Қон зардобидаги ОХГнинг даражаси</w:t>
      </w:r>
      <w:r w:rsidR="00291528">
        <w:rPr>
          <w:color w:val="000000" w:themeColor="text1"/>
          <w:sz w:val="24"/>
          <w:szCs w:val="24"/>
          <w:lang w:val="uz-Cyrl-UZ"/>
        </w:rPr>
        <w:t xml:space="preserve"> </w:t>
      </w:r>
      <w:r>
        <w:rPr>
          <w:color w:val="000000" w:themeColor="text1"/>
          <w:sz w:val="24"/>
          <w:szCs w:val="24"/>
          <w:lang w:val="uz-Cyrl-UZ"/>
        </w:rPr>
        <w:t xml:space="preserve">миқдорий текширилиши </w:t>
      </w:r>
      <w:r w:rsidR="00D3658E">
        <w:rPr>
          <w:color w:val="000000" w:themeColor="text1"/>
          <w:sz w:val="24"/>
          <w:szCs w:val="24"/>
          <w:lang w:val="uz-Cyrl-UZ"/>
        </w:rPr>
        <w:t>патологик трофобластик пролиферациянинг диагностик мезони сифатида хизмат қилиши мумкин.</w:t>
      </w:r>
    </w:p>
    <w:tbl>
      <w:tblPr>
        <w:tblStyle w:val="ad"/>
        <w:tblW w:w="9924" w:type="dxa"/>
        <w:tblInd w:w="53" w:type="dxa"/>
        <w:tblLook w:val="04A0" w:firstRow="1" w:lastRow="0" w:firstColumn="1" w:lastColumn="0" w:noHBand="0" w:noVBand="1"/>
      </w:tblPr>
      <w:tblGrid>
        <w:gridCol w:w="484"/>
        <w:gridCol w:w="9440"/>
      </w:tblGrid>
      <w:tr w:rsidR="00A6310B" w:rsidRPr="00907AA0" w14:paraId="583007BD" w14:textId="77777777" w:rsidTr="002E4E9C">
        <w:tc>
          <w:tcPr>
            <w:tcW w:w="484" w:type="dxa"/>
            <w:shd w:val="clear" w:color="auto" w:fill="F8D4DE"/>
            <w:vAlign w:val="center"/>
          </w:tcPr>
          <w:p w14:paraId="53553C80" w14:textId="4B0BFE85" w:rsidR="00A6310B" w:rsidRPr="000B10E7" w:rsidRDefault="00A6310B" w:rsidP="002E4E9C">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FF2CC" w:themeFill="accent4" w:themeFillTint="33"/>
          </w:tcPr>
          <w:p w14:paraId="07FEE1FB" w14:textId="7B39B13B" w:rsidR="00A6310B" w:rsidRPr="000B10E7" w:rsidRDefault="00B503E9" w:rsidP="00F64D50">
            <w:pPr>
              <w:jc w:val="both"/>
              <w:rPr>
                <w:color w:val="000000" w:themeColor="text1"/>
                <w:sz w:val="24"/>
                <w:szCs w:val="24"/>
                <w:lang w:val="uz-Cyrl-UZ"/>
              </w:rPr>
            </w:pPr>
            <w:r>
              <w:rPr>
                <w:color w:val="000000" w:themeColor="text1"/>
                <w:sz w:val="24"/>
                <w:szCs w:val="24"/>
                <w:lang w:val="uz-Cyrl-UZ"/>
              </w:rPr>
              <w:t>БТҲга гумон қил</w:t>
            </w:r>
            <w:r w:rsidR="0021341E">
              <w:rPr>
                <w:color w:val="000000" w:themeColor="text1"/>
                <w:sz w:val="24"/>
                <w:szCs w:val="24"/>
                <w:lang w:val="uz-Cyrl-UZ"/>
              </w:rPr>
              <w:t>и</w:t>
            </w:r>
            <w:r>
              <w:rPr>
                <w:color w:val="000000" w:themeColor="text1"/>
                <w:sz w:val="24"/>
                <w:szCs w:val="24"/>
                <w:lang w:val="uz-Cyrl-UZ"/>
              </w:rPr>
              <w:t>н</w:t>
            </w:r>
            <w:r w:rsidR="00A83FDA">
              <w:rPr>
                <w:color w:val="000000" w:themeColor="text1"/>
                <w:sz w:val="24"/>
                <w:szCs w:val="24"/>
                <w:lang w:val="uz-Cyrl-UZ"/>
              </w:rPr>
              <w:t>аёт</w:t>
            </w:r>
            <w:r>
              <w:rPr>
                <w:color w:val="000000" w:themeColor="text1"/>
                <w:sz w:val="24"/>
                <w:szCs w:val="24"/>
                <w:lang w:val="uz-Cyrl-UZ"/>
              </w:rPr>
              <w:t>ган аёлларда даволашнинг кейинги тактикасини белгилаш учу</w:t>
            </w:r>
            <w:r w:rsidR="00E35617">
              <w:rPr>
                <w:color w:val="000000" w:themeColor="text1"/>
                <w:sz w:val="24"/>
                <w:szCs w:val="24"/>
                <w:lang w:val="uz-Cyrl-UZ"/>
              </w:rPr>
              <w:t xml:space="preserve">н </w:t>
            </w:r>
            <w:r w:rsidR="00240D3B">
              <w:rPr>
                <w:color w:val="000000" w:themeColor="text1"/>
                <w:sz w:val="24"/>
                <w:szCs w:val="24"/>
                <w:lang w:val="uz-Cyrl-UZ"/>
              </w:rPr>
              <w:t xml:space="preserve">камида </w:t>
            </w:r>
            <w:r w:rsidR="00CB2369">
              <w:rPr>
                <w:color w:val="000000" w:themeColor="text1"/>
                <w:sz w:val="24"/>
                <w:szCs w:val="24"/>
                <w:lang w:val="uz-Cyrl-UZ"/>
              </w:rPr>
              <w:t xml:space="preserve">2 маротаба </w:t>
            </w:r>
            <w:r w:rsidR="00A6310B">
              <w:rPr>
                <w:color w:val="000000" w:themeColor="text1"/>
                <w:sz w:val="24"/>
                <w:szCs w:val="24"/>
                <w:lang w:val="uz-Cyrl-UZ"/>
              </w:rPr>
              <w:t xml:space="preserve">48 соатлик интервал билан </w:t>
            </w:r>
            <w:r>
              <w:rPr>
                <w:color w:val="000000" w:themeColor="text1"/>
                <w:sz w:val="24"/>
                <w:szCs w:val="24"/>
                <w:lang w:val="uz-Cyrl-UZ"/>
              </w:rPr>
              <w:t>қон зардобидаги ОХГнинг даражасини</w:t>
            </w:r>
            <w:r w:rsidR="00F64D50">
              <w:rPr>
                <w:color w:val="000000" w:themeColor="text1"/>
                <w:sz w:val="24"/>
                <w:szCs w:val="24"/>
                <w:lang w:val="uz-Cyrl-UZ"/>
              </w:rPr>
              <w:t xml:space="preserve"> текшириш тавсия этилади.</w:t>
            </w:r>
          </w:p>
        </w:tc>
      </w:tr>
    </w:tbl>
    <w:p w14:paraId="50F1CA7F" w14:textId="535EF335" w:rsidR="00B8400F" w:rsidRDefault="00B8400F" w:rsidP="002532A8">
      <w:pPr>
        <w:spacing w:before="120" w:after="120" w:line="240" w:lineRule="auto"/>
        <w:jc w:val="both"/>
        <w:rPr>
          <w:color w:val="000000" w:themeColor="text1"/>
          <w:sz w:val="24"/>
          <w:szCs w:val="24"/>
          <w:lang w:val="uz-Cyrl-UZ"/>
        </w:rPr>
      </w:pPr>
      <w:r>
        <w:rPr>
          <w:color w:val="000000" w:themeColor="text1"/>
          <w:sz w:val="24"/>
          <w:szCs w:val="24"/>
          <w:lang w:val="uz-Cyrl-UZ"/>
        </w:rPr>
        <w:t>ОХГнинг даражасини 1 маротаба текширганда ҳомила яшаб қолиши</w:t>
      </w:r>
      <w:r w:rsidR="00240D3B">
        <w:rPr>
          <w:color w:val="000000" w:themeColor="text1"/>
          <w:sz w:val="24"/>
          <w:szCs w:val="24"/>
          <w:lang w:val="uz-Cyrl-UZ"/>
        </w:rPr>
        <w:t>ни</w:t>
      </w:r>
      <w:r>
        <w:rPr>
          <w:color w:val="000000" w:themeColor="text1"/>
          <w:sz w:val="24"/>
          <w:szCs w:val="24"/>
          <w:lang w:val="uz-Cyrl-UZ"/>
        </w:rPr>
        <w:t xml:space="preserve"> ва ҳомиладорликнинг локализациясини аниқла</w:t>
      </w:r>
      <w:r w:rsidR="00163E57">
        <w:rPr>
          <w:color w:val="000000" w:themeColor="text1"/>
          <w:sz w:val="24"/>
          <w:szCs w:val="24"/>
          <w:lang w:val="uz-Cyrl-UZ"/>
        </w:rPr>
        <w:t>б бўлмайди</w:t>
      </w:r>
      <w:r>
        <w:rPr>
          <w:color w:val="000000" w:themeColor="text1"/>
          <w:sz w:val="24"/>
          <w:szCs w:val="24"/>
          <w:lang w:val="uz-Cyrl-UZ"/>
        </w:rPr>
        <w:t xml:space="preserve">, </w:t>
      </w:r>
      <w:r w:rsidR="00FF456D">
        <w:rPr>
          <w:color w:val="000000" w:themeColor="text1"/>
          <w:sz w:val="24"/>
          <w:szCs w:val="24"/>
          <w:lang w:val="uz-Cyrl-UZ"/>
        </w:rPr>
        <w:t xml:space="preserve">шунинг </w:t>
      </w:r>
      <w:r>
        <w:rPr>
          <w:color w:val="000000" w:themeColor="text1"/>
          <w:sz w:val="24"/>
          <w:szCs w:val="24"/>
          <w:lang w:val="uz-Cyrl-UZ"/>
        </w:rPr>
        <w:t>учун камида 48 соатлик интервал билан ОХГнинг концентрациясини кетма-кет текшириш тавсия этилади.</w:t>
      </w:r>
    </w:p>
    <w:tbl>
      <w:tblPr>
        <w:tblStyle w:val="-11"/>
        <w:tblW w:w="9918" w:type="dxa"/>
        <w:tblLook w:val="04A0" w:firstRow="1" w:lastRow="0" w:firstColumn="1" w:lastColumn="0" w:noHBand="0" w:noVBand="1"/>
      </w:tblPr>
      <w:tblGrid>
        <w:gridCol w:w="6516"/>
        <w:gridCol w:w="3402"/>
      </w:tblGrid>
      <w:tr w:rsidR="00A83FDA" w:rsidRPr="00907AA0" w14:paraId="540D6704" w14:textId="77777777" w:rsidTr="00AD5B11">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3DB02F7" w14:textId="3252D0DD" w:rsidR="00A83FDA" w:rsidRDefault="00A83FDA" w:rsidP="00990838">
            <w:pPr>
              <w:pStyle w:val="a7"/>
              <w:tabs>
                <w:tab w:val="left" w:pos="284"/>
              </w:tabs>
              <w:ind w:left="0"/>
              <w:jc w:val="center"/>
              <w:rPr>
                <w:b w:val="0"/>
                <w:bCs w:val="0"/>
                <w:color w:val="000000" w:themeColor="text1"/>
                <w:sz w:val="24"/>
                <w:szCs w:val="24"/>
                <w:lang w:val="uz-Cyrl-UZ"/>
              </w:rPr>
            </w:pPr>
            <w:r>
              <w:rPr>
                <w:color w:val="000000" w:themeColor="text1"/>
                <w:sz w:val="24"/>
                <w:szCs w:val="24"/>
                <w:lang w:val="uz-Cyrl-UZ"/>
              </w:rPr>
              <w:t xml:space="preserve">БТҲга гумон қилинганда </w:t>
            </w:r>
            <w:r w:rsidR="00D74F43">
              <w:rPr>
                <w:color w:val="000000" w:themeColor="text1"/>
                <w:sz w:val="24"/>
                <w:szCs w:val="24"/>
                <w:lang w:val="uz-Cyrl-UZ"/>
              </w:rPr>
              <w:t>ОХГнинг даражаси кетма-кет текшири</w:t>
            </w:r>
            <w:r w:rsidR="00260A64">
              <w:rPr>
                <w:color w:val="000000" w:themeColor="text1"/>
                <w:sz w:val="24"/>
                <w:szCs w:val="24"/>
                <w:lang w:val="uz-Cyrl-UZ"/>
              </w:rPr>
              <w:t>ли</w:t>
            </w:r>
            <w:r w:rsidR="00D74F43">
              <w:rPr>
                <w:color w:val="000000" w:themeColor="text1"/>
                <w:sz w:val="24"/>
                <w:szCs w:val="24"/>
                <w:lang w:val="uz-Cyrl-UZ"/>
              </w:rPr>
              <w:t>ш</w:t>
            </w:r>
            <w:r w:rsidR="00260A64">
              <w:rPr>
                <w:color w:val="000000" w:themeColor="text1"/>
                <w:sz w:val="24"/>
                <w:szCs w:val="24"/>
                <w:lang w:val="uz-Cyrl-UZ"/>
              </w:rPr>
              <w:t>и</w:t>
            </w:r>
            <w:r w:rsidR="00D74F43">
              <w:rPr>
                <w:color w:val="000000" w:themeColor="text1"/>
                <w:sz w:val="24"/>
                <w:szCs w:val="24"/>
                <w:lang w:val="uz-Cyrl-UZ"/>
              </w:rPr>
              <w:t>нинг талқини</w:t>
            </w:r>
          </w:p>
        </w:tc>
      </w:tr>
      <w:tr w:rsidR="00A83FDA" w:rsidRPr="001F7C2B" w14:paraId="05063E10" w14:textId="77777777" w:rsidTr="00495A36">
        <w:trPr>
          <w:trHeight w:val="4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135E184" w14:textId="637BCDD6" w:rsidR="00A83FDA" w:rsidRPr="00D74F43" w:rsidRDefault="00D74F43" w:rsidP="00990838">
            <w:pPr>
              <w:contextualSpacing/>
              <w:jc w:val="center"/>
              <w:rPr>
                <w:rFonts w:cs="Times New Roman"/>
                <w:color w:val="000000" w:themeColor="text1"/>
                <w:sz w:val="24"/>
                <w:szCs w:val="24"/>
                <w:lang w:val="en-US"/>
              </w:rPr>
            </w:pPr>
            <w:r>
              <w:rPr>
                <w:rFonts w:cs="Times New Roman"/>
                <w:color w:val="000000" w:themeColor="text1"/>
                <w:sz w:val="24"/>
                <w:szCs w:val="24"/>
                <w:lang w:val="en-US"/>
              </w:rPr>
              <w:t>NICE 2019</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194F5C" w14:textId="7ACB0293" w:rsidR="00A83FDA" w:rsidRPr="00D74F43" w:rsidRDefault="00D74F43" w:rsidP="00990838">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Pr>
                <w:b/>
                <w:bCs/>
                <w:color w:val="000000" w:themeColor="text1"/>
                <w:sz w:val="24"/>
                <w:szCs w:val="24"/>
                <w:lang w:val="en-US"/>
              </w:rPr>
              <w:t>ACOG 2018</w:t>
            </w:r>
          </w:p>
        </w:tc>
      </w:tr>
      <w:tr w:rsidR="00ED13BD" w:rsidRPr="00907AA0" w14:paraId="56D1C36F" w14:textId="77777777" w:rsidTr="00BB10A0">
        <w:trPr>
          <w:trHeight w:val="1123"/>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105EFE" w14:textId="77777777" w:rsidR="00ED13BD" w:rsidRDefault="00ED13BD" w:rsidP="005666ED">
            <w:pPr>
              <w:contextualSpacing/>
              <w:jc w:val="both"/>
              <w:rPr>
                <w:rFonts w:cs="Times New Roman"/>
                <w:b w:val="0"/>
                <w:color w:val="000000" w:themeColor="text1"/>
                <w:sz w:val="24"/>
                <w:szCs w:val="24"/>
                <w:lang w:val="uz-Cyrl-UZ"/>
              </w:rPr>
            </w:pPr>
            <w:r w:rsidRPr="005665CB">
              <w:rPr>
                <w:rFonts w:cs="Times New Roman"/>
                <w:bCs w:val="0"/>
                <w:color w:val="000000" w:themeColor="text1"/>
                <w:sz w:val="24"/>
                <w:szCs w:val="24"/>
                <w:lang w:val="uz-Cyrl-UZ"/>
              </w:rPr>
              <w:t>48 соатдан кейин ОХГнинг даражаси камида 63%га кўтарилганда:</w:t>
            </w:r>
          </w:p>
          <w:p w14:paraId="507D5B12" w14:textId="28760E8C" w:rsidR="00ED13BD" w:rsidRPr="00990838" w:rsidRDefault="00ED13BD" w:rsidP="005666ED">
            <w:pPr>
              <w:pStyle w:val="a7"/>
              <w:numPr>
                <w:ilvl w:val="0"/>
                <w:numId w:val="5"/>
              </w:numPr>
              <w:tabs>
                <w:tab w:val="left" w:pos="284"/>
              </w:tabs>
              <w:ind w:left="0" w:firstLine="0"/>
              <w:jc w:val="both"/>
              <w:rPr>
                <w:rFonts w:cstheme="minorHAnsi"/>
                <w:b w:val="0"/>
                <w:color w:val="000000" w:themeColor="text1"/>
                <w:sz w:val="24"/>
                <w:szCs w:val="24"/>
                <w:lang w:val="uz-Cyrl-UZ"/>
              </w:rPr>
            </w:pPr>
            <w:r w:rsidRPr="00990838">
              <w:rPr>
                <w:rFonts w:cstheme="minorHAnsi"/>
                <w:b w:val="0"/>
                <w:color w:val="000000" w:themeColor="text1"/>
                <w:sz w:val="24"/>
                <w:szCs w:val="24"/>
                <w:lang w:val="uz-Cyrl-UZ"/>
              </w:rPr>
              <w:t>катта эҳтимол билан бачадон ичи ҳомиладорлиги ривожланаётган</w:t>
            </w:r>
            <w:r w:rsidR="00B11395">
              <w:rPr>
                <w:rFonts w:cstheme="minorHAnsi"/>
                <w:b w:val="0"/>
                <w:color w:val="000000" w:themeColor="text1"/>
                <w:sz w:val="24"/>
                <w:szCs w:val="24"/>
                <w:lang w:val="uz-Cyrl-UZ"/>
              </w:rPr>
              <w:t>лиг</w:t>
            </w:r>
            <w:r w:rsidRPr="00990838">
              <w:rPr>
                <w:rFonts w:cstheme="minorHAnsi"/>
                <w:b w:val="0"/>
                <w:color w:val="000000" w:themeColor="text1"/>
                <w:sz w:val="24"/>
                <w:szCs w:val="24"/>
                <w:lang w:val="uz-Cyrl-UZ"/>
              </w:rPr>
              <w:t>идан далолат беради (бироқ БТҲни истисно қилиб бўлмайди)</w:t>
            </w:r>
            <w:r>
              <w:rPr>
                <w:rFonts w:cstheme="minorHAnsi"/>
                <w:b w:val="0"/>
                <w:color w:val="000000" w:themeColor="text1"/>
                <w:sz w:val="24"/>
                <w:szCs w:val="24"/>
                <w:lang w:val="uz-Cyrl-UZ"/>
              </w:rPr>
              <w:t>;</w:t>
            </w:r>
          </w:p>
          <w:p w14:paraId="0F285EDA" w14:textId="7DECCA16" w:rsidR="00ED13BD" w:rsidRPr="00990838" w:rsidRDefault="00ED13BD" w:rsidP="005666ED">
            <w:pPr>
              <w:pStyle w:val="a7"/>
              <w:numPr>
                <w:ilvl w:val="0"/>
                <w:numId w:val="5"/>
              </w:numPr>
              <w:tabs>
                <w:tab w:val="left" w:pos="284"/>
              </w:tabs>
              <w:ind w:left="0" w:firstLine="0"/>
              <w:jc w:val="both"/>
              <w:rPr>
                <w:rFonts w:cstheme="minorHAnsi"/>
                <w:b w:val="0"/>
                <w:color w:val="000000" w:themeColor="text1"/>
                <w:sz w:val="24"/>
                <w:szCs w:val="24"/>
                <w:lang w:val="uz-Cyrl-UZ"/>
              </w:rPr>
            </w:pPr>
            <w:r w:rsidRPr="00990838">
              <w:rPr>
                <w:rFonts w:cstheme="minorHAnsi"/>
                <w:b w:val="0"/>
                <w:color w:val="000000" w:themeColor="text1"/>
                <w:sz w:val="24"/>
                <w:szCs w:val="24"/>
                <w:lang w:val="uz-Cyrl-UZ"/>
              </w:rPr>
              <w:lastRenderedPageBreak/>
              <w:t xml:space="preserve">7-14 кун ўтгач ҳомиладорликнинг жойлашишини аниқлаш учун </w:t>
            </w:r>
            <w:r w:rsidR="00240D3B">
              <w:rPr>
                <w:rFonts w:cstheme="minorHAnsi"/>
                <w:b w:val="0"/>
                <w:color w:val="000000" w:themeColor="text1"/>
                <w:sz w:val="24"/>
                <w:szCs w:val="24"/>
                <w:lang w:val="uz-Cyrl-UZ"/>
              </w:rPr>
              <w:t>ТВ</w:t>
            </w:r>
            <w:r w:rsidRPr="00990838">
              <w:rPr>
                <w:rFonts w:cstheme="minorHAnsi"/>
                <w:b w:val="0"/>
                <w:color w:val="000000" w:themeColor="text1"/>
                <w:sz w:val="24"/>
                <w:szCs w:val="24"/>
                <w:lang w:val="uz-Cyrl-UZ"/>
              </w:rPr>
              <w:t xml:space="preserve"> УТТ</w:t>
            </w:r>
            <w:r>
              <w:rPr>
                <w:rFonts w:cstheme="minorHAnsi"/>
                <w:b w:val="0"/>
                <w:color w:val="000000" w:themeColor="text1"/>
                <w:sz w:val="24"/>
                <w:szCs w:val="24"/>
                <w:lang w:val="uz-Cyrl-UZ"/>
              </w:rPr>
              <w:t>ни</w:t>
            </w:r>
            <w:r w:rsidRPr="00990838">
              <w:rPr>
                <w:rFonts w:cstheme="minorHAnsi"/>
                <w:b w:val="0"/>
                <w:color w:val="000000" w:themeColor="text1"/>
                <w:sz w:val="24"/>
                <w:szCs w:val="24"/>
                <w:lang w:val="uz-Cyrl-UZ"/>
              </w:rPr>
              <w:t xml:space="preserve"> таклиф қилинг. Қон зардобидаги ОХГнинг даражаси 1500 ХБ/л га тенг ёки ундан юқори бўлган аёлларда УТТни эртароқ ўтказиш керак бўлиши мумкин:</w:t>
            </w:r>
          </w:p>
          <w:p w14:paraId="6013D710" w14:textId="59F2B8E2" w:rsidR="00ED13BD" w:rsidRPr="00990838" w:rsidRDefault="00ED13BD" w:rsidP="005666ED">
            <w:pPr>
              <w:pStyle w:val="a7"/>
              <w:numPr>
                <w:ilvl w:val="0"/>
                <w:numId w:val="1"/>
              </w:numPr>
              <w:ind w:left="449"/>
              <w:jc w:val="both"/>
              <w:rPr>
                <w:rFonts w:cs="Times New Roman"/>
                <w:b w:val="0"/>
                <w:color w:val="000000" w:themeColor="text1"/>
                <w:sz w:val="24"/>
                <w:szCs w:val="24"/>
                <w:lang w:val="uz-Cyrl-UZ"/>
              </w:rPr>
            </w:pPr>
            <w:r w:rsidRPr="00990838">
              <w:rPr>
                <w:rFonts w:cs="Times New Roman"/>
                <w:b w:val="0"/>
                <w:color w:val="000000" w:themeColor="text1"/>
                <w:sz w:val="24"/>
                <w:szCs w:val="24"/>
                <w:lang w:val="uz-Cyrl-UZ"/>
              </w:rPr>
              <w:t xml:space="preserve">агарда яшовчан бачадон ичи ҳомиладорлиги аниқланган бўлса, </w:t>
            </w:r>
            <w:r>
              <w:rPr>
                <w:rFonts w:cs="Times New Roman"/>
                <w:b w:val="0"/>
                <w:color w:val="000000" w:themeColor="text1"/>
                <w:sz w:val="24"/>
                <w:szCs w:val="24"/>
                <w:lang w:val="uz-Cyrl-UZ"/>
              </w:rPr>
              <w:t>туғруқ</w:t>
            </w:r>
            <w:r w:rsidRPr="00990838">
              <w:rPr>
                <w:rFonts w:cs="Times New Roman"/>
                <w:b w:val="0"/>
                <w:color w:val="000000" w:themeColor="text1"/>
                <w:sz w:val="24"/>
                <w:szCs w:val="24"/>
                <w:lang w:val="uz-Cyrl-UZ"/>
              </w:rPr>
              <w:t xml:space="preserve"> олди мунтазам ёрдамини таклиф қилинг;</w:t>
            </w:r>
          </w:p>
          <w:p w14:paraId="5B87A3C8" w14:textId="31DF5742" w:rsidR="00ED13BD" w:rsidRPr="00A865DD" w:rsidRDefault="00ED13BD" w:rsidP="005666ED">
            <w:pPr>
              <w:pStyle w:val="a7"/>
              <w:numPr>
                <w:ilvl w:val="0"/>
                <w:numId w:val="1"/>
              </w:numPr>
              <w:ind w:left="449"/>
              <w:jc w:val="both"/>
              <w:rPr>
                <w:rFonts w:cs="Times New Roman"/>
                <w:color w:val="000000" w:themeColor="text1"/>
                <w:sz w:val="24"/>
                <w:szCs w:val="24"/>
                <w:lang w:val="uz-Cyrl-UZ"/>
              </w:rPr>
            </w:pPr>
            <w:r w:rsidRPr="00990838">
              <w:rPr>
                <w:rFonts w:cs="Times New Roman"/>
                <w:b w:val="0"/>
                <w:color w:val="000000" w:themeColor="text1"/>
                <w:sz w:val="24"/>
                <w:szCs w:val="24"/>
                <w:lang w:val="uz-Cyrl-UZ"/>
              </w:rPr>
              <w:t>агарда яшовчан бачадон ичи ҳомиладорлиги аниқланмаган бўлса, зудлик билан аёлни клиник текширувдан ўтиш</w:t>
            </w:r>
            <w:r>
              <w:rPr>
                <w:rFonts w:cs="Times New Roman"/>
                <w:b w:val="0"/>
                <w:color w:val="000000" w:themeColor="text1"/>
                <w:sz w:val="24"/>
                <w:szCs w:val="24"/>
                <w:lang w:val="uz-Cyrl-UZ"/>
              </w:rPr>
              <w:t>и</w:t>
            </w:r>
            <w:r w:rsidRPr="00990838">
              <w:rPr>
                <w:rFonts w:cs="Times New Roman"/>
                <w:b w:val="0"/>
                <w:color w:val="000000" w:themeColor="text1"/>
                <w:sz w:val="24"/>
                <w:szCs w:val="24"/>
                <w:lang w:val="uz-Cyrl-UZ"/>
              </w:rPr>
              <w:t xml:space="preserve"> учун тажрибалироқ гинеколог шифокорига жўнатинг</w:t>
            </w:r>
            <w:r>
              <w:rPr>
                <w:rFonts w:cs="Times New Roman"/>
                <w:b w:val="0"/>
                <w:color w:val="000000" w:themeColor="text1"/>
                <w:sz w:val="24"/>
                <w:szCs w:val="24"/>
                <w:lang w:val="uz-Cyrl-UZ"/>
              </w:rPr>
              <w:t>.</w:t>
            </w:r>
          </w:p>
        </w:tc>
        <w:tc>
          <w:tcPr>
            <w:tcW w:w="3402" w:type="dxa"/>
            <w:vMerge w:val="restart"/>
            <w:tcBorders>
              <w:top w:val="single" w:sz="4" w:space="0" w:color="5B9BD5" w:themeColor="accent1"/>
              <w:left w:val="single" w:sz="4" w:space="0" w:color="5B9BD5" w:themeColor="accent1"/>
              <w:right w:val="single" w:sz="4" w:space="0" w:color="5B9BD5" w:themeColor="accent1"/>
            </w:tcBorders>
          </w:tcPr>
          <w:p w14:paraId="152EA8C4" w14:textId="3AE10AD2" w:rsidR="00ED13BD" w:rsidRPr="00990838" w:rsidRDefault="00ED13BD" w:rsidP="005666ED">
            <w:pPr>
              <w:tabs>
                <w:tab w:val="left" w:pos="284"/>
              </w:tabs>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lang w:val="uz-Cyrl-UZ"/>
              </w:rPr>
            </w:pPr>
            <w:r w:rsidRPr="00990838">
              <w:rPr>
                <w:rFonts w:cstheme="minorHAnsi"/>
                <w:b/>
                <w:bCs/>
                <w:color w:val="000000" w:themeColor="text1"/>
                <w:sz w:val="24"/>
                <w:szCs w:val="24"/>
                <w:lang w:val="uz-Cyrl-UZ"/>
              </w:rPr>
              <w:lastRenderedPageBreak/>
              <w:t>Нормал ҳомиладорликда дастлабки текширувдан кейин 48 соат ўтгач ОХГнинг даражаси қуйидаги</w:t>
            </w:r>
            <w:r>
              <w:rPr>
                <w:rFonts w:cstheme="minorHAnsi"/>
                <w:b/>
                <w:bCs/>
                <w:color w:val="000000" w:themeColor="text1"/>
                <w:sz w:val="24"/>
                <w:szCs w:val="24"/>
                <w:lang w:val="uz-Cyrl-UZ"/>
              </w:rPr>
              <w:t xml:space="preserve"> қийматларда </w:t>
            </w:r>
            <w:r w:rsidRPr="00990838">
              <w:rPr>
                <w:rFonts w:cstheme="minorHAnsi"/>
                <w:b/>
                <w:bCs/>
                <w:color w:val="000000" w:themeColor="text1"/>
                <w:sz w:val="24"/>
                <w:szCs w:val="24"/>
                <w:lang w:val="uz-Cyrl-UZ"/>
              </w:rPr>
              <w:t>бўлиши лозим:</w:t>
            </w:r>
          </w:p>
          <w:p w14:paraId="4C333B8E" w14:textId="77777777" w:rsidR="00ED13BD" w:rsidRPr="003B66C2" w:rsidRDefault="00ED13BD" w:rsidP="005666ED">
            <w:pPr>
              <w:pStyle w:val="a7"/>
              <w:numPr>
                <w:ilvl w:val="0"/>
                <w:numId w:val="5"/>
              </w:numPr>
              <w:tabs>
                <w:tab w:val="left" w:pos="284"/>
              </w:tabs>
              <w:ind w:left="0" w:firstLine="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3B66C2">
              <w:rPr>
                <w:rFonts w:cstheme="minorHAnsi"/>
                <w:color w:val="000000" w:themeColor="text1"/>
                <w:sz w:val="24"/>
                <w:szCs w:val="24"/>
                <w:lang w:val="uz-Cyrl-UZ"/>
              </w:rPr>
              <w:lastRenderedPageBreak/>
              <w:t xml:space="preserve">&lt;1500 мХБ/мл даражасида 49%, </w:t>
            </w:r>
          </w:p>
          <w:p w14:paraId="306ECDAA" w14:textId="34276262" w:rsidR="00ED13BD" w:rsidRPr="003B66C2" w:rsidRDefault="00ED13BD" w:rsidP="005666ED">
            <w:pPr>
              <w:pStyle w:val="a7"/>
              <w:numPr>
                <w:ilvl w:val="0"/>
                <w:numId w:val="5"/>
              </w:numPr>
              <w:tabs>
                <w:tab w:val="left" w:pos="284"/>
              </w:tabs>
              <w:ind w:left="0" w:firstLine="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3B66C2">
              <w:rPr>
                <w:rFonts w:cstheme="minorHAnsi"/>
                <w:color w:val="000000" w:themeColor="text1"/>
                <w:sz w:val="24"/>
                <w:szCs w:val="24"/>
                <w:lang w:val="uz-Cyrl-UZ"/>
              </w:rPr>
              <w:t>1500 дан 3000 гача мХБ/мл даражасида 40%</w:t>
            </w:r>
            <w:r>
              <w:rPr>
                <w:rFonts w:cstheme="minorHAnsi"/>
                <w:color w:val="000000" w:themeColor="text1"/>
                <w:sz w:val="24"/>
                <w:szCs w:val="24"/>
                <w:lang w:val="uz-Cyrl-UZ"/>
              </w:rPr>
              <w:t>,</w:t>
            </w:r>
          </w:p>
          <w:p w14:paraId="2178069E" w14:textId="77777777" w:rsidR="00ED13BD" w:rsidRPr="00C45719" w:rsidRDefault="00ED13BD" w:rsidP="005666ED">
            <w:pPr>
              <w:pStyle w:val="a7"/>
              <w:numPr>
                <w:ilvl w:val="0"/>
                <w:numId w:val="5"/>
              </w:numPr>
              <w:tabs>
                <w:tab w:val="left" w:pos="284"/>
              </w:tabs>
              <w:ind w:left="0" w:firstLine="0"/>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sidRPr="003B66C2">
              <w:rPr>
                <w:rFonts w:cstheme="minorHAnsi"/>
                <w:color w:val="000000" w:themeColor="text1"/>
                <w:sz w:val="24"/>
                <w:szCs w:val="24"/>
                <w:lang w:val="uz-Cyrl-UZ"/>
              </w:rPr>
              <w:t>&gt;3000 мХБ/мл даражасида эса 33%</w:t>
            </w:r>
            <w:r>
              <w:rPr>
                <w:rFonts w:cstheme="minorHAnsi"/>
                <w:color w:val="000000" w:themeColor="text1"/>
                <w:sz w:val="24"/>
                <w:szCs w:val="24"/>
                <w:lang w:val="uz-Cyrl-UZ"/>
              </w:rPr>
              <w:t>.</w:t>
            </w:r>
          </w:p>
          <w:p w14:paraId="515F79D5" w14:textId="58FCB2A7" w:rsidR="00ED13BD" w:rsidRPr="00C45719" w:rsidRDefault="00ED13BD" w:rsidP="003433E3">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Pr>
                <w:rFonts w:cstheme="minorHAnsi"/>
                <w:bCs/>
                <w:color w:val="000000" w:themeColor="text1"/>
                <w:sz w:val="24"/>
                <w:szCs w:val="24"/>
                <w:lang w:val="uz-Cyrl-UZ"/>
              </w:rPr>
              <w:t>Юқорида кўрсатилган қийматлардан ОХГнинг даражаси пастга тушганда</w:t>
            </w:r>
            <w:r w:rsidR="00DC13F3">
              <w:rPr>
                <w:rFonts w:cstheme="minorHAnsi"/>
                <w:bCs/>
                <w:color w:val="000000" w:themeColor="text1"/>
                <w:sz w:val="24"/>
                <w:szCs w:val="24"/>
                <w:lang w:val="uz-Cyrl-UZ"/>
              </w:rPr>
              <w:t>,</w:t>
            </w:r>
            <w:r>
              <w:rPr>
                <w:rFonts w:cstheme="minorHAnsi"/>
                <w:bCs/>
                <w:color w:val="000000" w:themeColor="text1"/>
                <w:sz w:val="24"/>
                <w:szCs w:val="24"/>
                <w:lang w:val="uz-Cyrl-UZ"/>
              </w:rPr>
              <w:t xml:space="preserve"> аномал ҳомиладорликга</w:t>
            </w:r>
            <w:r w:rsidR="00240D3B">
              <w:rPr>
                <w:rFonts w:cstheme="minorHAnsi"/>
                <w:bCs/>
                <w:color w:val="000000" w:themeColor="text1"/>
                <w:sz w:val="24"/>
                <w:szCs w:val="24"/>
                <w:lang w:val="uz-Cyrl-UZ"/>
              </w:rPr>
              <w:t>:</w:t>
            </w:r>
            <w:r w:rsidR="00377CD4">
              <w:rPr>
                <w:rFonts w:cstheme="minorHAnsi"/>
                <w:bCs/>
                <w:color w:val="000000" w:themeColor="text1"/>
                <w:sz w:val="24"/>
                <w:szCs w:val="24"/>
                <w:lang w:val="uz-Cyrl-UZ"/>
              </w:rPr>
              <w:t xml:space="preserve"> </w:t>
            </w:r>
            <w:r w:rsidR="00240D3B">
              <w:rPr>
                <w:rFonts w:cstheme="minorHAnsi"/>
                <w:bCs/>
                <w:color w:val="000000" w:themeColor="text1"/>
                <w:sz w:val="24"/>
                <w:szCs w:val="24"/>
                <w:lang w:val="uz-Cyrl-UZ"/>
              </w:rPr>
              <w:t xml:space="preserve">бачадондан ташқари ёки нобуд бўлган бачадон ичи ҳомиладорлигига </w:t>
            </w:r>
            <w:r>
              <w:rPr>
                <w:rFonts w:cstheme="minorHAnsi"/>
                <w:bCs/>
                <w:color w:val="000000" w:themeColor="text1"/>
                <w:sz w:val="24"/>
                <w:szCs w:val="24"/>
                <w:lang w:val="uz-Cyrl-UZ"/>
              </w:rPr>
              <w:t>гумон қилиш керак.</w:t>
            </w:r>
          </w:p>
        </w:tc>
      </w:tr>
      <w:tr w:rsidR="00ED13BD" w:rsidRPr="00907AA0" w14:paraId="358FD719" w14:textId="77777777" w:rsidTr="002E4E9C">
        <w:trPr>
          <w:trHeight w:val="3291"/>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E6DEC6" w14:textId="77777777" w:rsidR="00BB10A0" w:rsidRDefault="00BB10A0" w:rsidP="00BB10A0">
            <w:pPr>
              <w:contextualSpacing/>
              <w:jc w:val="both"/>
              <w:rPr>
                <w:rFonts w:cs="Times New Roman"/>
                <w:b w:val="0"/>
                <w:color w:val="000000" w:themeColor="text1"/>
                <w:sz w:val="24"/>
                <w:szCs w:val="24"/>
                <w:lang w:val="uz-Cyrl-UZ"/>
              </w:rPr>
            </w:pPr>
            <w:r w:rsidRPr="005665CB">
              <w:rPr>
                <w:rFonts w:cs="Times New Roman"/>
                <w:bCs w:val="0"/>
                <w:color w:val="000000" w:themeColor="text1"/>
                <w:sz w:val="24"/>
                <w:szCs w:val="24"/>
                <w:lang w:val="uz-Cyrl-UZ"/>
              </w:rPr>
              <w:t xml:space="preserve">48 соатдан кейин ОХГнинг даражаси камида </w:t>
            </w:r>
            <w:r>
              <w:rPr>
                <w:rFonts w:cs="Times New Roman"/>
                <w:bCs w:val="0"/>
                <w:color w:val="000000" w:themeColor="text1"/>
                <w:sz w:val="24"/>
                <w:szCs w:val="24"/>
                <w:lang w:val="uz-Cyrl-UZ"/>
              </w:rPr>
              <w:t>50</w:t>
            </w:r>
            <w:r w:rsidRPr="005665CB">
              <w:rPr>
                <w:rFonts w:cs="Times New Roman"/>
                <w:bCs w:val="0"/>
                <w:color w:val="000000" w:themeColor="text1"/>
                <w:sz w:val="24"/>
                <w:szCs w:val="24"/>
                <w:lang w:val="uz-Cyrl-UZ"/>
              </w:rPr>
              <w:t>%га кўтарилганда:</w:t>
            </w:r>
          </w:p>
          <w:p w14:paraId="08FD3A75" w14:textId="77777777" w:rsidR="00BB10A0" w:rsidRPr="001F5A49" w:rsidRDefault="00BB10A0" w:rsidP="00BB10A0">
            <w:pPr>
              <w:pStyle w:val="a7"/>
              <w:numPr>
                <w:ilvl w:val="0"/>
                <w:numId w:val="5"/>
              </w:numPr>
              <w:tabs>
                <w:tab w:val="left" w:pos="284"/>
              </w:tabs>
              <w:ind w:left="0" w:firstLine="0"/>
              <w:jc w:val="both"/>
              <w:rPr>
                <w:rFonts w:cs="Times New Roman"/>
                <w:b w:val="0"/>
                <w:bCs w:val="0"/>
                <w:color w:val="000000" w:themeColor="text1"/>
                <w:sz w:val="24"/>
                <w:szCs w:val="24"/>
                <w:lang w:val="uz-Cyrl-UZ"/>
              </w:rPr>
            </w:pPr>
            <w:r w:rsidRPr="00990838">
              <w:rPr>
                <w:rFonts w:cstheme="minorHAnsi"/>
                <w:b w:val="0"/>
                <w:color w:val="000000" w:themeColor="text1"/>
                <w:sz w:val="24"/>
                <w:szCs w:val="24"/>
                <w:lang w:val="uz-Cyrl-UZ"/>
              </w:rPr>
              <w:t>катта эҳтимол билан</w:t>
            </w:r>
            <w:r>
              <w:rPr>
                <w:rFonts w:cstheme="minorHAnsi"/>
                <w:b w:val="0"/>
                <w:color w:val="000000" w:themeColor="text1"/>
                <w:sz w:val="24"/>
                <w:szCs w:val="24"/>
                <w:lang w:val="uz-Cyrl-UZ"/>
              </w:rPr>
              <w:t xml:space="preserve"> ҳомиладорлик ривожланмаётган эканлиги ёки нобуд бўлиши мумкинлиги тўғрисида хабардор қилинг;</w:t>
            </w:r>
          </w:p>
          <w:p w14:paraId="39E911B9" w14:textId="1C7D6DA7" w:rsidR="00BB10A0" w:rsidRPr="00582BAD" w:rsidRDefault="00BB10A0" w:rsidP="00BB10A0">
            <w:pPr>
              <w:pStyle w:val="a7"/>
              <w:numPr>
                <w:ilvl w:val="0"/>
                <w:numId w:val="5"/>
              </w:numPr>
              <w:tabs>
                <w:tab w:val="left" w:pos="284"/>
              </w:tabs>
              <w:ind w:left="0" w:firstLine="0"/>
              <w:jc w:val="both"/>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 xml:space="preserve">14-кундан кейин ҳомиладорликни аниқловчи тестни </w:t>
            </w:r>
            <w:r w:rsidR="001A5661">
              <w:rPr>
                <w:rFonts w:cs="Times New Roman"/>
                <w:b w:val="0"/>
                <w:bCs w:val="0"/>
                <w:color w:val="000000" w:themeColor="text1"/>
                <w:sz w:val="24"/>
                <w:szCs w:val="24"/>
                <w:lang w:val="uz-Cyrl-UZ"/>
              </w:rPr>
              <w:t xml:space="preserve">қайта ўтказишни </w:t>
            </w:r>
            <w:r>
              <w:rPr>
                <w:rFonts w:cs="Times New Roman"/>
                <w:b w:val="0"/>
                <w:bCs w:val="0"/>
                <w:color w:val="000000" w:themeColor="text1"/>
                <w:sz w:val="24"/>
                <w:szCs w:val="24"/>
                <w:lang w:val="uz-Cyrl-UZ"/>
              </w:rPr>
              <w:t>айтинг ва қуйидагиларни:</w:t>
            </w:r>
          </w:p>
          <w:p w14:paraId="4133EE6C" w14:textId="77777777" w:rsidR="001F0120" w:rsidRPr="001F0120" w:rsidRDefault="00BB10A0" w:rsidP="00BB10A0">
            <w:pPr>
              <w:pStyle w:val="a7"/>
              <w:numPr>
                <w:ilvl w:val="0"/>
                <w:numId w:val="1"/>
              </w:numPr>
              <w:ind w:left="449"/>
              <w:jc w:val="both"/>
              <w:rPr>
                <w:rFonts w:cs="Times New Roman"/>
                <w:b w:val="0"/>
                <w:color w:val="000000" w:themeColor="text1"/>
                <w:sz w:val="24"/>
                <w:szCs w:val="24"/>
                <w:lang w:val="uz-Cyrl-UZ"/>
              </w:rPr>
            </w:pPr>
            <w:r w:rsidRPr="0090329B">
              <w:rPr>
                <w:rFonts w:cs="Times New Roman"/>
                <w:b w:val="0"/>
                <w:color w:val="000000" w:themeColor="text1"/>
                <w:sz w:val="24"/>
                <w:szCs w:val="24"/>
                <w:lang w:val="uz-Cyrl-UZ"/>
              </w:rPr>
              <w:t>агарда тестнинг натижаси манфий бўлса, кейинги ҳаракатлар талаб қилинмаслигини;</w:t>
            </w:r>
          </w:p>
          <w:p w14:paraId="0EA0B06D" w14:textId="3E383F07" w:rsidR="00ED13BD" w:rsidRPr="001F0120" w:rsidRDefault="00BB10A0" w:rsidP="00BB10A0">
            <w:pPr>
              <w:pStyle w:val="a7"/>
              <w:numPr>
                <w:ilvl w:val="0"/>
                <w:numId w:val="1"/>
              </w:numPr>
              <w:ind w:left="449"/>
              <w:jc w:val="both"/>
              <w:rPr>
                <w:rFonts w:cs="Times New Roman"/>
                <w:b w:val="0"/>
                <w:color w:val="000000" w:themeColor="text1"/>
                <w:sz w:val="24"/>
                <w:szCs w:val="24"/>
                <w:lang w:val="uz-Cyrl-UZ"/>
              </w:rPr>
            </w:pPr>
            <w:r w:rsidRPr="001F0120">
              <w:rPr>
                <w:rFonts w:cs="Times New Roman"/>
                <w:b w:val="0"/>
                <w:color w:val="000000" w:themeColor="text1"/>
                <w:sz w:val="24"/>
                <w:szCs w:val="24"/>
                <w:lang w:val="uz-Cyrl-UZ"/>
              </w:rPr>
              <w:t xml:space="preserve">агарда тестнинг натижаси мусбат бўлса, БТҲ истисно қилинмаганлиги сабабли аёл 24 соат </w:t>
            </w:r>
            <w:r w:rsidR="00511AE1">
              <w:rPr>
                <w:rFonts w:cs="Times New Roman"/>
                <w:b w:val="0"/>
                <w:color w:val="000000" w:themeColor="text1"/>
                <w:sz w:val="24"/>
                <w:szCs w:val="24"/>
                <w:lang w:val="uz-Cyrl-UZ"/>
              </w:rPr>
              <w:t>давомида</w:t>
            </w:r>
            <w:r w:rsidRPr="001F0120">
              <w:rPr>
                <w:rFonts w:cs="Times New Roman"/>
                <w:b w:val="0"/>
                <w:color w:val="000000" w:themeColor="text1"/>
                <w:sz w:val="24"/>
                <w:szCs w:val="24"/>
                <w:lang w:val="uz-Cyrl-UZ"/>
              </w:rPr>
              <w:t xml:space="preserve"> клиник текширувдан ўтиши учун ДМПга қайтиб келишини ва ОХГнинг даражаси тушиб кетганда ва унинг жуда паст даражаларида бачадон найи ёрилиб кетиши мумкинлигини</w:t>
            </w:r>
            <w:r w:rsidR="00EC5A6F">
              <w:rPr>
                <w:rFonts w:cs="Times New Roman"/>
                <w:b w:val="0"/>
                <w:bCs w:val="0"/>
                <w:color w:val="000000" w:themeColor="text1"/>
                <w:sz w:val="24"/>
                <w:szCs w:val="24"/>
                <w:lang w:val="uz-Cyrl-UZ"/>
              </w:rPr>
              <w:t xml:space="preserve"> тушунтиринг</w:t>
            </w:r>
            <w:r w:rsidRPr="001F0120">
              <w:rPr>
                <w:rFonts w:cs="Times New Roman"/>
                <w:b w:val="0"/>
                <w:color w:val="000000" w:themeColor="text1"/>
                <w:sz w:val="24"/>
                <w:szCs w:val="24"/>
                <w:lang w:val="uz-Cyrl-UZ"/>
              </w:rPr>
              <w:t>.</w:t>
            </w:r>
          </w:p>
        </w:tc>
        <w:tc>
          <w:tcPr>
            <w:tcW w:w="3402" w:type="dxa"/>
            <w:vMerge/>
            <w:tcBorders>
              <w:left w:val="single" w:sz="4" w:space="0" w:color="5B9BD5" w:themeColor="accent1"/>
              <w:bottom w:val="single" w:sz="4" w:space="0" w:color="5B9BD5" w:themeColor="accent1"/>
              <w:right w:val="single" w:sz="4" w:space="0" w:color="5B9BD5" w:themeColor="accent1"/>
            </w:tcBorders>
          </w:tcPr>
          <w:p w14:paraId="459D1087" w14:textId="77777777" w:rsidR="00ED13BD" w:rsidRPr="00990838" w:rsidRDefault="00ED13BD" w:rsidP="005666ED">
            <w:pPr>
              <w:tabs>
                <w:tab w:val="left" w:pos="284"/>
              </w:tabs>
              <w:contextualSpacing/>
              <w:jc w:val="both"/>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lang w:val="uz-Cyrl-UZ"/>
              </w:rPr>
            </w:pPr>
          </w:p>
        </w:tc>
      </w:tr>
      <w:tr w:rsidR="00A83FDA" w:rsidRPr="00F3635A" w14:paraId="761AC07E" w14:textId="77777777" w:rsidTr="00495A36">
        <w:trPr>
          <w:trHeight w:val="4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78A057" w14:textId="5570484B" w:rsidR="00A83FDA" w:rsidRDefault="0071358E" w:rsidP="005666ED">
            <w:pPr>
              <w:contextualSpacing/>
              <w:jc w:val="both"/>
              <w:rPr>
                <w:rFonts w:cs="Times New Roman"/>
                <w:b w:val="0"/>
                <w:bCs w:val="0"/>
                <w:color w:val="000000" w:themeColor="text1"/>
                <w:sz w:val="24"/>
                <w:szCs w:val="24"/>
                <w:lang w:val="uz-Cyrl-UZ"/>
              </w:rPr>
            </w:pPr>
            <w:r>
              <w:rPr>
                <w:rFonts w:cs="Times New Roman"/>
                <w:bCs w:val="0"/>
                <w:color w:val="000000" w:themeColor="text1"/>
                <w:sz w:val="24"/>
                <w:szCs w:val="24"/>
                <w:lang w:val="uz-Cyrl-UZ"/>
              </w:rPr>
              <w:t>УТТда бачадон бўшлиғида ҳомиладорлик аниқла</w:t>
            </w:r>
            <w:r w:rsidR="00214239">
              <w:rPr>
                <w:rFonts w:cs="Times New Roman"/>
                <w:bCs w:val="0"/>
                <w:color w:val="000000" w:themeColor="text1"/>
                <w:sz w:val="24"/>
                <w:szCs w:val="24"/>
                <w:lang w:val="uz-Cyrl-UZ"/>
              </w:rPr>
              <w:t>н</w:t>
            </w:r>
            <w:r>
              <w:rPr>
                <w:rFonts w:cs="Times New Roman"/>
                <w:bCs w:val="0"/>
                <w:color w:val="000000" w:themeColor="text1"/>
                <w:sz w:val="24"/>
                <w:szCs w:val="24"/>
                <w:lang w:val="uz-Cyrl-UZ"/>
              </w:rPr>
              <w:t xml:space="preserve">маганда ва </w:t>
            </w:r>
            <w:r w:rsidRPr="005665CB">
              <w:rPr>
                <w:rFonts w:cs="Times New Roman"/>
                <w:bCs w:val="0"/>
                <w:color w:val="000000" w:themeColor="text1"/>
                <w:sz w:val="24"/>
                <w:szCs w:val="24"/>
                <w:lang w:val="uz-Cyrl-UZ"/>
              </w:rPr>
              <w:t>ОХГнинг даражаси</w:t>
            </w:r>
            <w:r>
              <w:rPr>
                <w:rFonts w:cs="Times New Roman"/>
                <w:bCs w:val="0"/>
                <w:color w:val="000000" w:themeColor="text1"/>
                <w:sz w:val="24"/>
                <w:szCs w:val="24"/>
                <w:lang w:val="uz-Cyrl-UZ"/>
              </w:rPr>
              <w:t xml:space="preserve"> 50%</w:t>
            </w:r>
            <w:r w:rsidR="00203A8A">
              <w:rPr>
                <w:rFonts w:cs="Times New Roman"/>
                <w:bCs w:val="0"/>
                <w:color w:val="000000" w:themeColor="text1"/>
                <w:sz w:val="24"/>
                <w:szCs w:val="24"/>
                <w:lang w:val="uz-Cyrl-UZ"/>
              </w:rPr>
              <w:t xml:space="preserve"> </w:t>
            </w:r>
            <w:r>
              <w:rPr>
                <w:rFonts w:cs="Times New Roman"/>
                <w:bCs w:val="0"/>
                <w:color w:val="000000" w:themeColor="text1"/>
                <w:sz w:val="24"/>
                <w:szCs w:val="24"/>
                <w:lang w:val="uz-Cyrl-UZ"/>
              </w:rPr>
              <w:t>дан пастга тушиши ёки 63% дан юқорига кўтарилиши кузатилганда БТҲнинг эҳтимоли юқори</w:t>
            </w:r>
            <w:r w:rsidR="00214239">
              <w:rPr>
                <w:rFonts w:cs="Times New Roman"/>
                <w:bCs w:val="0"/>
                <w:color w:val="000000" w:themeColor="text1"/>
                <w:sz w:val="24"/>
                <w:szCs w:val="24"/>
                <w:lang w:val="uz-Cyrl-UZ"/>
              </w:rPr>
              <w:t xml:space="preserve"> туради</w:t>
            </w:r>
            <w:r>
              <w:rPr>
                <w:rFonts w:cs="Times New Roman"/>
                <w:bCs w:val="0"/>
                <w:color w:val="000000" w:themeColor="text1"/>
                <w:sz w:val="24"/>
                <w:szCs w:val="24"/>
                <w:lang w:val="uz-Cyrl-UZ"/>
              </w:rPr>
              <w:t xml:space="preserve">. </w:t>
            </w:r>
            <w:r w:rsidRPr="00557C84">
              <w:rPr>
                <w:rFonts w:cs="Times New Roman"/>
                <w:b w:val="0"/>
                <w:bCs w:val="0"/>
                <w:color w:val="000000" w:themeColor="text1"/>
                <w:sz w:val="24"/>
                <w:szCs w:val="24"/>
                <w:lang w:val="uz-Cyrl-UZ"/>
              </w:rPr>
              <w:t>24 соат давомида клиник текширувлар ўтказилиши лозим.</w:t>
            </w:r>
            <w:r>
              <w:rPr>
                <w:rFonts w:cs="Times New Roman"/>
                <w:bCs w:val="0"/>
                <w:color w:val="000000" w:themeColor="text1"/>
                <w:sz w:val="24"/>
                <w:szCs w:val="24"/>
                <w:lang w:val="uz-Cyrl-UZ"/>
              </w:rPr>
              <w:t xml:space="preserve"> </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2A8AC7" w14:textId="129ED893" w:rsidR="00A83FDA" w:rsidRPr="00A83FDA" w:rsidRDefault="00A83FDA" w:rsidP="005666ED">
            <w:pPr>
              <w:tabs>
                <w:tab w:val="left" w:pos="284"/>
              </w:tabs>
              <w:contextualSpacing/>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p>
        </w:tc>
      </w:tr>
    </w:tbl>
    <w:p w14:paraId="401BF50F" w14:textId="15285C31" w:rsidR="002629AC" w:rsidRPr="007C0B3D" w:rsidRDefault="002629AC" w:rsidP="002629AC">
      <w:pPr>
        <w:spacing w:after="0" w:line="240" w:lineRule="auto"/>
        <w:jc w:val="both"/>
        <w:rPr>
          <w:color w:val="000000" w:themeColor="text1"/>
          <w:sz w:val="18"/>
          <w:szCs w:val="24"/>
          <w:lang w:val="uz-Cyrl-UZ"/>
        </w:rPr>
      </w:pPr>
    </w:p>
    <w:tbl>
      <w:tblPr>
        <w:tblStyle w:val="ad"/>
        <w:tblW w:w="9924" w:type="dxa"/>
        <w:tblInd w:w="53" w:type="dxa"/>
        <w:tblLook w:val="04A0" w:firstRow="1" w:lastRow="0" w:firstColumn="1" w:lastColumn="0" w:noHBand="0" w:noVBand="1"/>
      </w:tblPr>
      <w:tblGrid>
        <w:gridCol w:w="484"/>
        <w:gridCol w:w="9440"/>
      </w:tblGrid>
      <w:tr w:rsidR="002629AC" w:rsidRPr="00907AA0" w14:paraId="0A378D02" w14:textId="77777777" w:rsidTr="002E4E9C">
        <w:tc>
          <w:tcPr>
            <w:tcW w:w="484" w:type="dxa"/>
            <w:shd w:val="clear" w:color="auto" w:fill="F8D4DE"/>
            <w:vAlign w:val="center"/>
          </w:tcPr>
          <w:p w14:paraId="7B6F047E" w14:textId="78903EE9" w:rsidR="002629AC" w:rsidRPr="000B10E7" w:rsidRDefault="007C0B3D" w:rsidP="002E4E9C">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6D0C4171" w14:textId="74846D18" w:rsidR="002629AC" w:rsidRPr="000B10E7" w:rsidRDefault="00607CB5" w:rsidP="002E4E9C">
            <w:pPr>
              <w:jc w:val="both"/>
              <w:rPr>
                <w:color w:val="000000" w:themeColor="text1"/>
                <w:sz w:val="24"/>
                <w:szCs w:val="24"/>
                <w:lang w:val="uz-Cyrl-UZ"/>
              </w:rPr>
            </w:pPr>
            <w:r>
              <w:rPr>
                <w:color w:val="000000" w:themeColor="text1"/>
                <w:sz w:val="24"/>
                <w:szCs w:val="24"/>
                <w:lang w:val="uz-Cyrl-UZ"/>
              </w:rPr>
              <w:t>БТҲни ташхислаш учун фақатгина ОХГ</w:t>
            </w:r>
            <w:r w:rsidR="00806478">
              <w:rPr>
                <w:color w:val="000000" w:themeColor="text1"/>
                <w:sz w:val="24"/>
                <w:szCs w:val="24"/>
                <w:lang w:val="uz-Cyrl-UZ"/>
              </w:rPr>
              <w:t xml:space="preserve"> </w:t>
            </w:r>
            <w:r>
              <w:rPr>
                <w:color w:val="000000" w:themeColor="text1"/>
                <w:sz w:val="24"/>
                <w:szCs w:val="24"/>
                <w:lang w:val="uz-Cyrl-UZ"/>
              </w:rPr>
              <w:t>билан чекланиб қолмаслик керак, ОХГнинг даражасини аёлнинг анамнези, клиник симптомлар ва УТТ</w:t>
            </w:r>
            <w:r w:rsidR="00A21A96">
              <w:rPr>
                <w:color w:val="000000" w:themeColor="text1"/>
                <w:sz w:val="24"/>
                <w:szCs w:val="24"/>
                <w:lang w:val="uz-Cyrl-UZ"/>
              </w:rPr>
              <w:t xml:space="preserve"> </w:t>
            </w:r>
            <w:r>
              <w:rPr>
                <w:color w:val="000000" w:themeColor="text1"/>
                <w:sz w:val="24"/>
                <w:szCs w:val="24"/>
                <w:lang w:val="uz-Cyrl-UZ"/>
              </w:rPr>
              <w:t xml:space="preserve">маълумотлари билан </w:t>
            </w:r>
            <w:r w:rsidR="00CF236D" w:rsidRPr="00CF236D">
              <w:rPr>
                <w:color w:val="000000" w:themeColor="text1"/>
                <w:sz w:val="24"/>
                <w:szCs w:val="24"/>
                <w:lang w:val="uz-Cyrl-UZ"/>
              </w:rPr>
              <w:t>коррел</w:t>
            </w:r>
            <w:r w:rsidR="00CF236D">
              <w:rPr>
                <w:color w:val="000000" w:themeColor="text1"/>
                <w:sz w:val="24"/>
                <w:szCs w:val="24"/>
                <w:lang w:val="uz-Cyrl-UZ"/>
              </w:rPr>
              <w:t xml:space="preserve">яциялаш </w:t>
            </w:r>
            <w:r w:rsidR="00ED4998">
              <w:rPr>
                <w:color w:val="000000" w:themeColor="text1"/>
                <w:sz w:val="24"/>
                <w:szCs w:val="24"/>
                <w:lang w:val="uz-Cyrl-UZ"/>
              </w:rPr>
              <w:t xml:space="preserve">(боғлаш) </w:t>
            </w:r>
            <w:r>
              <w:rPr>
                <w:color w:val="000000" w:themeColor="text1"/>
                <w:sz w:val="24"/>
                <w:szCs w:val="24"/>
                <w:lang w:val="uz-Cyrl-UZ"/>
              </w:rPr>
              <w:t>лозим.</w:t>
            </w:r>
          </w:p>
        </w:tc>
      </w:tr>
    </w:tbl>
    <w:p w14:paraId="10292A12" w14:textId="77777777" w:rsidR="002629AC" w:rsidRPr="000B10E7" w:rsidRDefault="002629AC" w:rsidP="002629AC">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2629AC" w:rsidRPr="00907AA0" w14:paraId="5750B0A8" w14:textId="77777777" w:rsidTr="002E4E9C">
        <w:tc>
          <w:tcPr>
            <w:tcW w:w="484" w:type="dxa"/>
            <w:shd w:val="clear" w:color="auto" w:fill="F8D4DE"/>
            <w:vAlign w:val="center"/>
          </w:tcPr>
          <w:p w14:paraId="163FABB0" w14:textId="02C7F607" w:rsidR="002629AC" w:rsidRPr="000B10E7" w:rsidRDefault="007C0B3D" w:rsidP="002E4E9C">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23AA4CCA" w14:textId="3EB35D06" w:rsidR="002629AC" w:rsidRPr="000B10E7" w:rsidRDefault="004222D0" w:rsidP="004222D0">
            <w:pPr>
              <w:jc w:val="both"/>
              <w:rPr>
                <w:color w:val="000000" w:themeColor="text1"/>
                <w:sz w:val="24"/>
                <w:szCs w:val="24"/>
                <w:lang w:val="uz-Cyrl-UZ"/>
              </w:rPr>
            </w:pPr>
            <w:r>
              <w:rPr>
                <w:color w:val="000000" w:themeColor="text1"/>
                <w:sz w:val="24"/>
                <w:szCs w:val="24"/>
                <w:lang w:val="uz-Cyrl-UZ"/>
              </w:rPr>
              <w:t>Агарда БТҲни ташхислаш ва олиб бориш тактикаси бўйича қарор қабул қилиш учун “ОХГнинг дискриминацион даражаси”дан фойдаланилаётган бўлса, бачадон ичи ҳомиладорли</w:t>
            </w:r>
            <w:r w:rsidR="00A37F21">
              <w:rPr>
                <w:color w:val="000000" w:themeColor="text1"/>
                <w:sz w:val="24"/>
                <w:szCs w:val="24"/>
                <w:lang w:val="uz-Cyrl-UZ"/>
              </w:rPr>
              <w:t>ги</w:t>
            </w:r>
            <w:r>
              <w:rPr>
                <w:color w:val="000000" w:themeColor="text1"/>
                <w:sz w:val="24"/>
                <w:szCs w:val="24"/>
                <w:lang w:val="uz-Cyrl-UZ"/>
              </w:rPr>
              <w:t>ни тўхтатиб қўйиш ва нотўғри ташхис қўйиш эҳтимолини истисно қилиш учун ОХГнинг даражаси етарлича юқори (</w:t>
            </w:r>
            <w:r w:rsidRPr="004222D0">
              <w:rPr>
                <w:color w:val="000000" w:themeColor="text1"/>
                <w:sz w:val="24"/>
                <w:szCs w:val="24"/>
                <w:lang w:val="uz-Cyrl-UZ"/>
              </w:rPr>
              <w:t>3510 м</w:t>
            </w:r>
            <w:r>
              <w:rPr>
                <w:color w:val="000000" w:themeColor="text1"/>
                <w:sz w:val="24"/>
                <w:szCs w:val="24"/>
                <w:lang w:val="uz-Cyrl-UZ"/>
              </w:rPr>
              <w:t>ХБ</w:t>
            </w:r>
            <w:r w:rsidRPr="004222D0">
              <w:rPr>
                <w:color w:val="000000" w:themeColor="text1"/>
                <w:sz w:val="24"/>
                <w:szCs w:val="24"/>
                <w:lang w:val="uz-Cyrl-UZ"/>
              </w:rPr>
              <w:t>/мл</w:t>
            </w:r>
            <w:r>
              <w:rPr>
                <w:color w:val="000000" w:themeColor="text1"/>
                <w:sz w:val="24"/>
                <w:szCs w:val="24"/>
                <w:lang w:val="uz-Cyrl-UZ"/>
              </w:rPr>
              <w:t xml:space="preserve"> гача) бўлиши керак</w:t>
            </w:r>
            <w:r w:rsidR="00711F02">
              <w:rPr>
                <w:color w:val="000000" w:themeColor="text1"/>
                <w:sz w:val="24"/>
                <w:szCs w:val="24"/>
                <w:lang w:val="uz-Cyrl-UZ"/>
              </w:rPr>
              <w:t>.</w:t>
            </w:r>
          </w:p>
        </w:tc>
      </w:tr>
    </w:tbl>
    <w:p w14:paraId="04999603" w14:textId="4C30634E" w:rsidR="00027D8D" w:rsidRDefault="00027D8D" w:rsidP="002532A8">
      <w:pPr>
        <w:spacing w:before="120" w:after="120" w:line="240" w:lineRule="auto"/>
        <w:jc w:val="both"/>
        <w:rPr>
          <w:color w:val="000000" w:themeColor="text1"/>
          <w:sz w:val="24"/>
          <w:szCs w:val="24"/>
          <w:lang w:val="uz-Cyrl-UZ"/>
        </w:rPr>
      </w:pPr>
      <w:r>
        <w:rPr>
          <w:color w:val="000000" w:themeColor="text1"/>
          <w:sz w:val="24"/>
          <w:szCs w:val="24"/>
          <w:lang w:val="uz-Cyrl-UZ"/>
        </w:rPr>
        <w:t xml:space="preserve">Қўшимча текширув сифатида қон зардобидаги прогестероннинг даражасини аниқлаш </w:t>
      </w:r>
      <w:r w:rsidRPr="0025746E">
        <w:rPr>
          <w:b/>
          <w:color w:val="000000" w:themeColor="text1"/>
          <w:sz w:val="24"/>
          <w:szCs w:val="24"/>
          <w:lang w:val="uz-Cyrl-UZ"/>
        </w:rPr>
        <w:t>тавсия этил</w:t>
      </w:r>
      <w:r w:rsidR="006A44B4" w:rsidRPr="0025746E">
        <w:rPr>
          <w:b/>
          <w:color w:val="000000" w:themeColor="text1"/>
          <w:sz w:val="24"/>
          <w:szCs w:val="24"/>
          <w:lang w:val="uz-Cyrl-UZ"/>
        </w:rPr>
        <w:t>м</w:t>
      </w:r>
      <w:r w:rsidRPr="0025746E">
        <w:rPr>
          <w:b/>
          <w:color w:val="000000" w:themeColor="text1"/>
          <w:sz w:val="24"/>
          <w:szCs w:val="24"/>
          <w:lang w:val="uz-Cyrl-UZ"/>
        </w:rPr>
        <w:t>а</w:t>
      </w:r>
      <w:r w:rsidR="006A44B4" w:rsidRPr="0025746E">
        <w:rPr>
          <w:b/>
          <w:color w:val="000000" w:themeColor="text1"/>
          <w:sz w:val="24"/>
          <w:szCs w:val="24"/>
          <w:lang w:val="uz-Cyrl-UZ"/>
        </w:rPr>
        <w:t>й</w:t>
      </w:r>
      <w:r w:rsidRPr="0025746E">
        <w:rPr>
          <w:b/>
          <w:color w:val="000000" w:themeColor="text1"/>
          <w:sz w:val="24"/>
          <w:szCs w:val="24"/>
          <w:lang w:val="uz-Cyrl-UZ"/>
        </w:rPr>
        <w:t>ди</w:t>
      </w:r>
      <w:r w:rsidR="00914BDA">
        <w:rPr>
          <w:color w:val="000000" w:themeColor="text1"/>
          <w:sz w:val="24"/>
          <w:szCs w:val="24"/>
          <w:lang w:val="uz-Cyrl-UZ"/>
        </w:rPr>
        <w:t xml:space="preserve">, чунки бу БТҲни прогнозлашда ва </w:t>
      </w:r>
      <w:r w:rsidR="00DB0426">
        <w:rPr>
          <w:color w:val="000000" w:themeColor="text1"/>
          <w:sz w:val="24"/>
          <w:szCs w:val="24"/>
          <w:lang w:val="uz-Cyrl-UZ"/>
        </w:rPr>
        <w:t>тушиб қолган бачадон ичи ҳомиладорли</w:t>
      </w:r>
      <w:r w:rsidR="00CE57CF">
        <w:rPr>
          <w:color w:val="000000" w:themeColor="text1"/>
          <w:sz w:val="24"/>
          <w:szCs w:val="24"/>
          <w:lang w:val="uz-Cyrl-UZ"/>
        </w:rPr>
        <w:t>ги</w:t>
      </w:r>
      <w:r w:rsidR="00DB0426">
        <w:rPr>
          <w:color w:val="000000" w:themeColor="text1"/>
          <w:sz w:val="24"/>
          <w:szCs w:val="24"/>
          <w:lang w:val="uz-Cyrl-UZ"/>
        </w:rPr>
        <w:t xml:space="preserve">дан </w:t>
      </w:r>
      <w:r w:rsidR="001C15B2">
        <w:rPr>
          <w:color w:val="000000" w:themeColor="text1"/>
          <w:sz w:val="24"/>
          <w:szCs w:val="24"/>
          <w:lang w:val="uz-Cyrl-UZ"/>
        </w:rPr>
        <w:t xml:space="preserve">БТҲни </w:t>
      </w:r>
      <w:r w:rsidR="00DB0426">
        <w:rPr>
          <w:color w:val="000000" w:themeColor="text1"/>
          <w:sz w:val="24"/>
          <w:szCs w:val="24"/>
          <w:lang w:val="uz-Cyrl-UZ"/>
        </w:rPr>
        <w:t>ажратишда бефойда</w:t>
      </w:r>
      <w:r w:rsidR="001F2AC6">
        <w:rPr>
          <w:color w:val="000000" w:themeColor="text1"/>
          <w:sz w:val="24"/>
          <w:szCs w:val="24"/>
          <w:lang w:val="uz-Cyrl-UZ"/>
        </w:rPr>
        <w:t xml:space="preserve"> ҳисобланади</w:t>
      </w:r>
      <w:r w:rsidR="00DB0426">
        <w:rPr>
          <w:color w:val="000000" w:themeColor="text1"/>
          <w:sz w:val="24"/>
          <w:szCs w:val="24"/>
          <w:lang w:val="uz-Cyrl-UZ"/>
        </w:rPr>
        <w:t>.</w:t>
      </w:r>
    </w:p>
    <w:p w14:paraId="4723D08A" w14:textId="77777777" w:rsidR="00BE21C5" w:rsidRDefault="00BE21C5" w:rsidP="00BE21C5">
      <w:pPr>
        <w:pStyle w:val="2"/>
        <w:spacing w:before="120" w:after="120" w:line="240" w:lineRule="auto"/>
        <w:rPr>
          <w:rFonts w:asciiTheme="minorHAnsi" w:hAnsiTheme="minorHAnsi" w:cs="Times New Roman"/>
          <w:b/>
          <w:color w:val="4472C4" w:themeColor="accent5"/>
          <w:sz w:val="28"/>
          <w:lang w:val="uz-Cyrl-UZ"/>
        </w:rPr>
      </w:pPr>
      <w:bookmarkStart w:id="20" w:name="_Toc115693440"/>
      <w:r>
        <w:rPr>
          <w:rFonts w:asciiTheme="minorHAnsi" w:hAnsiTheme="minorHAnsi" w:cs="Times New Roman"/>
          <w:b/>
          <w:color w:val="4472C4" w:themeColor="accent5"/>
          <w:sz w:val="28"/>
          <w:lang w:val="uz-Cyrl-UZ"/>
        </w:rPr>
        <w:t>Инструментал</w:t>
      </w:r>
      <w:r w:rsidRPr="00CD30F8">
        <w:rPr>
          <w:rFonts w:asciiTheme="minorHAnsi" w:hAnsiTheme="minorHAnsi" w:cs="Times New Roman"/>
          <w:b/>
          <w:color w:val="4472C4" w:themeColor="accent5"/>
          <w:sz w:val="28"/>
          <w:lang w:val="uz-Cyrl-UZ"/>
        </w:rPr>
        <w:t xml:space="preserve"> диагностик текширувлар</w:t>
      </w:r>
      <w:bookmarkEnd w:id="20"/>
    </w:p>
    <w:tbl>
      <w:tblPr>
        <w:tblStyle w:val="ad"/>
        <w:tblW w:w="9924" w:type="dxa"/>
        <w:tblInd w:w="53" w:type="dxa"/>
        <w:tblLook w:val="04A0" w:firstRow="1" w:lastRow="0" w:firstColumn="1" w:lastColumn="0" w:noHBand="0" w:noVBand="1"/>
      </w:tblPr>
      <w:tblGrid>
        <w:gridCol w:w="484"/>
        <w:gridCol w:w="9440"/>
      </w:tblGrid>
      <w:tr w:rsidR="00BE21C5" w:rsidRPr="00907AA0" w14:paraId="2CE831CF" w14:textId="77777777" w:rsidTr="002E4E9C">
        <w:tc>
          <w:tcPr>
            <w:tcW w:w="484" w:type="dxa"/>
            <w:shd w:val="clear" w:color="auto" w:fill="F8D4DE"/>
            <w:vAlign w:val="center"/>
          </w:tcPr>
          <w:p w14:paraId="6B8E8356" w14:textId="69831293" w:rsidR="00BE21C5" w:rsidRPr="00AC62B1" w:rsidRDefault="00EB266B" w:rsidP="002E4E9C">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40" w:type="dxa"/>
            <w:shd w:val="clear" w:color="auto" w:fill="FFF2CC" w:themeFill="accent4" w:themeFillTint="33"/>
          </w:tcPr>
          <w:p w14:paraId="555159A0" w14:textId="561DC730" w:rsidR="00BE21C5" w:rsidRPr="00AC62B1" w:rsidRDefault="00EB266B" w:rsidP="002E4E9C">
            <w:pPr>
              <w:jc w:val="both"/>
              <w:rPr>
                <w:color w:val="000000" w:themeColor="text1"/>
                <w:sz w:val="24"/>
                <w:szCs w:val="24"/>
                <w:lang w:val="uz-Cyrl-UZ"/>
              </w:rPr>
            </w:pPr>
            <w:r>
              <w:rPr>
                <w:color w:val="000000" w:themeColor="text1"/>
                <w:sz w:val="24"/>
                <w:szCs w:val="24"/>
                <w:lang w:val="uz-Cyrl-UZ"/>
              </w:rPr>
              <w:t>БТҲга гумон қилинаётган барча аёлларда кўзгуларда бачадон бўйни ва қинни текшириш тавсия этилади.</w:t>
            </w:r>
          </w:p>
        </w:tc>
      </w:tr>
    </w:tbl>
    <w:p w14:paraId="6B9B4392" w14:textId="77777777" w:rsidR="00232715" w:rsidRDefault="00232715" w:rsidP="002532A8">
      <w:pPr>
        <w:spacing w:before="120" w:after="120" w:line="240" w:lineRule="auto"/>
        <w:jc w:val="both"/>
        <w:rPr>
          <w:color w:val="000000" w:themeColor="text1"/>
          <w:sz w:val="24"/>
          <w:szCs w:val="24"/>
          <w:lang w:val="uz-Cyrl-UZ"/>
        </w:rPr>
      </w:pPr>
    </w:p>
    <w:p w14:paraId="176E7C91" w14:textId="0C13B88A" w:rsidR="00EB266B" w:rsidRDefault="00EB266B" w:rsidP="002532A8">
      <w:pPr>
        <w:spacing w:before="120" w:after="120" w:line="240" w:lineRule="auto"/>
        <w:jc w:val="both"/>
        <w:rPr>
          <w:rFonts w:cstheme="minorHAnsi"/>
          <w:bCs/>
          <w:color w:val="000000" w:themeColor="text1"/>
          <w:sz w:val="24"/>
          <w:szCs w:val="24"/>
          <w:lang w:val="uz-Cyrl-UZ"/>
        </w:rPr>
      </w:pPr>
      <w:r w:rsidRPr="00EB266B">
        <w:rPr>
          <w:color w:val="000000" w:themeColor="text1"/>
          <w:sz w:val="24"/>
          <w:szCs w:val="24"/>
          <w:lang w:val="uz-Cyrl-UZ"/>
        </w:rPr>
        <w:lastRenderedPageBreak/>
        <w:t xml:space="preserve">Кўзгуларда </w:t>
      </w:r>
      <w:r>
        <w:rPr>
          <w:color w:val="000000" w:themeColor="text1"/>
          <w:sz w:val="24"/>
          <w:szCs w:val="24"/>
          <w:lang w:val="uz-Cyrl-UZ"/>
        </w:rPr>
        <w:t xml:space="preserve">текширилганда бачадон бўйни цианотик рангда бўлиши, қонли ажралмалар (кам, ўрта ва кўп миқдорда) келиши кузатилади. Бачадон бўйнидаги ҳомиладорликда бачадон бўйни, </w:t>
      </w:r>
      <w:r>
        <w:rPr>
          <w:rFonts w:cstheme="minorHAnsi"/>
          <w:bCs/>
          <w:color w:val="000000" w:themeColor="text1"/>
          <w:sz w:val="24"/>
          <w:szCs w:val="24"/>
          <w:lang w:val="uz-Cyrl-UZ"/>
        </w:rPr>
        <w:t>қин гумбази жойлашишида асимметрия, бачадон бўйни тузилишининг бочкасимон ўзгариши кузат</w:t>
      </w:r>
      <w:r w:rsidR="006154CB">
        <w:rPr>
          <w:rFonts w:cstheme="minorHAnsi"/>
          <w:bCs/>
          <w:color w:val="000000" w:themeColor="text1"/>
          <w:sz w:val="24"/>
          <w:szCs w:val="24"/>
          <w:lang w:val="uz-Cyrl-UZ"/>
        </w:rPr>
        <w:t>илади.</w:t>
      </w:r>
    </w:p>
    <w:tbl>
      <w:tblPr>
        <w:tblStyle w:val="ad"/>
        <w:tblW w:w="9924" w:type="dxa"/>
        <w:tblInd w:w="53" w:type="dxa"/>
        <w:tblLook w:val="04A0" w:firstRow="1" w:lastRow="0" w:firstColumn="1" w:lastColumn="0" w:noHBand="0" w:noVBand="1"/>
      </w:tblPr>
      <w:tblGrid>
        <w:gridCol w:w="484"/>
        <w:gridCol w:w="9440"/>
      </w:tblGrid>
      <w:tr w:rsidR="00EB266B" w:rsidRPr="00907AA0" w14:paraId="37BC3BC2" w14:textId="77777777" w:rsidTr="002E4E9C">
        <w:tc>
          <w:tcPr>
            <w:tcW w:w="484" w:type="dxa"/>
            <w:shd w:val="clear" w:color="auto" w:fill="F8D4DE"/>
            <w:vAlign w:val="center"/>
          </w:tcPr>
          <w:p w14:paraId="04AD9355" w14:textId="7D1F9F0A" w:rsidR="00EB266B" w:rsidRPr="00B94EAD" w:rsidRDefault="00D621FC" w:rsidP="002E4E9C">
            <w:pPr>
              <w:contextualSpacing/>
              <w:rPr>
                <w:rFonts w:cs="Times New Roman"/>
                <w:b/>
                <w:bCs/>
                <w:color w:val="000000" w:themeColor="text1"/>
                <w:sz w:val="24"/>
                <w:szCs w:val="24"/>
                <w:lang w:val="en-US"/>
              </w:rPr>
            </w:pPr>
            <w:r>
              <w:rPr>
                <w:rFonts w:cs="Times New Roman"/>
                <w:b/>
                <w:bCs/>
                <w:color w:val="000000" w:themeColor="text1"/>
                <w:sz w:val="24"/>
                <w:szCs w:val="24"/>
                <w:lang w:val="uz-Cyrl-UZ"/>
              </w:rPr>
              <w:t>1А</w:t>
            </w:r>
          </w:p>
        </w:tc>
        <w:tc>
          <w:tcPr>
            <w:tcW w:w="9440" w:type="dxa"/>
            <w:shd w:val="clear" w:color="auto" w:fill="FFF2CC" w:themeFill="accent4" w:themeFillTint="33"/>
          </w:tcPr>
          <w:p w14:paraId="11F9D064" w14:textId="45CFCBB0" w:rsidR="00EB266B" w:rsidRPr="00AC62B1" w:rsidRDefault="00EB266B" w:rsidP="00EB266B">
            <w:pPr>
              <w:jc w:val="both"/>
              <w:rPr>
                <w:color w:val="000000" w:themeColor="text1"/>
                <w:sz w:val="24"/>
                <w:szCs w:val="24"/>
                <w:lang w:val="uz-Cyrl-UZ"/>
              </w:rPr>
            </w:pPr>
            <w:r>
              <w:rPr>
                <w:color w:val="000000" w:themeColor="text1"/>
                <w:sz w:val="24"/>
                <w:szCs w:val="24"/>
                <w:lang w:val="uz-Cyrl-UZ"/>
              </w:rPr>
              <w:t xml:space="preserve">БТҲга гумон қилинаётган барча аёлларда ташхисни тасдиқлаш, ҳомила тухумининг локализациясини ва ҳомиланинг юрак уришини аниқлаш учун, имкон қадар, </w:t>
            </w:r>
            <w:r w:rsidR="00225F49">
              <w:rPr>
                <w:color w:val="000000" w:themeColor="text1"/>
                <w:sz w:val="24"/>
                <w:szCs w:val="24"/>
                <w:lang w:val="uz-Cyrl-UZ"/>
              </w:rPr>
              <w:t>ТВ</w:t>
            </w:r>
            <w:r>
              <w:rPr>
                <w:color w:val="000000" w:themeColor="text1"/>
                <w:sz w:val="24"/>
                <w:szCs w:val="24"/>
                <w:lang w:val="uz-Cyrl-UZ"/>
              </w:rPr>
              <w:t xml:space="preserve"> УТТ</w:t>
            </w:r>
            <w:r w:rsidR="00DB6775">
              <w:rPr>
                <w:color w:val="000000" w:themeColor="text1"/>
                <w:sz w:val="24"/>
                <w:szCs w:val="24"/>
                <w:lang w:val="uz-Cyrl-UZ"/>
              </w:rPr>
              <w:t>ни</w:t>
            </w:r>
            <w:r>
              <w:rPr>
                <w:color w:val="000000" w:themeColor="text1"/>
                <w:sz w:val="24"/>
                <w:szCs w:val="24"/>
                <w:lang w:val="uz-Cyrl-UZ"/>
              </w:rPr>
              <w:t xml:space="preserve"> ўтказиш тавсия этилади.</w:t>
            </w:r>
          </w:p>
        </w:tc>
      </w:tr>
    </w:tbl>
    <w:p w14:paraId="280D6F9D" w14:textId="04B99617" w:rsidR="00EB266B" w:rsidRDefault="002E4E9C" w:rsidP="002532A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Агарда </w:t>
      </w:r>
      <w:r w:rsidR="00225F49">
        <w:rPr>
          <w:rFonts w:cstheme="minorHAnsi"/>
          <w:bCs/>
          <w:color w:val="000000" w:themeColor="text1"/>
          <w:sz w:val="24"/>
          <w:szCs w:val="24"/>
          <w:lang w:val="uz-Cyrl-UZ"/>
        </w:rPr>
        <w:t>ТВ</w:t>
      </w:r>
      <w:r>
        <w:rPr>
          <w:rFonts w:cstheme="minorHAnsi"/>
          <w:bCs/>
          <w:color w:val="000000" w:themeColor="text1"/>
          <w:sz w:val="24"/>
          <w:szCs w:val="24"/>
          <w:lang w:val="uz-Cyrl-UZ"/>
        </w:rPr>
        <w:t xml:space="preserve"> УТТни ўтказиш имкони бўлма</w:t>
      </w:r>
      <w:r w:rsidR="007B6D8B">
        <w:rPr>
          <w:rFonts w:cstheme="minorHAnsi"/>
          <w:bCs/>
          <w:color w:val="000000" w:themeColor="text1"/>
          <w:sz w:val="24"/>
          <w:szCs w:val="24"/>
          <w:lang w:val="uz-Cyrl-UZ"/>
        </w:rPr>
        <w:t>са</w:t>
      </w:r>
      <w:r>
        <w:rPr>
          <w:rFonts w:cstheme="minorHAnsi"/>
          <w:bCs/>
          <w:color w:val="000000" w:themeColor="text1"/>
          <w:sz w:val="24"/>
          <w:szCs w:val="24"/>
          <w:lang w:val="uz-Cyrl-UZ"/>
        </w:rPr>
        <w:t xml:space="preserve">, трансабдоминал УТТни ўтказишни таклиф қилинг ва у </w:t>
      </w:r>
      <w:r w:rsidR="00225F49">
        <w:rPr>
          <w:rFonts w:cstheme="minorHAnsi"/>
          <w:bCs/>
          <w:color w:val="000000" w:themeColor="text1"/>
          <w:sz w:val="24"/>
          <w:szCs w:val="24"/>
          <w:lang w:val="uz-Cyrl-UZ"/>
        </w:rPr>
        <w:t>камроқ</w:t>
      </w:r>
      <w:r w:rsidR="00143661">
        <w:rPr>
          <w:rFonts w:cstheme="minorHAnsi"/>
          <w:bCs/>
          <w:color w:val="000000" w:themeColor="text1"/>
          <w:sz w:val="24"/>
          <w:szCs w:val="24"/>
          <w:lang w:val="uz-Cyrl-UZ"/>
        </w:rPr>
        <w:t xml:space="preserve"> </w:t>
      </w:r>
      <w:r>
        <w:rPr>
          <w:rFonts w:cstheme="minorHAnsi"/>
          <w:bCs/>
          <w:color w:val="000000" w:themeColor="text1"/>
          <w:sz w:val="24"/>
          <w:szCs w:val="24"/>
          <w:lang w:val="uz-Cyrl-UZ"/>
        </w:rPr>
        <w:t>диагностик аҳамиятга эканлигини тушунтиринг</w:t>
      </w:r>
      <w:r w:rsidR="00EB266B">
        <w:rPr>
          <w:rFonts w:cstheme="minorHAnsi"/>
          <w:bCs/>
          <w:color w:val="000000" w:themeColor="text1"/>
          <w:sz w:val="24"/>
          <w:szCs w:val="24"/>
          <w:lang w:val="uz-Cyrl-UZ"/>
        </w:rPr>
        <w:t>.</w:t>
      </w:r>
    </w:p>
    <w:p w14:paraId="5B1CF10F" w14:textId="35FC04BA" w:rsidR="005312C6" w:rsidRDefault="00477B74" w:rsidP="002532A8">
      <w:pPr>
        <w:spacing w:before="120" w:after="120" w:line="240" w:lineRule="auto"/>
        <w:jc w:val="both"/>
        <w:rPr>
          <w:color w:val="000000" w:themeColor="text1"/>
          <w:sz w:val="24"/>
          <w:szCs w:val="24"/>
          <w:lang w:val="uz-Cyrl-UZ"/>
        </w:rPr>
      </w:pPr>
      <w:r>
        <w:rPr>
          <w:color w:val="000000" w:themeColor="text1"/>
          <w:sz w:val="24"/>
          <w:szCs w:val="24"/>
          <w:lang w:val="uz-Cyrl-UZ"/>
        </w:rPr>
        <w:t>ТВ</w:t>
      </w:r>
      <w:r w:rsidR="002E4E9C">
        <w:rPr>
          <w:color w:val="000000" w:themeColor="text1"/>
          <w:sz w:val="24"/>
          <w:szCs w:val="24"/>
          <w:lang w:val="uz-Cyrl-UZ"/>
        </w:rPr>
        <w:t xml:space="preserve"> УТТ </w:t>
      </w:r>
      <w:r w:rsidR="002E4E9C" w:rsidRPr="002E4E9C">
        <w:rPr>
          <w:color w:val="000000" w:themeColor="text1"/>
          <w:sz w:val="24"/>
          <w:szCs w:val="24"/>
          <w:lang w:val="uz-Cyrl-UZ"/>
        </w:rPr>
        <w:t>локализацияси ноъмалум бўлган ҳомиладорлик</w:t>
      </w:r>
      <w:r w:rsidR="002E4E9C">
        <w:rPr>
          <w:color w:val="000000" w:themeColor="text1"/>
          <w:sz w:val="24"/>
          <w:szCs w:val="24"/>
          <w:lang w:val="uz-Cyrl-UZ"/>
        </w:rPr>
        <w:t>ни сонографик баҳолаш учун асосий ёндашув ҳисобланади.</w:t>
      </w:r>
      <w:r w:rsidR="007C3B72">
        <w:rPr>
          <w:color w:val="000000" w:themeColor="text1"/>
          <w:sz w:val="24"/>
          <w:szCs w:val="24"/>
          <w:lang w:val="uz-Cyrl-UZ"/>
        </w:rPr>
        <w:t xml:space="preserve"> </w:t>
      </w:r>
      <w:r w:rsidR="007C3B72">
        <w:rPr>
          <w:rFonts w:cstheme="minorHAnsi"/>
          <w:bCs/>
          <w:color w:val="000000" w:themeColor="text1"/>
          <w:sz w:val="24"/>
          <w:szCs w:val="24"/>
          <w:lang w:val="uz-Cyrl-UZ"/>
        </w:rPr>
        <w:t>Трансабдоминал УТТ кичик тос анатомиясининг умумий ҳолатини кўриш, шунингдек</w:t>
      </w:r>
      <w:r w:rsidR="00217CA2">
        <w:rPr>
          <w:rFonts w:cstheme="minorHAnsi"/>
          <w:bCs/>
          <w:color w:val="000000" w:themeColor="text1"/>
          <w:sz w:val="24"/>
          <w:szCs w:val="24"/>
          <w:lang w:val="uz-Cyrl-UZ"/>
        </w:rPr>
        <w:t>,</w:t>
      </w:r>
      <w:r w:rsidR="007C3B72">
        <w:rPr>
          <w:rFonts w:cstheme="minorHAnsi"/>
          <w:bCs/>
          <w:color w:val="000000" w:themeColor="text1"/>
          <w:sz w:val="24"/>
          <w:szCs w:val="24"/>
          <w:lang w:val="uz-Cyrl-UZ"/>
        </w:rPr>
        <w:t xml:space="preserve"> қориннинг юқори қисмини текшириш</w:t>
      </w:r>
      <w:r w:rsidR="008A20A6">
        <w:rPr>
          <w:rFonts w:cstheme="minorHAnsi"/>
          <w:bCs/>
          <w:color w:val="000000" w:themeColor="text1"/>
          <w:sz w:val="24"/>
          <w:szCs w:val="24"/>
          <w:lang w:val="uz-Cyrl-UZ"/>
        </w:rPr>
        <w:t>га</w:t>
      </w:r>
      <w:r w:rsidR="007C3B72">
        <w:rPr>
          <w:rFonts w:cstheme="minorHAnsi"/>
          <w:bCs/>
          <w:color w:val="000000" w:themeColor="text1"/>
          <w:sz w:val="24"/>
          <w:szCs w:val="24"/>
          <w:lang w:val="uz-Cyrl-UZ"/>
        </w:rPr>
        <w:t xml:space="preserve"> имкон беради.</w:t>
      </w:r>
      <w:r w:rsidR="003D2FB9">
        <w:rPr>
          <w:rFonts w:cstheme="minorHAnsi"/>
          <w:bCs/>
          <w:color w:val="000000" w:themeColor="text1"/>
          <w:sz w:val="24"/>
          <w:szCs w:val="24"/>
          <w:lang w:val="uz-Cyrl-UZ"/>
        </w:rPr>
        <w:t xml:space="preserve"> Қорин олди юмшоқ тўқималар</w:t>
      </w:r>
      <w:r w:rsidR="00C134CB">
        <w:rPr>
          <w:rFonts w:cstheme="minorHAnsi"/>
          <w:bCs/>
          <w:color w:val="000000" w:themeColor="text1"/>
          <w:sz w:val="24"/>
          <w:szCs w:val="24"/>
          <w:lang w:val="uz-Cyrl-UZ"/>
        </w:rPr>
        <w:t>и</w:t>
      </w:r>
      <w:r w:rsidR="003D2FB9">
        <w:rPr>
          <w:rFonts w:cstheme="minorHAnsi"/>
          <w:bCs/>
          <w:color w:val="000000" w:themeColor="text1"/>
          <w:sz w:val="24"/>
          <w:szCs w:val="24"/>
          <w:lang w:val="uz-Cyrl-UZ"/>
        </w:rPr>
        <w:t xml:space="preserve">дан кириб бориш имконига эга паст </w:t>
      </w:r>
      <w:r w:rsidR="007C3B72">
        <w:rPr>
          <w:rFonts w:cstheme="minorHAnsi"/>
          <w:bCs/>
          <w:color w:val="000000" w:themeColor="text1"/>
          <w:sz w:val="24"/>
          <w:szCs w:val="24"/>
          <w:lang w:val="uz-Cyrl-UZ"/>
        </w:rPr>
        <w:t>частотали (одатда 2-5 МГц ли) датчик қўлланилади</w:t>
      </w:r>
      <w:r w:rsidR="005312C6">
        <w:rPr>
          <w:rFonts w:cstheme="minorHAnsi"/>
          <w:bCs/>
          <w:color w:val="000000" w:themeColor="text1"/>
          <w:sz w:val="24"/>
          <w:szCs w:val="24"/>
          <w:lang w:val="uz-Cyrl-UZ"/>
        </w:rPr>
        <w:t>. Қориннинг юқори қисмини текшириш</w:t>
      </w:r>
      <w:r w:rsidR="006539FF">
        <w:rPr>
          <w:rFonts w:cstheme="minorHAnsi"/>
          <w:bCs/>
          <w:color w:val="000000" w:themeColor="text1"/>
          <w:sz w:val="24"/>
          <w:szCs w:val="24"/>
          <w:lang w:val="uz-Cyrl-UZ"/>
        </w:rPr>
        <w:t>,</w:t>
      </w:r>
      <w:r w:rsidR="005312C6">
        <w:rPr>
          <w:rFonts w:cstheme="minorHAnsi"/>
          <w:bCs/>
          <w:color w:val="000000" w:themeColor="text1"/>
          <w:sz w:val="24"/>
          <w:szCs w:val="24"/>
          <w:lang w:val="uz-Cyrl-UZ"/>
        </w:rPr>
        <w:t xml:space="preserve"> биринчи навбатда</w:t>
      </w:r>
      <w:r w:rsidR="006539FF">
        <w:rPr>
          <w:rFonts w:cstheme="minorHAnsi"/>
          <w:bCs/>
          <w:color w:val="000000" w:themeColor="text1"/>
          <w:sz w:val="24"/>
          <w:szCs w:val="24"/>
          <w:lang w:val="uz-Cyrl-UZ"/>
        </w:rPr>
        <w:t>,</w:t>
      </w:r>
      <w:r w:rsidR="005312C6">
        <w:rPr>
          <w:rFonts w:cstheme="minorHAnsi"/>
          <w:bCs/>
          <w:color w:val="000000" w:themeColor="text1"/>
          <w:sz w:val="24"/>
          <w:szCs w:val="24"/>
          <w:lang w:val="uz-Cyrl-UZ"/>
        </w:rPr>
        <w:t xml:space="preserve"> эркин суюқлик мавжудлигини баҳолаш учун қўлланилади.</w:t>
      </w:r>
      <w:r w:rsidR="00D96488">
        <w:rPr>
          <w:rFonts w:cstheme="minorHAnsi"/>
          <w:bCs/>
          <w:color w:val="000000" w:themeColor="text1"/>
          <w:sz w:val="24"/>
          <w:szCs w:val="24"/>
          <w:lang w:val="uz-Cyrl-UZ"/>
        </w:rPr>
        <w:t xml:space="preserve"> </w:t>
      </w:r>
      <w:r w:rsidR="00D96488">
        <w:rPr>
          <w:color w:val="000000" w:themeColor="text1"/>
          <w:sz w:val="24"/>
          <w:szCs w:val="24"/>
          <w:lang w:val="uz-Cyrl-UZ"/>
        </w:rPr>
        <w:t xml:space="preserve">Юқорироқ </w:t>
      </w:r>
      <w:r w:rsidR="005312C6">
        <w:rPr>
          <w:color w:val="000000" w:themeColor="text1"/>
          <w:sz w:val="24"/>
          <w:szCs w:val="24"/>
          <w:lang w:val="uz-Cyrl-UZ"/>
        </w:rPr>
        <w:t>частота</w:t>
      </w:r>
      <w:r w:rsidR="00F76021">
        <w:rPr>
          <w:color w:val="000000" w:themeColor="text1"/>
          <w:sz w:val="24"/>
          <w:szCs w:val="24"/>
          <w:lang w:val="uz-Cyrl-UZ"/>
        </w:rPr>
        <w:t>л</w:t>
      </w:r>
      <w:r w:rsidR="005312C6">
        <w:rPr>
          <w:color w:val="000000" w:themeColor="text1"/>
          <w:sz w:val="24"/>
          <w:szCs w:val="24"/>
          <w:lang w:val="uz-Cyrl-UZ"/>
        </w:rPr>
        <w:t>и (одатда 5-12 МГц) датчик билан ўткази</w:t>
      </w:r>
      <w:r w:rsidR="00772C0A">
        <w:rPr>
          <w:color w:val="000000" w:themeColor="text1"/>
          <w:sz w:val="24"/>
          <w:szCs w:val="24"/>
          <w:lang w:val="uz-Cyrl-UZ"/>
        </w:rPr>
        <w:t>лади</w:t>
      </w:r>
      <w:r w:rsidR="00D96488">
        <w:rPr>
          <w:color w:val="000000" w:themeColor="text1"/>
          <w:sz w:val="24"/>
          <w:szCs w:val="24"/>
          <w:lang w:val="uz-Cyrl-UZ"/>
        </w:rPr>
        <w:t xml:space="preserve">ган </w:t>
      </w:r>
      <w:r w:rsidR="00081413">
        <w:rPr>
          <w:color w:val="000000" w:themeColor="text1"/>
          <w:sz w:val="24"/>
          <w:szCs w:val="24"/>
          <w:lang w:val="uz-Cyrl-UZ"/>
        </w:rPr>
        <w:t>ТВ</w:t>
      </w:r>
      <w:r w:rsidR="00D96488">
        <w:rPr>
          <w:color w:val="000000" w:themeColor="text1"/>
          <w:sz w:val="24"/>
          <w:szCs w:val="24"/>
          <w:lang w:val="uz-Cyrl-UZ"/>
        </w:rPr>
        <w:t xml:space="preserve"> УТТ </w:t>
      </w:r>
      <w:r w:rsidR="004E037E">
        <w:rPr>
          <w:color w:val="000000" w:themeColor="text1"/>
          <w:sz w:val="24"/>
          <w:szCs w:val="24"/>
          <w:lang w:val="uz-Cyrl-UZ"/>
        </w:rPr>
        <w:t xml:space="preserve">кейинги босқич </w:t>
      </w:r>
      <w:r w:rsidR="00D96488">
        <w:rPr>
          <w:color w:val="000000" w:themeColor="text1"/>
          <w:sz w:val="24"/>
          <w:szCs w:val="24"/>
          <w:lang w:val="uz-Cyrl-UZ"/>
        </w:rPr>
        <w:t xml:space="preserve">ҳисобланади. Бу </w:t>
      </w:r>
      <w:r w:rsidR="004E037E">
        <w:rPr>
          <w:color w:val="000000" w:themeColor="text1"/>
          <w:sz w:val="24"/>
          <w:szCs w:val="24"/>
          <w:lang w:val="uz-Cyrl-UZ"/>
        </w:rPr>
        <w:t>кам</w:t>
      </w:r>
      <w:r w:rsidR="00D96488">
        <w:rPr>
          <w:color w:val="000000" w:themeColor="text1"/>
          <w:sz w:val="24"/>
          <w:szCs w:val="24"/>
          <w:lang w:val="uz-Cyrl-UZ"/>
        </w:rPr>
        <w:t xml:space="preserve"> инвазив усул ҳисобланади.</w:t>
      </w:r>
    </w:p>
    <w:p w14:paraId="48E678E4" w14:textId="517A717F" w:rsidR="00D96488" w:rsidRDefault="00D96488" w:rsidP="002532A8">
      <w:pPr>
        <w:spacing w:before="120" w:after="120" w:line="240" w:lineRule="auto"/>
        <w:jc w:val="both"/>
        <w:rPr>
          <w:color w:val="000000" w:themeColor="text1"/>
          <w:sz w:val="24"/>
          <w:szCs w:val="24"/>
          <w:lang w:val="uz-Cyrl-UZ"/>
        </w:rPr>
      </w:pPr>
      <w:r>
        <w:rPr>
          <w:color w:val="000000" w:themeColor="text1"/>
          <w:sz w:val="24"/>
          <w:szCs w:val="24"/>
          <w:lang w:val="uz-Cyrl-UZ"/>
        </w:rPr>
        <w:t>Қорин бўшлиғи трансабдоминал УТТ қорин бўшлиғи ичи қон кетишини тезкор баҳолаш учун ўтказилади. Қорин соҳаси жароҳатланмаганда</w:t>
      </w:r>
      <w:r w:rsidR="00BD62D9">
        <w:rPr>
          <w:color w:val="000000" w:themeColor="text1"/>
          <w:sz w:val="24"/>
          <w:szCs w:val="24"/>
          <w:lang w:val="uz-Cyrl-UZ"/>
        </w:rPr>
        <w:t>,</w:t>
      </w:r>
      <w:r>
        <w:rPr>
          <w:color w:val="000000" w:themeColor="text1"/>
          <w:sz w:val="24"/>
          <w:szCs w:val="24"/>
          <w:lang w:val="uz-Cyrl-UZ"/>
        </w:rPr>
        <w:t xml:space="preserve"> репродуктив ёшдаги аёлда қорин бўшлиғи ичи қон кетиши аниқланиши узилган БТҲ сифатида баҳоланиши лозим. Гемодинамик ҳолати беқарор бўлган аёлларга жарроҳ шифокорининг шошилинч маслаҳати талаб қилинади. Агарда қорин бўшлиғи ичи қон кетиши аниқланмаса, узилган БТҲ </w:t>
      </w:r>
      <w:r w:rsidR="002D1778">
        <w:rPr>
          <w:color w:val="000000" w:themeColor="text1"/>
          <w:sz w:val="24"/>
          <w:szCs w:val="24"/>
          <w:lang w:val="uz-Cyrl-UZ"/>
        </w:rPr>
        <w:t>гемодинамик беқарорликнинг сабаби бўлиши</w:t>
      </w:r>
      <w:r w:rsidR="00356427">
        <w:rPr>
          <w:color w:val="000000" w:themeColor="text1"/>
          <w:sz w:val="24"/>
          <w:szCs w:val="24"/>
          <w:lang w:val="uz-Cyrl-UZ"/>
        </w:rPr>
        <w:t>нинг</w:t>
      </w:r>
      <w:r w:rsidR="002D1778">
        <w:rPr>
          <w:color w:val="000000" w:themeColor="text1"/>
          <w:sz w:val="24"/>
          <w:szCs w:val="24"/>
          <w:lang w:val="uz-Cyrl-UZ"/>
        </w:rPr>
        <w:t xml:space="preserve"> эҳтимоли паст</w:t>
      </w:r>
      <w:r w:rsidR="00FC6DA0">
        <w:rPr>
          <w:color w:val="000000" w:themeColor="text1"/>
          <w:sz w:val="24"/>
          <w:szCs w:val="24"/>
          <w:lang w:val="uz-Cyrl-UZ"/>
        </w:rPr>
        <w:t xml:space="preserve"> бўлади</w:t>
      </w:r>
      <w:r w:rsidR="002D1778">
        <w:rPr>
          <w:color w:val="000000" w:themeColor="text1"/>
          <w:sz w:val="24"/>
          <w:szCs w:val="24"/>
          <w:lang w:val="uz-Cyrl-UZ"/>
        </w:rPr>
        <w:t xml:space="preserve">. </w:t>
      </w:r>
    </w:p>
    <w:p w14:paraId="27FF6C98" w14:textId="7A0B2E54" w:rsidR="001276E5" w:rsidRDefault="002D1778" w:rsidP="002532A8">
      <w:pPr>
        <w:spacing w:before="120" w:after="120" w:line="240" w:lineRule="auto"/>
        <w:jc w:val="both"/>
        <w:rPr>
          <w:color w:val="000000" w:themeColor="text1"/>
          <w:sz w:val="24"/>
          <w:szCs w:val="24"/>
          <w:lang w:val="uz-Cyrl-UZ"/>
        </w:rPr>
      </w:pPr>
      <w:r>
        <w:rPr>
          <w:color w:val="000000" w:themeColor="text1"/>
          <w:sz w:val="24"/>
          <w:szCs w:val="24"/>
          <w:lang w:val="uz-Cyrl-UZ"/>
        </w:rPr>
        <w:t xml:space="preserve">Шунингдек, УТТ бачадон ичи ҳомиладорлигини истисно қилишга имкон беради. Бачадон ичи ҳомиладорлигининг диагностик белгилари қуйидагича: сариқ пуфакчаси ёки эмбриони (юрак юриши билан/юрак уришисиз) мавжуд ҳомила тухуми аниқланиши. Ҳомила тухумининг ўзи </w:t>
      </w:r>
      <w:r w:rsidR="00E94F1A">
        <w:rPr>
          <w:color w:val="000000" w:themeColor="text1"/>
          <w:sz w:val="24"/>
          <w:szCs w:val="24"/>
          <w:lang w:val="uz-Cyrl-UZ"/>
        </w:rPr>
        <w:t xml:space="preserve">(сариқ пуфакча ёки эмбрионсиз) </w:t>
      </w:r>
      <w:r>
        <w:rPr>
          <w:color w:val="000000" w:themeColor="text1"/>
          <w:sz w:val="24"/>
          <w:szCs w:val="24"/>
          <w:lang w:val="uz-Cyrl-UZ"/>
        </w:rPr>
        <w:t>аниқланиши бачадон ичи ҳомиладорлигини ташхислаш учун етарли эмас.</w:t>
      </w:r>
    </w:p>
    <w:p w14:paraId="74300F7B" w14:textId="447DE700" w:rsidR="002D1778" w:rsidRDefault="002D1778" w:rsidP="002532A8">
      <w:pPr>
        <w:spacing w:before="120" w:after="120" w:line="240" w:lineRule="auto"/>
        <w:jc w:val="both"/>
        <w:rPr>
          <w:color w:val="000000" w:themeColor="text1"/>
          <w:sz w:val="24"/>
          <w:szCs w:val="24"/>
          <w:lang w:val="uz-Cyrl-UZ"/>
        </w:rPr>
      </w:pPr>
      <w:r>
        <w:rPr>
          <w:color w:val="000000" w:themeColor="text1"/>
          <w:sz w:val="24"/>
          <w:szCs w:val="24"/>
          <w:lang w:val="uz-Cyrl-UZ"/>
        </w:rPr>
        <w:t>БТҲ ташхиси аниқлай олинмаганда 7-14 кун ёки ундан вақтлироқ, имкон қадар</w:t>
      </w:r>
      <w:r w:rsidR="0004535E">
        <w:rPr>
          <w:color w:val="000000" w:themeColor="text1"/>
          <w:sz w:val="24"/>
          <w:szCs w:val="24"/>
          <w:lang w:val="uz-Cyrl-UZ"/>
        </w:rPr>
        <w:t>,</w:t>
      </w:r>
      <w:r>
        <w:rPr>
          <w:color w:val="000000" w:themeColor="text1"/>
          <w:sz w:val="24"/>
          <w:szCs w:val="24"/>
          <w:lang w:val="uz-Cyrl-UZ"/>
        </w:rPr>
        <w:t xml:space="preserve"> </w:t>
      </w:r>
      <w:r w:rsidR="00952177">
        <w:rPr>
          <w:color w:val="000000" w:themeColor="text1"/>
          <w:sz w:val="24"/>
          <w:szCs w:val="24"/>
          <w:lang w:val="uz-Cyrl-UZ"/>
        </w:rPr>
        <w:t>ТВ</w:t>
      </w:r>
      <w:r w:rsidR="003223B3">
        <w:rPr>
          <w:color w:val="000000" w:themeColor="text1"/>
          <w:sz w:val="24"/>
          <w:szCs w:val="24"/>
          <w:lang w:val="uz-Cyrl-UZ"/>
        </w:rPr>
        <w:t xml:space="preserve"> </w:t>
      </w:r>
      <w:r>
        <w:rPr>
          <w:color w:val="000000" w:themeColor="text1"/>
          <w:sz w:val="24"/>
          <w:szCs w:val="24"/>
          <w:lang w:val="uz-Cyrl-UZ"/>
        </w:rPr>
        <w:t>УТТни қайта ўтказиш зарур.</w:t>
      </w:r>
    </w:p>
    <w:p w14:paraId="0DCC4CAA" w14:textId="432327BA" w:rsidR="00420D17" w:rsidRPr="000B10E7" w:rsidRDefault="00EE7C09" w:rsidP="00BE4A63">
      <w:pPr>
        <w:spacing w:before="120" w:after="0" w:line="240" w:lineRule="auto"/>
        <w:jc w:val="both"/>
        <w:rPr>
          <w:color w:val="000000" w:themeColor="text1"/>
          <w:sz w:val="24"/>
          <w:szCs w:val="24"/>
          <w:lang w:val="uz-Cyrl-UZ"/>
        </w:rPr>
      </w:pPr>
      <w:r>
        <w:rPr>
          <w:color w:val="000000" w:themeColor="text1"/>
          <w:sz w:val="24"/>
          <w:szCs w:val="24"/>
          <w:lang w:val="uz-Cyrl-UZ"/>
        </w:rPr>
        <w:t>БТҲ мавжуд аёллар</w:t>
      </w:r>
      <w:r w:rsidR="001A7573">
        <w:rPr>
          <w:color w:val="000000" w:themeColor="text1"/>
          <w:sz w:val="24"/>
          <w:szCs w:val="24"/>
          <w:lang w:val="uz-Cyrl-UZ"/>
        </w:rPr>
        <w:t>нинг</w:t>
      </w:r>
      <w:r>
        <w:rPr>
          <w:color w:val="000000" w:themeColor="text1"/>
          <w:sz w:val="24"/>
          <w:szCs w:val="24"/>
          <w:lang w:val="uz-Cyrl-UZ"/>
        </w:rPr>
        <w:t xml:space="preserve"> </w:t>
      </w:r>
      <w:r w:rsidR="001A7573">
        <w:rPr>
          <w:color w:val="000000" w:themeColor="text1"/>
          <w:sz w:val="24"/>
          <w:szCs w:val="24"/>
          <w:lang w:val="uz-Cyrl-UZ"/>
        </w:rPr>
        <w:t xml:space="preserve">15-26%да </w:t>
      </w:r>
      <w:r>
        <w:rPr>
          <w:color w:val="000000" w:themeColor="text1"/>
          <w:sz w:val="24"/>
          <w:szCs w:val="24"/>
          <w:lang w:val="uz-Cyrl-UZ"/>
        </w:rPr>
        <w:t>дастлабки УТТда патология аниқланмайди.</w:t>
      </w:r>
      <w:r w:rsidR="00BE4A63">
        <w:rPr>
          <w:color w:val="000000" w:themeColor="text1"/>
          <w:sz w:val="24"/>
          <w:szCs w:val="24"/>
          <w:lang w:val="uz-Cyrl-UZ"/>
        </w:rPr>
        <w:t xml:space="preserve"> БТҲнинг</w:t>
      </w:r>
      <w:r w:rsidR="00155877">
        <w:rPr>
          <w:color w:val="000000" w:themeColor="text1"/>
          <w:sz w:val="24"/>
          <w:szCs w:val="24"/>
          <w:lang w:val="uz-Cyrl-UZ"/>
        </w:rPr>
        <w:t xml:space="preserve"> ультратовуш</w:t>
      </w:r>
      <w:r w:rsidR="00BE4A63">
        <w:rPr>
          <w:color w:val="000000" w:themeColor="text1"/>
          <w:sz w:val="24"/>
          <w:szCs w:val="24"/>
          <w:lang w:val="uz-Cyrl-UZ"/>
        </w:rPr>
        <w:t xml:space="preserve"> белгилари:</w:t>
      </w:r>
    </w:p>
    <w:p w14:paraId="0AFAE59E" w14:textId="77777777" w:rsidR="00BE4A63" w:rsidRDefault="00BE4A63" w:rsidP="007E5BA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бачадон бўшлиғида ҳомиланинг тухуми аниқланмаслиги;</w:t>
      </w:r>
    </w:p>
    <w:p w14:paraId="784773E2" w14:textId="77777777" w:rsidR="00BE4A63" w:rsidRDefault="00BE4A63" w:rsidP="007E5BA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бачадон ортиқларининг ҳажми катталашиши;</w:t>
      </w:r>
    </w:p>
    <w:p w14:paraId="3C1769DA" w14:textId="36B7D161" w:rsidR="00D0670C" w:rsidRDefault="00BE4A63" w:rsidP="0062038C">
      <w:pPr>
        <w:pStyle w:val="a7"/>
        <w:numPr>
          <w:ilvl w:val="0"/>
          <w:numId w:val="5"/>
        </w:numPr>
        <w:tabs>
          <w:tab w:val="left" w:pos="284"/>
        </w:tabs>
        <w:spacing w:after="120" w:line="240" w:lineRule="auto"/>
        <w:ind w:left="0" w:firstLine="0"/>
        <w:jc w:val="both"/>
        <w:rPr>
          <w:color w:val="000000" w:themeColor="text1"/>
          <w:sz w:val="24"/>
          <w:szCs w:val="24"/>
          <w:lang w:val="uz-Cyrl-UZ"/>
        </w:rPr>
      </w:pPr>
      <w:r w:rsidRPr="008F7B25">
        <w:rPr>
          <w:color w:val="000000" w:themeColor="text1"/>
          <w:sz w:val="24"/>
          <w:szCs w:val="24"/>
          <w:lang w:val="uz-Cyrl-UZ"/>
        </w:rPr>
        <w:t xml:space="preserve">бачадон ортиқларининг соҳасида </w:t>
      </w:r>
      <w:r w:rsidR="0073538A" w:rsidRPr="008F7B25">
        <w:rPr>
          <w:color w:val="000000" w:themeColor="text1"/>
          <w:sz w:val="24"/>
          <w:szCs w:val="24"/>
          <w:lang w:val="uz-Cyrl-UZ"/>
        </w:rPr>
        <w:t>тухумдон томонга эркин ҳаракатланувчи</w:t>
      </w:r>
      <w:r w:rsidR="008F7B25" w:rsidRPr="008F7B25">
        <w:rPr>
          <w:color w:val="000000" w:themeColor="text1"/>
          <w:sz w:val="24"/>
          <w:szCs w:val="24"/>
          <w:lang w:val="uz-Cyrl-UZ"/>
        </w:rPr>
        <w:t xml:space="preserve"> (“сузувчи бачадон” белгиси) ва сариқ пуфакчаси ёки эмбриони (юрак юриши билан/юрак уришисиз) мавжуд</w:t>
      </w:r>
      <w:r w:rsidR="008F7B25">
        <w:rPr>
          <w:color w:val="000000" w:themeColor="text1"/>
          <w:sz w:val="24"/>
          <w:szCs w:val="24"/>
          <w:lang w:val="uz-Cyrl-UZ"/>
        </w:rPr>
        <w:t xml:space="preserve"> </w:t>
      </w:r>
      <w:r w:rsidRPr="008F7B25">
        <w:rPr>
          <w:color w:val="000000" w:themeColor="text1"/>
          <w:sz w:val="24"/>
          <w:szCs w:val="24"/>
          <w:lang w:val="uz-Cyrl-UZ"/>
        </w:rPr>
        <w:t xml:space="preserve">ҳосила </w:t>
      </w:r>
      <w:r w:rsidR="008F7B25">
        <w:rPr>
          <w:color w:val="000000" w:themeColor="text1"/>
          <w:sz w:val="24"/>
          <w:szCs w:val="24"/>
          <w:lang w:val="uz-Cyrl-UZ"/>
        </w:rPr>
        <w:t>кўриниши</w:t>
      </w:r>
      <w:r w:rsidR="00D0670C">
        <w:rPr>
          <w:color w:val="000000" w:themeColor="text1"/>
          <w:sz w:val="24"/>
          <w:szCs w:val="24"/>
          <w:lang w:val="uz-Cyrl-UZ"/>
        </w:rPr>
        <w:t>. Бачадон найидаги ҳомиладорликда ҳомила пуфакчаси бўш бўлиши мумкин ва</w:t>
      </w:r>
      <w:r w:rsidR="00D0670C" w:rsidRPr="00D0670C">
        <w:rPr>
          <w:color w:val="000000" w:themeColor="text1"/>
          <w:sz w:val="24"/>
          <w:szCs w:val="24"/>
          <w:lang w:val="uz-Cyrl-UZ"/>
        </w:rPr>
        <w:t xml:space="preserve"> </w:t>
      </w:r>
      <w:r w:rsidR="00D0670C" w:rsidRPr="008F7B25">
        <w:rPr>
          <w:color w:val="000000" w:themeColor="text1"/>
          <w:sz w:val="24"/>
          <w:szCs w:val="24"/>
          <w:lang w:val="uz-Cyrl-UZ"/>
        </w:rPr>
        <w:t>бачадон ортиқларининг соҳасида</w:t>
      </w:r>
      <w:r w:rsidR="00D0670C">
        <w:rPr>
          <w:color w:val="000000" w:themeColor="text1"/>
          <w:sz w:val="24"/>
          <w:szCs w:val="24"/>
          <w:lang w:val="uz-Cyrl-UZ"/>
        </w:rPr>
        <w:t xml:space="preserve"> ҳалқа кўринишида аниқланиши мумкин;</w:t>
      </w:r>
    </w:p>
    <w:p w14:paraId="68340278" w14:textId="12662026" w:rsidR="007E5BA2" w:rsidRDefault="00D0670C" w:rsidP="0062038C">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бачадон ортида эркин суюқлик йиғилиши (гемоперитонеум ривожоланиши мумкин);</w:t>
      </w:r>
    </w:p>
    <w:p w14:paraId="4DD1C5F5" w14:textId="78E1270E" w:rsidR="00D0670C" w:rsidRDefault="00D0670C" w:rsidP="0062038C">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эндометрийнинг гравидар гиперплазия белгилари (уч ламинар (уч қаватли) кўриниш</w:t>
      </w:r>
      <w:r w:rsidR="008718E0">
        <w:rPr>
          <w:color w:val="000000" w:themeColor="text1"/>
          <w:sz w:val="24"/>
          <w:szCs w:val="24"/>
          <w:lang w:val="uz-Cyrl-UZ"/>
        </w:rPr>
        <w:t>и</w:t>
      </w:r>
      <w:r>
        <w:rPr>
          <w:color w:val="000000" w:themeColor="text1"/>
          <w:sz w:val="24"/>
          <w:szCs w:val="24"/>
          <w:lang w:val="uz-Cyrl-UZ"/>
        </w:rPr>
        <w:t>);</w:t>
      </w:r>
    </w:p>
    <w:p w14:paraId="4D1F8424" w14:textId="63B2848A" w:rsidR="00D0670C" w:rsidRDefault="00D0670C" w:rsidP="0062038C">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эктопик жойлашган эмбрион аниқланиши – муҳим, бироқ камдан-кам аниқланадиган диагностик белги ҳисобланади. </w:t>
      </w:r>
    </w:p>
    <w:p w14:paraId="52939BE4" w14:textId="6482FF11" w:rsidR="00790A33" w:rsidRDefault="008718E0" w:rsidP="003967A5">
      <w:pPr>
        <w:tabs>
          <w:tab w:val="left" w:pos="284"/>
        </w:tabs>
        <w:spacing w:after="0" w:line="240" w:lineRule="auto"/>
        <w:jc w:val="both"/>
        <w:rPr>
          <w:color w:val="000000" w:themeColor="text1"/>
          <w:sz w:val="24"/>
          <w:szCs w:val="24"/>
          <w:lang w:val="uz-Cyrl-UZ"/>
        </w:rPr>
      </w:pPr>
      <w:r>
        <w:rPr>
          <w:color w:val="000000" w:themeColor="text1"/>
          <w:sz w:val="24"/>
          <w:szCs w:val="24"/>
          <w:lang w:val="uz-Cyrl-UZ"/>
        </w:rPr>
        <w:t>ТВ</w:t>
      </w:r>
      <w:r w:rsidR="00B955AC">
        <w:rPr>
          <w:color w:val="000000" w:themeColor="text1"/>
          <w:sz w:val="24"/>
          <w:szCs w:val="24"/>
          <w:lang w:val="uz-Cyrl-UZ"/>
        </w:rPr>
        <w:t xml:space="preserve"> </w:t>
      </w:r>
      <w:r w:rsidR="00092491">
        <w:rPr>
          <w:color w:val="000000" w:themeColor="text1"/>
          <w:sz w:val="24"/>
          <w:szCs w:val="24"/>
          <w:lang w:val="uz-Cyrl-UZ"/>
        </w:rPr>
        <w:t xml:space="preserve">УТТда </w:t>
      </w:r>
      <w:r w:rsidR="003711E7">
        <w:rPr>
          <w:color w:val="000000" w:themeColor="text1"/>
          <w:sz w:val="24"/>
          <w:szCs w:val="24"/>
          <w:lang w:val="uz-Cyrl-UZ"/>
        </w:rPr>
        <w:t xml:space="preserve">тухумдондан алоҳида </w:t>
      </w:r>
      <w:r w:rsidR="00B955AC" w:rsidRPr="008F7B25">
        <w:rPr>
          <w:color w:val="000000" w:themeColor="text1"/>
          <w:sz w:val="24"/>
          <w:szCs w:val="24"/>
          <w:lang w:val="uz-Cyrl-UZ"/>
        </w:rPr>
        <w:t xml:space="preserve">ҳаракатланувчи </w:t>
      </w:r>
      <w:r w:rsidR="00092491" w:rsidRPr="008F7B25">
        <w:rPr>
          <w:color w:val="000000" w:themeColor="text1"/>
          <w:sz w:val="24"/>
          <w:szCs w:val="24"/>
          <w:lang w:val="uz-Cyrl-UZ"/>
        </w:rPr>
        <w:t>бачадон ортиқларининг соҳасида</w:t>
      </w:r>
      <w:r w:rsidR="00092491">
        <w:rPr>
          <w:color w:val="000000" w:themeColor="text1"/>
          <w:sz w:val="24"/>
          <w:szCs w:val="24"/>
          <w:lang w:val="uz-Cyrl-UZ"/>
        </w:rPr>
        <w:t xml:space="preserve"> ҳажмли ҳосила кўринганда</w:t>
      </w:r>
      <w:r w:rsidR="00B955AC">
        <w:rPr>
          <w:color w:val="000000" w:themeColor="text1"/>
          <w:sz w:val="24"/>
          <w:szCs w:val="24"/>
          <w:lang w:val="uz-Cyrl-UZ"/>
        </w:rPr>
        <w:t>, бачадон найидаги ҳомиладорлик ташхисланиши мумкин.</w:t>
      </w:r>
      <w:r w:rsidR="007F70F2">
        <w:rPr>
          <w:color w:val="000000" w:themeColor="text1"/>
          <w:sz w:val="24"/>
          <w:szCs w:val="24"/>
          <w:lang w:val="uz-Cyrl-UZ"/>
        </w:rPr>
        <w:t xml:space="preserve"> </w:t>
      </w:r>
      <w:r w:rsidR="00B955AC">
        <w:rPr>
          <w:color w:val="000000" w:themeColor="text1"/>
          <w:sz w:val="24"/>
          <w:szCs w:val="24"/>
          <w:lang w:val="uz-Cyrl-UZ"/>
        </w:rPr>
        <w:t xml:space="preserve">Бачадон найидаги ҳомиладорликнинг </w:t>
      </w:r>
      <w:r w:rsidR="007F70F2">
        <w:rPr>
          <w:color w:val="000000" w:themeColor="text1"/>
          <w:sz w:val="24"/>
          <w:szCs w:val="24"/>
          <w:lang w:val="uz-Cyrl-UZ"/>
        </w:rPr>
        <w:t>ультратовуш</w:t>
      </w:r>
      <w:r w:rsidR="00B955AC">
        <w:rPr>
          <w:color w:val="000000" w:themeColor="text1"/>
          <w:sz w:val="24"/>
          <w:szCs w:val="24"/>
          <w:lang w:val="uz-Cyrl-UZ"/>
        </w:rPr>
        <w:t xml:space="preserve"> мезонлари:</w:t>
      </w:r>
    </w:p>
    <w:p w14:paraId="686A5C2C" w14:textId="5EC58859" w:rsidR="00B955AC" w:rsidRPr="00B955AC" w:rsidRDefault="00B955AC" w:rsidP="00B955AC">
      <w:pPr>
        <w:pStyle w:val="a7"/>
        <w:numPr>
          <w:ilvl w:val="0"/>
          <w:numId w:val="5"/>
        </w:numPr>
        <w:tabs>
          <w:tab w:val="left" w:pos="284"/>
        </w:tabs>
        <w:spacing w:after="120" w:line="240" w:lineRule="auto"/>
        <w:ind w:left="0" w:firstLine="0"/>
        <w:jc w:val="both"/>
        <w:rPr>
          <w:color w:val="000000" w:themeColor="text1"/>
          <w:sz w:val="24"/>
          <w:szCs w:val="24"/>
          <w:lang w:val="uz-Cyrl-UZ"/>
        </w:rPr>
      </w:pPr>
      <w:r w:rsidRPr="00B955AC">
        <w:rPr>
          <w:color w:val="000000" w:themeColor="text1"/>
          <w:sz w:val="24"/>
          <w:szCs w:val="24"/>
          <w:lang w:val="uz-Cyrl-UZ"/>
        </w:rPr>
        <w:t>бачадон бўйни тузилишининг бочкасимон ўзгариши;</w:t>
      </w:r>
    </w:p>
    <w:p w14:paraId="1035DBCC" w14:textId="61C1B18E" w:rsidR="00B955AC" w:rsidRDefault="00B955AC" w:rsidP="00B955AC">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lastRenderedPageBreak/>
        <w:t>ҳомила тухуми мушак қатламига инвазияси билан бачадон бўйни ички бўғзидан пастроқ жойлашиши;</w:t>
      </w:r>
    </w:p>
    <w:p w14:paraId="1250F7F8" w14:textId="088DED1A" w:rsidR="00B955AC" w:rsidRDefault="00B955AC" w:rsidP="00B955AC">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УТТ рангли допплерометриясида ҳомила пуфакчасининг атрофида қон </w:t>
      </w:r>
      <w:r w:rsidR="003749EF">
        <w:rPr>
          <w:color w:val="000000" w:themeColor="text1"/>
          <w:sz w:val="24"/>
          <w:szCs w:val="24"/>
          <w:lang w:val="uz-Cyrl-UZ"/>
        </w:rPr>
        <w:t>оқими</w:t>
      </w:r>
      <w:r>
        <w:rPr>
          <w:color w:val="000000" w:themeColor="text1"/>
          <w:sz w:val="24"/>
          <w:szCs w:val="24"/>
          <w:lang w:val="uz-Cyrl-UZ"/>
        </w:rPr>
        <w:t xml:space="preserve"> кузатилмаслиги.</w:t>
      </w:r>
    </w:p>
    <w:p w14:paraId="35DA6B0D" w14:textId="0AC41964" w:rsidR="00B955AC" w:rsidRDefault="002F2740" w:rsidP="002F2740">
      <w:pPr>
        <w:tabs>
          <w:tab w:val="left" w:pos="284"/>
        </w:tabs>
        <w:spacing w:after="0" w:line="240" w:lineRule="auto"/>
        <w:jc w:val="both"/>
        <w:rPr>
          <w:color w:val="000000" w:themeColor="text1"/>
          <w:sz w:val="24"/>
          <w:szCs w:val="24"/>
          <w:lang w:val="uz-Cyrl-UZ"/>
        </w:rPr>
      </w:pPr>
      <w:r>
        <w:rPr>
          <w:color w:val="000000" w:themeColor="text1"/>
          <w:sz w:val="24"/>
          <w:szCs w:val="24"/>
          <w:lang w:val="uz-Cyrl-UZ"/>
        </w:rPr>
        <w:t xml:space="preserve">Бачадоннинг рудиментар шохида жойлашган ҳомиладорликнинг </w:t>
      </w:r>
      <w:r w:rsidR="004F307D">
        <w:rPr>
          <w:color w:val="000000" w:themeColor="text1"/>
          <w:sz w:val="24"/>
          <w:szCs w:val="24"/>
          <w:lang w:val="uz-Cyrl-UZ"/>
        </w:rPr>
        <w:t>ультратовуш</w:t>
      </w:r>
      <w:r>
        <w:rPr>
          <w:color w:val="000000" w:themeColor="text1"/>
          <w:sz w:val="24"/>
          <w:szCs w:val="24"/>
          <w:lang w:val="uz-Cyrl-UZ"/>
        </w:rPr>
        <w:t xml:space="preserve"> мезонлари:</w:t>
      </w:r>
    </w:p>
    <w:p w14:paraId="43F4322A" w14:textId="2DBC3355" w:rsidR="002F2740" w:rsidRDefault="002F2740" w:rsidP="002F2740">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бачадон бўшлиғида бачадон найининг бир интерстициал қисми кўриниши;</w:t>
      </w:r>
    </w:p>
    <w:p w14:paraId="2809FD6D" w14:textId="5FB43410" w:rsidR="002F2740" w:rsidRDefault="002F2740" w:rsidP="002F2740">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ҳомила тухуми </w:t>
      </w:r>
      <w:r w:rsidRPr="008F7B25">
        <w:rPr>
          <w:color w:val="000000" w:themeColor="text1"/>
          <w:sz w:val="24"/>
          <w:szCs w:val="24"/>
          <w:lang w:val="uz-Cyrl-UZ"/>
        </w:rPr>
        <w:t>ҳаракатланувчи</w:t>
      </w:r>
      <w:r>
        <w:rPr>
          <w:color w:val="000000" w:themeColor="text1"/>
          <w:sz w:val="24"/>
          <w:szCs w:val="24"/>
          <w:lang w:val="uz-Cyrl-UZ"/>
        </w:rPr>
        <w:t xml:space="preserve">, бачадондан ажралган ва миометрий билан тўлиқ </w:t>
      </w:r>
      <w:r w:rsidR="0061774A">
        <w:rPr>
          <w:color w:val="000000" w:themeColor="text1"/>
          <w:sz w:val="24"/>
          <w:szCs w:val="24"/>
          <w:lang w:val="uz-Cyrl-UZ"/>
        </w:rPr>
        <w:t>ўралган</w:t>
      </w:r>
      <w:r w:rsidR="00C2602E">
        <w:rPr>
          <w:color w:val="000000" w:themeColor="text1"/>
          <w:sz w:val="24"/>
          <w:szCs w:val="24"/>
          <w:lang w:val="uz-Cyrl-UZ"/>
        </w:rPr>
        <w:t xml:space="preserve"> бўлиши</w:t>
      </w:r>
      <w:r>
        <w:rPr>
          <w:color w:val="000000" w:themeColor="text1"/>
          <w:sz w:val="24"/>
          <w:szCs w:val="24"/>
          <w:lang w:val="uz-Cyrl-UZ"/>
        </w:rPr>
        <w:t>;</w:t>
      </w:r>
    </w:p>
    <w:p w14:paraId="4CBEF253" w14:textId="5285D0AA" w:rsidR="002F2740" w:rsidRDefault="002F2740" w:rsidP="002F2740">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бачадоннинг рудиментар шохида жойлашган ҳомила тухумига қон томирли оёқча бирикиши.</w:t>
      </w:r>
    </w:p>
    <w:p w14:paraId="090F5F00" w14:textId="755D00E7" w:rsidR="002F2740" w:rsidRDefault="00FF036D" w:rsidP="00790A33">
      <w:pPr>
        <w:tabs>
          <w:tab w:val="left" w:pos="284"/>
        </w:tabs>
        <w:spacing w:after="120" w:line="240" w:lineRule="auto"/>
        <w:jc w:val="both"/>
        <w:rPr>
          <w:color w:val="000000" w:themeColor="text1"/>
          <w:sz w:val="24"/>
          <w:szCs w:val="24"/>
          <w:lang w:val="uz-Cyrl-UZ"/>
        </w:rPr>
      </w:pPr>
      <w:r>
        <w:rPr>
          <w:color w:val="000000" w:themeColor="text1"/>
          <w:sz w:val="24"/>
          <w:szCs w:val="24"/>
          <w:lang w:val="uz-Cyrl-UZ"/>
        </w:rPr>
        <w:t xml:space="preserve">Интерстициал ҳомиладорликнинг </w:t>
      </w:r>
      <w:r w:rsidR="004F307D">
        <w:rPr>
          <w:color w:val="000000" w:themeColor="text1"/>
          <w:sz w:val="24"/>
          <w:szCs w:val="24"/>
          <w:lang w:val="uz-Cyrl-UZ"/>
        </w:rPr>
        <w:t>ультратовуш</w:t>
      </w:r>
      <w:r>
        <w:rPr>
          <w:color w:val="000000" w:themeColor="text1"/>
          <w:sz w:val="24"/>
          <w:szCs w:val="24"/>
          <w:lang w:val="uz-Cyrl-UZ"/>
        </w:rPr>
        <w:t xml:space="preserve"> мезонлари: бачадон бўшлиғида ҳомила тухуми кўринмайди, бачадон найи интерстициал (интрамурал) қисмининг ташқарисида жойлашади ва</w:t>
      </w:r>
      <w:r w:rsidR="001C4B43">
        <w:rPr>
          <w:color w:val="000000" w:themeColor="text1"/>
          <w:sz w:val="24"/>
          <w:szCs w:val="24"/>
          <w:lang w:val="uz-Cyrl-UZ"/>
        </w:rPr>
        <w:t xml:space="preserve"> </w:t>
      </w:r>
      <w:r w:rsidR="001C4B43">
        <w:rPr>
          <w:color w:val="000000" w:themeColor="text1"/>
          <w:sz w:val="24"/>
          <w:szCs w:val="24"/>
          <w:lang w:val="uz-Cyrl-UZ"/>
        </w:rPr>
        <w:br/>
      </w:r>
      <w:r>
        <w:rPr>
          <w:color w:val="000000" w:themeColor="text1"/>
          <w:sz w:val="24"/>
          <w:szCs w:val="24"/>
          <w:lang w:val="uz-Cyrl-UZ"/>
        </w:rPr>
        <w:t xml:space="preserve">5 мм дан кам қалинликдаги миометрий билан </w:t>
      </w:r>
      <w:r w:rsidR="0061774A">
        <w:rPr>
          <w:color w:val="000000" w:themeColor="text1"/>
          <w:sz w:val="24"/>
          <w:szCs w:val="24"/>
          <w:lang w:val="uz-Cyrl-UZ"/>
        </w:rPr>
        <w:t xml:space="preserve">ўралган бўлади. </w:t>
      </w:r>
      <w:r w:rsidR="0061774A" w:rsidRPr="0061774A">
        <w:rPr>
          <w:color w:val="000000" w:themeColor="text1"/>
          <w:sz w:val="24"/>
          <w:szCs w:val="24"/>
          <w:lang w:val="uz-Cyrl-UZ"/>
        </w:rPr>
        <w:t xml:space="preserve">Хатоларга йўл қўймаслик учун </w:t>
      </w:r>
      <w:r w:rsidR="0061774A">
        <w:rPr>
          <w:color w:val="000000" w:themeColor="text1"/>
          <w:sz w:val="24"/>
          <w:szCs w:val="24"/>
          <w:lang w:val="uz-Cyrl-UZ"/>
        </w:rPr>
        <w:t xml:space="preserve">(эрта ҳомиладорлик ёки бачадон найларининг бурчакларига имплантация) </w:t>
      </w:r>
      <w:r w:rsidR="00B462C0">
        <w:rPr>
          <w:color w:val="000000" w:themeColor="text1"/>
          <w:sz w:val="24"/>
          <w:szCs w:val="24"/>
          <w:lang w:val="uz-Cyrl-UZ"/>
        </w:rPr>
        <w:t>УТТни</w:t>
      </w:r>
      <w:r w:rsidR="00B462C0" w:rsidRPr="0061774A">
        <w:rPr>
          <w:color w:val="000000" w:themeColor="text1"/>
          <w:sz w:val="24"/>
          <w:szCs w:val="24"/>
          <w:lang w:val="uz-Cyrl-UZ"/>
        </w:rPr>
        <w:t xml:space="preserve"> </w:t>
      </w:r>
      <w:r w:rsidR="0061774A" w:rsidRPr="0061774A">
        <w:rPr>
          <w:color w:val="000000" w:themeColor="text1"/>
          <w:sz w:val="24"/>
          <w:szCs w:val="24"/>
          <w:lang w:val="uz-Cyrl-UZ"/>
        </w:rPr>
        <w:t xml:space="preserve">икки </w:t>
      </w:r>
      <w:r w:rsidR="00695558">
        <w:rPr>
          <w:color w:val="000000" w:themeColor="text1"/>
          <w:sz w:val="24"/>
          <w:szCs w:val="24"/>
          <w:lang w:val="uz-Cyrl-UZ"/>
        </w:rPr>
        <w:t>текисликда</w:t>
      </w:r>
      <w:r w:rsidR="0061774A">
        <w:rPr>
          <w:color w:val="000000" w:themeColor="text1"/>
          <w:sz w:val="24"/>
          <w:szCs w:val="24"/>
          <w:lang w:val="uz-Cyrl-UZ"/>
        </w:rPr>
        <w:t xml:space="preserve">, имкон қадар, қўшимча равишда уч ўлчовли УТТни ўтказиш керак. </w:t>
      </w:r>
      <w:r w:rsidR="00E7447C">
        <w:rPr>
          <w:color w:val="000000" w:themeColor="text1"/>
          <w:sz w:val="24"/>
          <w:szCs w:val="24"/>
          <w:lang w:val="uz-Cyrl-UZ"/>
        </w:rPr>
        <w:t>Интерстициал ҳомиладорликнинг диагностикасида МРТ фойдали бўлиши мумкин.</w:t>
      </w:r>
    </w:p>
    <w:p w14:paraId="0CAB038D" w14:textId="13CA5229" w:rsidR="001F4B2D" w:rsidRDefault="001F4B2D" w:rsidP="00790A33">
      <w:pPr>
        <w:tabs>
          <w:tab w:val="left" w:pos="284"/>
        </w:tabs>
        <w:spacing w:after="120" w:line="240" w:lineRule="auto"/>
        <w:jc w:val="both"/>
        <w:rPr>
          <w:color w:val="000000" w:themeColor="text1"/>
          <w:sz w:val="24"/>
          <w:szCs w:val="24"/>
          <w:lang w:val="uz-Cyrl-UZ"/>
        </w:rPr>
      </w:pPr>
      <w:r>
        <w:rPr>
          <w:color w:val="000000" w:themeColor="text1"/>
          <w:sz w:val="24"/>
          <w:szCs w:val="24"/>
          <w:lang w:val="uz-Cyrl-UZ"/>
        </w:rPr>
        <w:t xml:space="preserve">Гетеротопик ҳомиладорликда ҳам бачадон бўшлиғида жойлашган, ҳам эктопик ҳомиладорликнинг </w:t>
      </w:r>
      <w:r w:rsidR="00695558">
        <w:rPr>
          <w:color w:val="000000" w:themeColor="text1"/>
          <w:sz w:val="24"/>
          <w:szCs w:val="24"/>
          <w:lang w:val="uz-Cyrl-UZ"/>
        </w:rPr>
        <w:t>ультратовуш</w:t>
      </w:r>
      <w:r>
        <w:rPr>
          <w:color w:val="000000" w:themeColor="text1"/>
          <w:sz w:val="24"/>
          <w:szCs w:val="24"/>
          <w:lang w:val="uz-Cyrl-UZ"/>
        </w:rPr>
        <w:t xml:space="preserve"> белгилари кузатилади.</w:t>
      </w:r>
    </w:p>
    <w:p w14:paraId="398638AA" w14:textId="15B581B9" w:rsidR="003B7A69" w:rsidRDefault="003B7A69" w:rsidP="00790A33">
      <w:pPr>
        <w:tabs>
          <w:tab w:val="left" w:pos="284"/>
        </w:tabs>
        <w:spacing w:after="120" w:line="240" w:lineRule="auto"/>
        <w:jc w:val="both"/>
        <w:rPr>
          <w:color w:val="000000" w:themeColor="text1"/>
          <w:sz w:val="24"/>
          <w:szCs w:val="24"/>
          <w:lang w:val="uz-Cyrl-UZ"/>
        </w:rPr>
      </w:pPr>
      <w:r>
        <w:rPr>
          <w:color w:val="000000" w:themeColor="text1"/>
          <w:sz w:val="24"/>
          <w:szCs w:val="24"/>
          <w:lang w:val="uz-Cyrl-UZ"/>
        </w:rPr>
        <w:t xml:space="preserve">Тухумдонда жойлашган БТҲ учун специфик </w:t>
      </w:r>
      <w:r w:rsidR="00695558">
        <w:rPr>
          <w:color w:val="000000" w:themeColor="text1"/>
          <w:sz w:val="24"/>
          <w:szCs w:val="24"/>
          <w:lang w:val="uz-Cyrl-UZ"/>
        </w:rPr>
        <w:t>ультратовуш</w:t>
      </w:r>
      <w:r>
        <w:rPr>
          <w:color w:val="000000" w:themeColor="text1"/>
          <w:sz w:val="24"/>
          <w:szCs w:val="24"/>
          <w:lang w:val="uz-Cyrl-UZ"/>
        </w:rPr>
        <w:t xml:space="preserve"> мезонлар мавжуд эмас. </w:t>
      </w:r>
    </w:p>
    <w:p w14:paraId="63B6B069" w14:textId="2128B94E" w:rsidR="002123C3" w:rsidRPr="002123C3" w:rsidRDefault="00017AAD" w:rsidP="00790A33">
      <w:pPr>
        <w:tabs>
          <w:tab w:val="left" w:pos="284"/>
        </w:tabs>
        <w:spacing w:after="120" w:line="240" w:lineRule="auto"/>
        <w:jc w:val="both"/>
        <w:rPr>
          <w:color w:val="000000" w:themeColor="text1"/>
          <w:sz w:val="24"/>
          <w:szCs w:val="24"/>
          <w:lang w:val="uz-Cyrl-UZ"/>
        </w:rPr>
      </w:pPr>
      <w:r>
        <w:rPr>
          <w:color w:val="000000" w:themeColor="text1"/>
          <w:sz w:val="24"/>
          <w:szCs w:val="24"/>
          <w:lang w:val="uz-Cyrl-UZ"/>
        </w:rPr>
        <w:t>“</w:t>
      </w:r>
      <w:r w:rsidR="00BA0BB6" w:rsidRPr="00017AAD">
        <w:rPr>
          <w:color w:val="000000" w:themeColor="text1"/>
          <w:sz w:val="24"/>
          <w:szCs w:val="24"/>
          <w:lang w:val="uz-Cyrl-UZ"/>
        </w:rPr>
        <w:t>Токча</w:t>
      </w:r>
      <w:r>
        <w:rPr>
          <w:color w:val="000000" w:themeColor="text1"/>
          <w:sz w:val="24"/>
          <w:szCs w:val="24"/>
          <w:lang w:val="uz-Cyrl-UZ"/>
        </w:rPr>
        <w:t>” (симптом “ниши”) ҳосил бўлиши билан бит</w:t>
      </w:r>
      <w:r w:rsidR="00DA7E1C">
        <w:rPr>
          <w:color w:val="000000" w:themeColor="text1"/>
          <w:sz w:val="24"/>
          <w:szCs w:val="24"/>
          <w:lang w:val="uz-Cyrl-UZ"/>
        </w:rPr>
        <w:t>г</w:t>
      </w:r>
      <w:r>
        <w:rPr>
          <w:color w:val="000000" w:themeColor="text1"/>
          <w:sz w:val="24"/>
          <w:szCs w:val="24"/>
          <w:lang w:val="uz-Cyrl-UZ"/>
        </w:rPr>
        <w:t xml:space="preserve">ан </w:t>
      </w:r>
      <w:r w:rsidR="002D7AAC">
        <w:rPr>
          <w:color w:val="000000" w:themeColor="text1"/>
          <w:sz w:val="24"/>
          <w:szCs w:val="24"/>
          <w:lang w:val="uz-Cyrl-UZ"/>
        </w:rPr>
        <w:t xml:space="preserve">кесар кесишдан </w:t>
      </w:r>
      <w:r>
        <w:rPr>
          <w:color w:val="000000" w:themeColor="text1"/>
          <w:sz w:val="24"/>
          <w:szCs w:val="24"/>
          <w:lang w:val="uz-Cyrl-UZ"/>
        </w:rPr>
        <w:t xml:space="preserve">(ёки миомэктомиядан) </w:t>
      </w:r>
      <w:r w:rsidR="002D7AAC">
        <w:rPr>
          <w:color w:val="000000" w:themeColor="text1"/>
          <w:sz w:val="24"/>
          <w:szCs w:val="24"/>
          <w:lang w:val="uz-Cyrl-UZ"/>
        </w:rPr>
        <w:t>кейинги чандиқ</w:t>
      </w:r>
      <w:r>
        <w:rPr>
          <w:color w:val="000000" w:themeColor="text1"/>
          <w:sz w:val="24"/>
          <w:szCs w:val="24"/>
          <w:lang w:val="uz-Cyrl-UZ"/>
        </w:rPr>
        <w:t xml:space="preserve">да </w:t>
      </w:r>
      <w:r w:rsidR="00BA0BB6">
        <w:rPr>
          <w:color w:val="000000" w:themeColor="text1"/>
          <w:sz w:val="24"/>
          <w:szCs w:val="24"/>
          <w:lang w:val="uz-Cyrl-UZ"/>
        </w:rPr>
        <w:t xml:space="preserve">ҳомиладорлик мавжуд бўлганда </w:t>
      </w:r>
      <w:r>
        <w:rPr>
          <w:color w:val="000000" w:themeColor="text1"/>
          <w:sz w:val="24"/>
          <w:szCs w:val="24"/>
          <w:lang w:val="uz-Cyrl-UZ"/>
        </w:rPr>
        <w:t>УТТда чандиққа чуқур ўсиб кирган ҳомила тухуми кўринади (</w:t>
      </w:r>
      <w:r w:rsidRPr="00017AAD">
        <w:rPr>
          <w:color w:val="000000" w:themeColor="text1"/>
          <w:sz w:val="24"/>
          <w:szCs w:val="24"/>
          <w:lang w:val="uz-Cyrl-UZ"/>
        </w:rPr>
        <w:t>қўшни аъзоларга</w:t>
      </w:r>
      <w:r w:rsidR="00BA0BB6">
        <w:rPr>
          <w:color w:val="000000" w:themeColor="text1"/>
          <w:sz w:val="24"/>
          <w:szCs w:val="24"/>
          <w:lang w:val="uz-Cyrl-UZ"/>
        </w:rPr>
        <w:t>, сероз қаватига</w:t>
      </w:r>
      <w:r w:rsidR="00BA0BB6" w:rsidRPr="00BA0BB6">
        <w:rPr>
          <w:color w:val="000000" w:themeColor="text1"/>
          <w:sz w:val="24"/>
          <w:szCs w:val="24"/>
          <w:lang w:val="uz-Cyrl-UZ"/>
        </w:rPr>
        <w:t xml:space="preserve"> </w:t>
      </w:r>
      <w:r w:rsidR="00BA0BB6" w:rsidRPr="00017AAD">
        <w:rPr>
          <w:color w:val="000000" w:themeColor="text1"/>
          <w:sz w:val="24"/>
          <w:szCs w:val="24"/>
          <w:lang w:val="uz-Cyrl-UZ"/>
        </w:rPr>
        <w:t>ўсиб</w:t>
      </w:r>
      <w:r w:rsidR="00BA0BB6">
        <w:rPr>
          <w:color w:val="000000" w:themeColor="text1"/>
          <w:sz w:val="24"/>
          <w:szCs w:val="24"/>
          <w:lang w:val="uz-Cyrl-UZ"/>
        </w:rPr>
        <w:t xml:space="preserve"> кириши мумкин).</w:t>
      </w:r>
      <w:r w:rsidR="002123C3">
        <w:rPr>
          <w:color w:val="000000" w:themeColor="text1"/>
          <w:sz w:val="24"/>
          <w:szCs w:val="24"/>
          <w:lang w:val="uz-Cyrl-UZ"/>
        </w:rPr>
        <w:t xml:space="preserve"> 3</w:t>
      </w:r>
      <w:r w:rsidR="00695558" w:rsidRPr="00695558">
        <w:rPr>
          <w:color w:val="000000" w:themeColor="text1"/>
          <w:sz w:val="24"/>
          <w:szCs w:val="24"/>
          <w:lang w:val="uz-Cyrl-UZ"/>
        </w:rPr>
        <w:t>D</w:t>
      </w:r>
      <w:r w:rsidR="002123C3">
        <w:rPr>
          <w:color w:val="000000" w:themeColor="text1"/>
          <w:sz w:val="24"/>
          <w:szCs w:val="24"/>
          <w:lang w:val="uz-Cyrl-UZ"/>
        </w:rPr>
        <w:t>/4</w:t>
      </w:r>
      <w:r w:rsidR="002123C3" w:rsidRPr="002123C3">
        <w:rPr>
          <w:color w:val="000000" w:themeColor="text1"/>
          <w:sz w:val="24"/>
          <w:szCs w:val="24"/>
          <w:lang w:val="uz-Cyrl-UZ"/>
        </w:rPr>
        <w:t>D-</w:t>
      </w:r>
      <w:r w:rsidR="002123C3">
        <w:rPr>
          <w:color w:val="000000" w:themeColor="text1"/>
          <w:sz w:val="24"/>
          <w:szCs w:val="24"/>
          <w:lang w:val="uz-Cyrl-UZ"/>
        </w:rPr>
        <w:t xml:space="preserve">технологияси энг информатив усул бўлиб, у коронар сканерлаш текислигида </w:t>
      </w:r>
      <w:r w:rsidR="002123C3" w:rsidRPr="002123C3">
        <w:rPr>
          <w:color w:val="000000" w:themeColor="text1"/>
          <w:sz w:val="24"/>
          <w:szCs w:val="24"/>
          <w:lang w:val="uz-Cyrl-UZ"/>
        </w:rPr>
        <w:t>инвазия</w:t>
      </w:r>
      <w:r w:rsidR="002123C3">
        <w:rPr>
          <w:color w:val="000000" w:themeColor="text1"/>
          <w:sz w:val="24"/>
          <w:szCs w:val="24"/>
          <w:lang w:val="uz-Cyrl-UZ"/>
        </w:rPr>
        <w:t>нинг</w:t>
      </w:r>
      <w:r w:rsidR="002123C3" w:rsidRPr="002123C3">
        <w:rPr>
          <w:color w:val="000000" w:themeColor="text1"/>
          <w:sz w:val="24"/>
          <w:szCs w:val="24"/>
          <w:lang w:val="uz-Cyrl-UZ"/>
        </w:rPr>
        <w:t xml:space="preserve"> чуқурлиги, атрофдаги тўқималарнинг ўзгариши ҳақида қўшимча маълумот олиш имконини беради.</w:t>
      </w:r>
      <w:r w:rsidR="00695558">
        <w:rPr>
          <w:color w:val="000000" w:themeColor="text1"/>
          <w:sz w:val="24"/>
          <w:szCs w:val="24"/>
          <w:lang w:val="uz-Cyrl-UZ"/>
        </w:rPr>
        <w:t xml:space="preserve"> Қон оқимини баҳолаш учун қўшимча равишда рангли допплерометрия ҳам ўтказилиши мумкин.</w:t>
      </w:r>
    </w:p>
    <w:tbl>
      <w:tblPr>
        <w:tblStyle w:val="ad"/>
        <w:tblW w:w="9924" w:type="dxa"/>
        <w:tblInd w:w="53" w:type="dxa"/>
        <w:tblLook w:val="04A0" w:firstRow="1" w:lastRow="0" w:firstColumn="1" w:lastColumn="0" w:noHBand="0" w:noVBand="1"/>
      </w:tblPr>
      <w:tblGrid>
        <w:gridCol w:w="484"/>
        <w:gridCol w:w="9440"/>
      </w:tblGrid>
      <w:tr w:rsidR="000B10E7" w:rsidRPr="00907AA0" w14:paraId="54EF78FC" w14:textId="77777777" w:rsidTr="00732466">
        <w:tc>
          <w:tcPr>
            <w:tcW w:w="484" w:type="dxa"/>
            <w:shd w:val="clear" w:color="auto" w:fill="F8D4DE"/>
            <w:vAlign w:val="center"/>
          </w:tcPr>
          <w:p w14:paraId="3F1E072F" w14:textId="11A4848A" w:rsidR="00B56595" w:rsidRPr="000B10E7" w:rsidRDefault="009B03F2" w:rsidP="00732466">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7E065B74" w14:textId="4A14F9FC" w:rsidR="008B2935" w:rsidRPr="000B10E7" w:rsidRDefault="00F40012" w:rsidP="00F40012">
            <w:pPr>
              <w:jc w:val="both"/>
              <w:rPr>
                <w:color w:val="000000" w:themeColor="text1"/>
                <w:sz w:val="24"/>
                <w:szCs w:val="24"/>
                <w:lang w:val="uz-Cyrl-UZ"/>
              </w:rPr>
            </w:pPr>
            <w:r>
              <w:rPr>
                <w:color w:val="000000" w:themeColor="text1"/>
                <w:sz w:val="24"/>
                <w:szCs w:val="24"/>
                <w:lang w:val="uz-Cyrl-UZ"/>
              </w:rPr>
              <w:t>Ҳомиладорлик мавжуд бўлганда ёки БТҲнинг камдан-кам учрайдиган турларига (бачадон чанди</w:t>
            </w:r>
            <w:r w:rsidR="001E615A">
              <w:rPr>
                <w:color w:val="000000" w:themeColor="text1"/>
                <w:sz w:val="24"/>
                <w:szCs w:val="24"/>
                <w:lang w:val="uz-Cyrl-UZ"/>
              </w:rPr>
              <w:t>ғи</w:t>
            </w:r>
            <w:r>
              <w:rPr>
                <w:color w:val="000000" w:themeColor="text1"/>
                <w:sz w:val="24"/>
                <w:szCs w:val="24"/>
                <w:lang w:val="uz-Cyrl-UZ"/>
              </w:rPr>
              <w:t xml:space="preserve"> соҳасидаги ҳомиладорлик, бачадон бўйнидаги ва қорин бўшлиғидаги ҳомиладорлик) гумон қилинганда</w:t>
            </w:r>
            <w:r w:rsidR="009877D2">
              <w:rPr>
                <w:color w:val="000000" w:themeColor="text1"/>
                <w:sz w:val="24"/>
                <w:szCs w:val="24"/>
                <w:lang w:val="uz-Cyrl-UZ"/>
              </w:rPr>
              <w:t xml:space="preserve">, </w:t>
            </w:r>
            <w:r>
              <w:rPr>
                <w:color w:val="000000" w:themeColor="text1"/>
                <w:sz w:val="24"/>
                <w:szCs w:val="24"/>
                <w:lang w:val="uz-Cyrl-UZ"/>
              </w:rPr>
              <w:t>имкони мавжуд бўлганда (аёлнинг гемодинамик барқарорлиги, ускуналар ва ходимлар мавжуд бўлганда)</w:t>
            </w:r>
            <w:r w:rsidR="00B36E75">
              <w:rPr>
                <w:color w:val="000000" w:themeColor="text1"/>
                <w:sz w:val="24"/>
                <w:szCs w:val="24"/>
                <w:lang w:val="uz-Cyrl-UZ"/>
              </w:rPr>
              <w:t>,</w:t>
            </w:r>
            <w:r>
              <w:rPr>
                <w:color w:val="000000" w:themeColor="text1"/>
                <w:sz w:val="24"/>
                <w:szCs w:val="24"/>
                <w:lang w:val="uz-Cyrl-UZ"/>
              </w:rPr>
              <w:t xml:space="preserve"> ташхисни аниқла</w:t>
            </w:r>
            <w:r w:rsidR="009877D2">
              <w:rPr>
                <w:color w:val="000000" w:themeColor="text1"/>
                <w:sz w:val="24"/>
                <w:szCs w:val="24"/>
                <w:lang w:val="uz-Cyrl-UZ"/>
              </w:rPr>
              <w:t>ш</w:t>
            </w:r>
            <w:r>
              <w:rPr>
                <w:color w:val="000000" w:themeColor="text1"/>
                <w:sz w:val="24"/>
                <w:szCs w:val="24"/>
                <w:lang w:val="uz-Cyrl-UZ"/>
              </w:rPr>
              <w:t>тириш учун иккинчи навбатда ўтказиладиган диагностик усул сифатида кичик чаноқ аъзолари МРТ</w:t>
            </w:r>
            <w:r w:rsidR="00B36E75">
              <w:rPr>
                <w:color w:val="000000" w:themeColor="text1"/>
                <w:sz w:val="24"/>
                <w:szCs w:val="24"/>
                <w:lang w:val="uz-Cyrl-UZ"/>
              </w:rPr>
              <w:t>ни</w:t>
            </w:r>
            <w:r>
              <w:rPr>
                <w:color w:val="000000" w:themeColor="text1"/>
                <w:sz w:val="24"/>
                <w:szCs w:val="24"/>
                <w:lang w:val="uz-Cyrl-UZ"/>
              </w:rPr>
              <w:t xml:space="preserve"> ўтказиш тавсия этилади.</w:t>
            </w:r>
          </w:p>
        </w:tc>
      </w:tr>
    </w:tbl>
    <w:p w14:paraId="21E9E2A6" w14:textId="2FE09B33" w:rsidR="000D600A" w:rsidRDefault="004B7C18" w:rsidP="00D24F25">
      <w:pPr>
        <w:spacing w:before="120" w:after="120" w:line="240" w:lineRule="auto"/>
        <w:jc w:val="both"/>
        <w:rPr>
          <w:color w:val="000000" w:themeColor="text1"/>
          <w:sz w:val="24"/>
          <w:szCs w:val="24"/>
          <w:lang w:val="uz-Cyrl-UZ"/>
        </w:rPr>
      </w:pPr>
      <w:r>
        <w:rPr>
          <w:color w:val="000000" w:themeColor="text1"/>
          <w:sz w:val="24"/>
          <w:szCs w:val="24"/>
          <w:lang w:val="uz-Cyrl-UZ"/>
        </w:rPr>
        <w:t xml:space="preserve">БТҲнинг камдан-кам учрайдиган турлари </w:t>
      </w:r>
      <w:r>
        <w:rPr>
          <w:rFonts w:cs="Times New Roman"/>
          <w:color w:val="000000" w:themeColor="text1"/>
          <w:sz w:val="24"/>
          <w:szCs w:val="24"/>
          <w:lang w:val="uz-Cyrl-UZ"/>
        </w:rPr>
        <w:t xml:space="preserve">бошқа гинекологик ва соматик касалликлар бирга келишида кичик чаноқ аъзолари МРТ ўтказилиши ташхисни аниқлаштириш, </w:t>
      </w:r>
      <w:r w:rsidRPr="00017AAD">
        <w:rPr>
          <w:color w:val="000000" w:themeColor="text1"/>
          <w:sz w:val="24"/>
          <w:szCs w:val="24"/>
          <w:lang w:val="uz-Cyrl-UZ"/>
        </w:rPr>
        <w:t>қўшни аъзолар</w:t>
      </w:r>
      <w:r>
        <w:rPr>
          <w:color w:val="000000" w:themeColor="text1"/>
          <w:sz w:val="24"/>
          <w:szCs w:val="24"/>
          <w:lang w:val="uz-Cyrl-UZ"/>
        </w:rPr>
        <w:t xml:space="preserve">нинг патологиясини истисно қилишга имкон беради. </w:t>
      </w:r>
    </w:p>
    <w:tbl>
      <w:tblPr>
        <w:tblStyle w:val="-11"/>
        <w:tblW w:w="9918" w:type="dxa"/>
        <w:tblLook w:val="04A0" w:firstRow="1" w:lastRow="0" w:firstColumn="1" w:lastColumn="0" w:noHBand="0" w:noVBand="1"/>
      </w:tblPr>
      <w:tblGrid>
        <w:gridCol w:w="4531"/>
        <w:gridCol w:w="5387"/>
      </w:tblGrid>
      <w:tr w:rsidR="00AD5B11" w:rsidRPr="00143661" w14:paraId="5A08EE1B" w14:textId="77777777" w:rsidTr="00AD5B11">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C7DE852" w14:textId="0615C928" w:rsidR="00AD5B11" w:rsidRDefault="00AD5B11" w:rsidP="00AD5B11">
            <w:pPr>
              <w:tabs>
                <w:tab w:val="left" w:pos="284"/>
              </w:tabs>
              <w:jc w:val="center"/>
              <w:rPr>
                <w:b w:val="0"/>
                <w:bCs w:val="0"/>
                <w:color w:val="000000" w:themeColor="text1"/>
                <w:sz w:val="24"/>
                <w:szCs w:val="24"/>
                <w:lang w:val="uz-Cyrl-UZ"/>
              </w:rPr>
            </w:pPr>
            <w:r w:rsidRPr="00AD5B11">
              <w:rPr>
                <w:color w:val="000000" w:themeColor="text1"/>
                <w:sz w:val="24"/>
                <w:szCs w:val="24"/>
                <w:lang w:val="uz-Cyrl-UZ"/>
              </w:rPr>
              <w:t xml:space="preserve">Клиник жиҳатдан ҳолати барқарор бўлган аёлларда β-ОХГнинг даражаси ва УТТ маълумотларининг </w:t>
            </w:r>
            <w:r w:rsidR="000E33D3">
              <w:rPr>
                <w:color w:val="000000" w:themeColor="text1"/>
                <w:sz w:val="24"/>
                <w:szCs w:val="24"/>
                <w:lang w:val="uz-Cyrl-UZ"/>
              </w:rPr>
              <w:t>ўзаро боғлиқлигини</w:t>
            </w:r>
            <w:r w:rsidRPr="00AD5B11">
              <w:rPr>
                <w:color w:val="000000" w:themeColor="text1"/>
                <w:sz w:val="24"/>
                <w:szCs w:val="24"/>
                <w:lang w:val="uz-Cyrl-UZ"/>
              </w:rPr>
              <w:t xml:space="preserve"> баҳолаш бўйича тавсиялар </w:t>
            </w:r>
          </w:p>
          <w:p w14:paraId="68E95258" w14:textId="2F34ED3C" w:rsidR="00AD5B11" w:rsidRDefault="00AD5B11" w:rsidP="00AD5B11">
            <w:pPr>
              <w:tabs>
                <w:tab w:val="left" w:pos="284"/>
              </w:tabs>
              <w:jc w:val="center"/>
              <w:rPr>
                <w:b w:val="0"/>
                <w:bCs w:val="0"/>
                <w:color w:val="000000" w:themeColor="text1"/>
                <w:sz w:val="24"/>
                <w:szCs w:val="24"/>
                <w:lang w:val="uz-Cyrl-UZ"/>
              </w:rPr>
            </w:pPr>
            <w:r w:rsidRPr="00AD5B11">
              <w:rPr>
                <w:color w:val="000000" w:themeColor="text1"/>
                <w:sz w:val="24"/>
                <w:szCs w:val="24"/>
                <w:lang w:val="uz-Cyrl-UZ"/>
              </w:rPr>
              <w:t>(GPP, Queensland Clinical Guidelines, 2014)</w:t>
            </w:r>
          </w:p>
        </w:tc>
      </w:tr>
      <w:tr w:rsidR="00AD5B11" w:rsidRPr="001F7C2B" w14:paraId="4B120DD0" w14:textId="77777777" w:rsidTr="00232715">
        <w:trPr>
          <w:trHeight w:val="4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3A3707B" w14:textId="6EF7B058" w:rsidR="00AD5B11" w:rsidRPr="00AD5B11" w:rsidRDefault="00AD5B11" w:rsidP="00ED140E">
            <w:pPr>
              <w:contextualSpacing/>
              <w:jc w:val="center"/>
              <w:rPr>
                <w:rFonts w:cs="Times New Roman"/>
                <w:color w:val="000000" w:themeColor="text1"/>
                <w:sz w:val="24"/>
                <w:szCs w:val="24"/>
                <w:lang w:val="uz-Cyrl-UZ"/>
              </w:rPr>
            </w:pPr>
            <w:r w:rsidRPr="00AD5B11">
              <w:rPr>
                <w:color w:val="000000" w:themeColor="text1"/>
                <w:sz w:val="24"/>
                <w:szCs w:val="24"/>
                <w:lang w:val="uz-Cyrl-UZ"/>
              </w:rPr>
              <w:t>β-ОХГ</w:t>
            </w:r>
            <w:r>
              <w:rPr>
                <w:color w:val="000000" w:themeColor="text1"/>
                <w:sz w:val="24"/>
                <w:szCs w:val="24"/>
                <w:lang w:val="uz-Cyrl-UZ"/>
              </w:rPr>
              <w:t xml:space="preserve"> ва трансвагинал УТТ</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1EDD06" w14:textId="3C84D853" w:rsidR="00AD5B11" w:rsidRPr="00AD5B11" w:rsidRDefault="00AD5B11" w:rsidP="00ED140E">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uz-Cyrl-UZ"/>
              </w:rPr>
            </w:pPr>
            <w:r>
              <w:rPr>
                <w:b/>
                <w:bCs/>
                <w:color w:val="000000" w:themeColor="text1"/>
                <w:sz w:val="24"/>
                <w:szCs w:val="24"/>
                <w:lang w:val="uz-Cyrl-UZ"/>
              </w:rPr>
              <w:t>Олиб бориш тактикаси</w:t>
            </w:r>
          </w:p>
        </w:tc>
      </w:tr>
      <w:tr w:rsidR="00AD5B11" w:rsidRPr="00907AA0" w14:paraId="1ADC0A32" w14:textId="77777777" w:rsidTr="00232715">
        <w:trPr>
          <w:trHeight w:val="6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4B4A6" w14:textId="4C285C31" w:rsidR="00AD5B11" w:rsidRPr="008F23B7" w:rsidRDefault="00AD5B11" w:rsidP="00AD5B11">
            <w:pPr>
              <w:jc w:val="both"/>
              <w:rPr>
                <w:rFonts w:cs="Times New Roman"/>
                <w:b w:val="0"/>
                <w:bCs w:val="0"/>
                <w:color w:val="000000" w:themeColor="text1"/>
                <w:sz w:val="24"/>
                <w:szCs w:val="24"/>
                <w:lang w:val="uz-Cyrl-UZ"/>
              </w:rPr>
            </w:pPr>
            <w:r w:rsidRPr="008F23B7">
              <w:rPr>
                <w:b w:val="0"/>
                <w:bCs w:val="0"/>
                <w:color w:val="000000" w:themeColor="text1"/>
                <w:sz w:val="24"/>
                <w:szCs w:val="24"/>
                <w:lang w:val="uz-Cyrl-UZ"/>
              </w:rPr>
              <w:t>β-ОХГнинг дажараси 2000 ХБ/л дан паст</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A8AC06" w14:textId="03B374AD" w:rsidR="00AD5B11" w:rsidRPr="008F23B7" w:rsidRDefault="008F23B7" w:rsidP="00ED140E">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imes New Roman"/>
                <w:color w:val="000000" w:themeColor="text1"/>
                <w:sz w:val="24"/>
                <w:szCs w:val="24"/>
                <w:lang w:val="uz-Cyrl-UZ"/>
              </w:rPr>
              <w:t xml:space="preserve">48-72 соатдан кейин </w:t>
            </w:r>
            <w:r w:rsidR="006C7F14">
              <w:rPr>
                <w:rFonts w:cs="Times New Roman"/>
                <w:color w:val="000000" w:themeColor="text1"/>
                <w:sz w:val="24"/>
                <w:szCs w:val="24"/>
                <w:lang w:val="uz-Cyrl-UZ"/>
              </w:rPr>
              <w:t>ТВ</w:t>
            </w:r>
            <w:r w:rsidRPr="008F23B7">
              <w:rPr>
                <w:rFonts w:cs="Times New Roman"/>
                <w:color w:val="000000" w:themeColor="text1"/>
                <w:sz w:val="24"/>
                <w:szCs w:val="24"/>
                <w:lang w:val="uz-Cyrl-UZ"/>
              </w:rPr>
              <w:t xml:space="preserve"> УТТ</w:t>
            </w:r>
            <w:r>
              <w:rPr>
                <w:rFonts w:cs="Times New Roman"/>
                <w:color w:val="000000" w:themeColor="text1"/>
                <w:sz w:val="24"/>
                <w:szCs w:val="24"/>
                <w:lang w:val="uz-Cyrl-UZ"/>
              </w:rPr>
              <w:t>ни ўткази</w:t>
            </w:r>
            <w:r w:rsidR="00715A1B">
              <w:rPr>
                <w:rFonts w:cs="Times New Roman"/>
                <w:color w:val="000000" w:themeColor="text1"/>
                <w:sz w:val="24"/>
                <w:szCs w:val="24"/>
                <w:lang w:val="uz-Cyrl-UZ"/>
              </w:rPr>
              <w:t>нг</w:t>
            </w:r>
            <w:r>
              <w:rPr>
                <w:rFonts w:cs="Times New Roman"/>
                <w:color w:val="000000" w:themeColor="text1"/>
                <w:sz w:val="24"/>
                <w:szCs w:val="24"/>
                <w:lang w:val="uz-Cyrl-UZ"/>
              </w:rPr>
              <w:t xml:space="preserve"> ва </w:t>
            </w:r>
            <w:r w:rsidR="006C7F14">
              <w:rPr>
                <w:rFonts w:cs="Times New Roman"/>
                <w:color w:val="000000" w:themeColor="text1"/>
                <w:sz w:val="24"/>
                <w:szCs w:val="24"/>
                <w:lang w:val="uz-Cyrl-UZ"/>
              </w:rPr>
              <w:br/>
            </w:r>
            <w:r w:rsidRPr="008F23B7">
              <w:rPr>
                <w:color w:val="000000" w:themeColor="text1"/>
                <w:sz w:val="24"/>
                <w:szCs w:val="24"/>
                <w:lang w:val="uz-Cyrl-UZ"/>
              </w:rPr>
              <w:t>β-ОХГнинг дажараси</w:t>
            </w:r>
            <w:r>
              <w:rPr>
                <w:color w:val="000000" w:themeColor="text1"/>
                <w:sz w:val="24"/>
                <w:szCs w:val="24"/>
                <w:lang w:val="uz-Cyrl-UZ"/>
              </w:rPr>
              <w:t>ни текшири</w:t>
            </w:r>
            <w:r w:rsidR="00715A1B">
              <w:rPr>
                <w:color w:val="000000" w:themeColor="text1"/>
                <w:sz w:val="24"/>
                <w:szCs w:val="24"/>
                <w:lang w:val="uz-Cyrl-UZ"/>
              </w:rPr>
              <w:t>нг</w:t>
            </w:r>
          </w:p>
        </w:tc>
      </w:tr>
      <w:tr w:rsidR="00AD5B11" w:rsidRPr="00907AA0" w14:paraId="3223D4A5" w14:textId="77777777" w:rsidTr="00232715">
        <w:trPr>
          <w:trHeight w:val="6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2413C7" w14:textId="538A1AF7" w:rsidR="00AD5B11" w:rsidRPr="008F23B7" w:rsidRDefault="00AD5B11" w:rsidP="008F23B7">
            <w:pPr>
              <w:jc w:val="both"/>
              <w:rPr>
                <w:rFonts w:cs="Times New Roman"/>
                <w:b w:val="0"/>
                <w:bCs w:val="0"/>
                <w:color w:val="000000" w:themeColor="text1"/>
                <w:sz w:val="24"/>
                <w:szCs w:val="24"/>
                <w:lang w:val="uz-Cyrl-UZ"/>
              </w:rPr>
            </w:pPr>
            <w:r w:rsidRPr="008F23B7">
              <w:rPr>
                <w:b w:val="0"/>
                <w:bCs w:val="0"/>
                <w:color w:val="000000" w:themeColor="text1"/>
                <w:sz w:val="24"/>
                <w:szCs w:val="24"/>
                <w:lang w:val="uz-Cyrl-UZ"/>
              </w:rPr>
              <w:t>β-ОХГнинг дажараси 2000 ХБ/л дан юқори ва</w:t>
            </w:r>
            <w:r w:rsidR="008F23B7">
              <w:rPr>
                <w:b w:val="0"/>
                <w:bCs w:val="0"/>
                <w:color w:val="000000" w:themeColor="text1"/>
                <w:sz w:val="24"/>
                <w:szCs w:val="24"/>
                <w:lang w:val="uz-Cyrl-UZ"/>
              </w:rPr>
              <w:t xml:space="preserve"> </w:t>
            </w:r>
            <w:r w:rsidR="006C7F14">
              <w:rPr>
                <w:rFonts w:cs="Times New Roman"/>
                <w:b w:val="0"/>
                <w:bCs w:val="0"/>
                <w:color w:val="000000" w:themeColor="text1"/>
                <w:sz w:val="24"/>
                <w:szCs w:val="24"/>
                <w:lang w:val="uz-Cyrl-UZ"/>
              </w:rPr>
              <w:t>ТВ</w:t>
            </w:r>
            <w:r w:rsidRPr="008F23B7">
              <w:rPr>
                <w:rFonts w:cs="Times New Roman"/>
                <w:b w:val="0"/>
                <w:bCs w:val="0"/>
                <w:color w:val="000000" w:themeColor="text1"/>
                <w:sz w:val="24"/>
                <w:szCs w:val="24"/>
                <w:lang w:val="uz-Cyrl-UZ"/>
              </w:rPr>
              <w:t xml:space="preserve"> УТТ</w:t>
            </w:r>
            <w:r w:rsidR="008F23B7" w:rsidRPr="008F23B7">
              <w:rPr>
                <w:rFonts w:cs="Times New Roman"/>
                <w:b w:val="0"/>
                <w:bCs w:val="0"/>
                <w:color w:val="000000" w:themeColor="text1"/>
                <w:sz w:val="24"/>
                <w:szCs w:val="24"/>
                <w:lang w:val="uz-Cyrl-UZ"/>
              </w:rPr>
              <w:t>да бачадон бўшлиғида ҳомила</w:t>
            </w:r>
            <w:r w:rsidR="008F23B7">
              <w:rPr>
                <w:rFonts w:cs="Times New Roman"/>
                <w:b w:val="0"/>
                <w:bCs w:val="0"/>
                <w:color w:val="000000" w:themeColor="text1"/>
                <w:sz w:val="24"/>
                <w:szCs w:val="24"/>
                <w:lang w:val="uz-Cyrl-UZ"/>
              </w:rPr>
              <w:t xml:space="preserve"> аниқланма</w:t>
            </w:r>
            <w:r w:rsidR="006C7F14">
              <w:rPr>
                <w:rFonts w:cs="Times New Roman"/>
                <w:b w:val="0"/>
                <w:bCs w:val="0"/>
                <w:color w:val="000000" w:themeColor="text1"/>
                <w:sz w:val="24"/>
                <w:szCs w:val="24"/>
                <w:lang w:val="uz-Cyrl-UZ"/>
              </w:rPr>
              <w:t>й</w:t>
            </w:r>
            <w:r w:rsidR="008F23B7">
              <w:rPr>
                <w:rFonts w:cs="Times New Roman"/>
                <w:b w:val="0"/>
                <w:bCs w:val="0"/>
                <w:color w:val="000000" w:themeColor="text1"/>
                <w:sz w:val="24"/>
                <w:szCs w:val="24"/>
                <w:lang w:val="uz-Cyrl-UZ"/>
              </w:rPr>
              <w:t>ди, бачадон ортиқларининг ҳажми катталашиши ва/ёки қорин бўшлиғида эркин суюқлик мавжуд бўлиши</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179108" w14:textId="5D676EEC" w:rsidR="00AD5B11" w:rsidRPr="008F23B7" w:rsidRDefault="008F23B7" w:rsidP="00ED140E">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heme="minorHAnsi"/>
                <w:color w:val="000000" w:themeColor="text1"/>
                <w:sz w:val="24"/>
                <w:szCs w:val="24"/>
                <w:lang w:val="uz-Cyrl-UZ"/>
              </w:rPr>
              <w:t>бачадондан ташқари ҳомиладорлик ривожланганлигининг эҳтимоли юқори</w:t>
            </w:r>
          </w:p>
        </w:tc>
      </w:tr>
      <w:tr w:rsidR="00AD5B11" w:rsidRPr="00907AA0" w14:paraId="4B11023E" w14:textId="77777777" w:rsidTr="00232715">
        <w:trPr>
          <w:trHeight w:val="6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6E8D1F" w14:textId="48D650D3" w:rsidR="00AD5B11" w:rsidRPr="008F23B7" w:rsidRDefault="008F23B7" w:rsidP="00AD5B11">
            <w:pPr>
              <w:jc w:val="both"/>
              <w:rPr>
                <w:rFonts w:cs="Times New Roman"/>
                <w:b w:val="0"/>
                <w:bCs w:val="0"/>
                <w:color w:val="000000" w:themeColor="text1"/>
                <w:sz w:val="24"/>
                <w:szCs w:val="24"/>
                <w:lang w:val="uz-Cyrl-UZ"/>
              </w:rPr>
            </w:pPr>
            <w:r w:rsidRPr="008F23B7">
              <w:rPr>
                <w:b w:val="0"/>
                <w:bCs w:val="0"/>
                <w:color w:val="000000" w:themeColor="text1"/>
                <w:sz w:val="24"/>
                <w:szCs w:val="24"/>
                <w:lang w:val="uz-Cyrl-UZ"/>
              </w:rPr>
              <w:lastRenderedPageBreak/>
              <w:t>β-ОХГнинг дажараси 2000 ХБ/л дан юқори ва</w:t>
            </w:r>
            <w:r>
              <w:rPr>
                <w:b w:val="0"/>
                <w:bCs w:val="0"/>
                <w:color w:val="000000" w:themeColor="text1"/>
                <w:sz w:val="24"/>
                <w:szCs w:val="24"/>
                <w:lang w:val="uz-Cyrl-UZ"/>
              </w:rPr>
              <w:t xml:space="preserve"> </w:t>
            </w:r>
            <w:r w:rsidR="006C7F14">
              <w:rPr>
                <w:rFonts w:cs="Times New Roman"/>
                <w:b w:val="0"/>
                <w:bCs w:val="0"/>
                <w:color w:val="000000" w:themeColor="text1"/>
                <w:sz w:val="24"/>
                <w:szCs w:val="24"/>
                <w:lang w:val="uz-Cyrl-UZ"/>
              </w:rPr>
              <w:t>ТВ</w:t>
            </w:r>
            <w:r w:rsidRPr="008F23B7">
              <w:rPr>
                <w:rFonts w:cs="Times New Roman"/>
                <w:b w:val="0"/>
                <w:bCs w:val="0"/>
                <w:color w:val="000000" w:themeColor="text1"/>
                <w:sz w:val="24"/>
                <w:szCs w:val="24"/>
                <w:lang w:val="uz-Cyrl-UZ"/>
              </w:rPr>
              <w:t xml:space="preserve"> УТТда бачадон бўшлиғида ҳомила</w:t>
            </w:r>
            <w:r>
              <w:rPr>
                <w:rFonts w:cs="Times New Roman"/>
                <w:b w:val="0"/>
                <w:bCs w:val="0"/>
                <w:color w:val="000000" w:themeColor="text1"/>
                <w:sz w:val="24"/>
                <w:szCs w:val="24"/>
                <w:lang w:val="uz-Cyrl-UZ"/>
              </w:rPr>
              <w:t xml:space="preserve"> аниқланма</w:t>
            </w:r>
            <w:r w:rsidR="006C7F14">
              <w:rPr>
                <w:rFonts w:cs="Times New Roman"/>
                <w:b w:val="0"/>
                <w:bCs w:val="0"/>
                <w:color w:val="000000" w:themeColor="text1"/>
                <w:sz w:val="24"/>
                <w:szCs w:val="24"/>
                <w:lang w:val="uz-Cyrl-UZ"/>
              </w:rPr>
              <w:t>й</w:t>
            </w:r>
            <w:r>
              <w:rPr>
                <w:rFonts w:cs="Times New Roman"/>
                <w:b w:val="0"/>
                <w:bCs w:val="0"/>
                <w:color w:val="000000" w:themeColor="text1"/>
                <w:sz w:val="24"/>
                <w:szCs w:val="24"/>
                <w:lang w:val="uz-Cyrl-UZ"/>
              </w:rPr>
              <w:t>ди, қорин бўшлиғида патологик ўзгаришлар аниқланма</w:t>
            </w:r>
            <w:r w:rsidR="006C7F14">
              <w:rPr>
                <w:rFonts w:cs="Times New Roman"/>
                <w:b w:val="0"/>
                <w:bCs w:val="0"/>
                <w:color w:val="000000" w:themeColor="text1"/>
                <w:sz w:val="24"/>
                <w:szCs w:val="24"/>
                <w:lang w:val="uz-Cyrl-UZ"/>
              </w:rPr>
              <w:t>й</w:t>
            </w:r>
            <w:r>
              <w:rPr>
                <w:rFonts w:cs="Times New Roman"/>
                <w:b w:val="0"/>
                <w:bCs w:val="0"/>
                <w:color w:val="000000" w:themeColor="text1"/>
                <w:sz w:val="24"/>
                <w:szCs w:val="24"/>
                <w:lang w:val="uz-Cyrl-UZ"/>
              </w:rPr>
              <w:t>ди</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28D21A" w14:textId="3FBF28D2" w:rsidR="00AD5B11" w:rsidRPr="008F23B7" w:rsidRDefault="008F23B7" w:rsidP="00ED140E">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imes New Roman"/>
                <w:color w:val="000000" w:themeColor="text1"/>
                <w:sz w:val="24"/>
                <w:szCs w:val="24"/>
                <w:lang w:val="uz-Cyrl-UZ"/>
              </w:rPr>
              <w:t xml:space="preserve">48-72 соатдан кейин </w:t>
            </w:r>
            <w:r w:rsidR="006C7F14">
              <w:rPr>
                <w:rFonts w:cs="Times New Roman"/>
                <w:color w:val="000000" w:themeColor="text1"/>
                <w:sz w:val="24"/>
                <w:szCs w:val="24"/>
                <w:lang w:val="uz-Cyrl-UZ"/>
              </w:rPr>
              <w:t>ТВ</w:t>
            </w:r>
            <w:r w:rsidRPr="008F23B7">
              <w:rPr>
                <w:rFonts w:cs="Times New Roman"/>
                <w:color w:val="000000" w:themeColor="text1"/>
                <w:sz w:val="24"/>
                <w:szCs w:val="24"/>
                <w:lang w:val="uz-Cyrl-UZ"/>
              </w:rPr>
              <w:t xml:space="preserve"> УТТ</w:t>
            </w:r>
            <w:r>
              <w:rPr>
                <w:rFonts w:cs="Times New Roman"/>
                <w:color w:val="000000" w:themeColor="text1"/>
                <w:sz w:val="24"/>
                <w:szCs w:val="24"/>
                <w:lang w:val="uz-Cyrl-UZ"/>
              </w:rPr>
              <w:t>ни ўткази</w:t>
            </w:r>
            <w:r w:rsidR="00715A1B">
              <w:rPr>
                <w:rFonts w:cs="Times New Roman"/>
                <w:color w:val="000000" w:themeColor="text1"/>
                <w:sz w:val="24"/>
                <w:szCs w:val="24"/>
                <w:lang w:val="uz-Cyrl-UZ"/>
              </w:rPr>
              <w:t>нг</w:t>
            </w:r>
            <w:r>
              <w:rPr>
                <w:rFonts w:cs="Times New Roman"/>
                <w:color w:val="000000" w:themeColor="text1"/>
                <w:sz w:val="24"/>
                <w:szCs w:val="24"/>
                <w:lang w:val="uz-Cyrl-UZ"/>
              </w:rPr>
              <w:t xml:space="preserve"> ва</w:t>
            </w:r>
            <w:r w:rsidR="006C7F14">
              <w:rPr>
                <w:rFonts w:cs="Times New Roman"/>
                <w:color w:val="000000" w:themeColor="text1"/>
                <w:sz w:val="24"/>
                <w:szCs w:val="24"/>
                <w:lang w:val="uz-Cyrl-UZ"/>
              </w:rPr>
              <w:br/>
            </w:r>
            <w:r w:rsidRPr="008F23B7">
              <w:rPr>
                <w:color w:val="000000" w:themeColor="text1"/>
                <w:sz w:val="24"/>
                <w:szCs w:val="24"/>
                <w:lang w:val="uz-Cyrl-UZ"/>
              </w:rPr>
              <w:t>β-ОХГнинг дажараси</w:t>
            </w:r>
            <w:r>
              <w:rPr>
                <w:color w:val="000000" w:themeColor="text1"/>
                <w:sz w:val="24"/>
                <w:szCs w:val="24"/>
                <w:lang w:val="uz-Cyrl-UZ"/>
              </w:rPr>
              <w:t>ни текшири</w:t>
            </w:r>
            <w:r w:rsidR="00715A1B">
              <w:rPr>
                <w:color w:val="000000" w:themeColor="text1"/>
                <w:sz w:val="24"/>
                <w:szCs w:val="24"/>
                <w:lang w:val="uz-Cyrl-UZ"/>
              </w:rPr>
              <w:t>нг</w:t>
            </w:r>
          </w:p>
        </w:tc>
      </w:tr>
      <w:tr w:rsidR="00AD5B11" w:rsidRPr="00907AA0" w14:paraId="22049875" w14:textId="77777777" w:rsidTr="00232715">
        <w:trPr>
          <w:trHeight w:val="6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E8FEF6" w14:textId="23FCF169" w:rsidR="00AD5B11" w:rsidRPr="008F23B7" w:rsidRDefault="008F23B7" w:rsidP="00AD5B11">
            <w:pPr>
              <w:jc w:val="both"/>
              <w:rPr>
                <w:rFonts w:cs="Times New Roman"/>
                <w:b w:val="0"/>
                <w:bCs w:val="0"/>
                <w:color w:val="000000" w:themeColor="text1"/>
                <w:sz w:val="24"/>
                <w:szCs w:val="24"/>
                <w:lang w:val="uz-Cyrl-UZ"/>
              </w:rPr>
            </w:pPr>
            <w:r w:rsidRPr="008F23B7">
              <w:rPr>
                <w:b w:val="0"/>
                <w:bCs w:val="0"/>
                <w:color w:val="000000" w:themeColor="text1"/>
                <w:sz w:val="24"/>
                <w:szCs w:val="24"/>
                <w:lang w:val="uz-Cyrl-UZ"/>
              </w:rPr>
              <w:t>β-ОХГнинг дажараси</w:t>
            </w:r>
            <w:r>
              <w:rPr>
                <w:b w:val="0"/>
                <w:bCs w:val="0"/>
                <w:color w:val="000000" w:themeColor="text1"/>
                <w:sz w:val="24"/>
                <w:szCs w:val="24"/>
                <w:lang w:val="uz-Cyrl-UZ"/>
              </w:rPr>
              <w:t xml:space="preserve"> пасайиши ёки </w:t>
            </w:r>
            <w:r w:rsidR="009877D2">
              <w:rPr>
                <w:b w:val="0"/>
                <w:bCs w:val="0"/>
                <w:color w:val="000000" w:themeColor="text1"/>
                <w:sz w:val="24"/>
                <w:szCs w:val="24"/>
                <w:lang w:val="uz-Cyrl-UZ"/>
              </w:rPr>
              <w:t>аҳамиятга эга бўлмаган</w:t>
            </w:r>
            <w:r>
              <w:rPr>
                <w:b w:val="0"/>
                <w:bCs w:val="0"/>
                <w:color w:val="000000" w:themeColor="text1"/>
                <w:sz w:val="24"/>
                <w:szCs w:val="24"/>
                <w:lang w:val="uz-Cyrl-UZ"/>
              </w:rPr>
              <w:t xml:space="preserve"> миқдорда ортиши (диагностик аҳамиятга эга эмас)</w:t>
            </w:r>
          </w:p>
        </w:tc>
        <w:tc>
          <w:tcPr>
            <w:tcW w:w="53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A2D9B" w14:textId="10046886" w:rsidR="00AD5B11" w:rsidRPr="008F23B7" w:rsidRDefault="008F23B7" w:rsidP="00ED140E">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heme="minorHAnsi"/>
                <w:color w:val="000000" w:themeColor="text1"/>
                <w:sz w:val="24"/>
                <w:szCs w:val="24"/>
                <w:lang w:val="uz-Cyrl-UZ"/>
              </w:rPr>
              <w:t>ҳомиладорлик (бачадондаги ёки бачадондан ташқари)</w:t>
            </w:r>
            <w:r w:rsidR="00715A1B">
              <w:rPr>
                <w:rFonts w:cstheme="minorHAnsi"/>
                <w:color w:val="000000" w:themeColor="text1"/>
                <w:sz w:val="24"/>
                <w:szCs w:val="24"/>
                <w:lang w:val="uz-Cyrl-UZ"/>
              </w:rPr>
              <w:t xml:space="preserve"> ривожланмаяпти</w:t>
            </w:r>
            <w:r>
              <w:rPr>
                <w:rFonts w:cstheme="minorHAnsi"/>
                <w:color w:val="000000" w:themeColor="text1"/>
                <w:sz w:val="24"/>
                <w:szCs w:val="24"/>
                <w:lang w:val="uz-Cyrl-UZ"/>
              </w:rPr>
              <w:t xml:space="preserve">, </w:t>
            </w:r>
            <w:r w:rsidR="00715A1B">
              <w:rPr>
                <w:rFonts w:cstheme="minorHAnsi"/>
                <w:color w:val="000000" w:themeColor="text1"/>
                <w:sz w:val="24"/>
                <w:szCs w:val="24"/>
                <w:lang w:val="uz-Cyrl-UZ"/>
              </w:rPr>
              <w:t>ташхисни</w:t>
            </w:r>
            <w:r>
              <w:rPr>
                <w:rFonts w:cstheme="minorHAnsi"/>
                <w:color w:val="000000" w:themeColor="text1"/>
                <w:sz w:val="24"/>
                <w:szCs w:val="24"/>
                <w:lang w:val="uz-Cyrl-UZ"/>
              </w:rPr>
              <w:t xml:space="preserve"> аниқлаштириш ва ҳомиладорликни тўхтатиш учун </w:t>
            </w:r>
            <w:r w:rsidR="00715A1B">
              <w:rPr>
                <w:rFonts w:cstheme="minorHAnsi"/>
                <w:color w:val="000000" w:themeColor="text1"/>
                <w:sz w:val="24"/>
                <w:szCs w:val="24"/>
                <w:lang w:val="uz-Cyrl-UZ"/>
              </w:rPr>
              <w:t>кейинги керакли текширувлар ўтказилишини таъминланг</w:t>
            </w:r>
          </w:p>
        </w:tc>
      </w:tr>
    </w:tbl>
    <w:p w14:paraId="5E4EF7AE" w14:textId="1FA21899" w:rsidR="004E5A40" w:rsidRDefault="004E5A40" w:rsidP="004E5A40">
      <w:pPr>
        <w:pStyle w:val="2"/>
        <w:spacing w:before="120" w:after="120" w:line="240" w:lineRule="auto"/>
        <w:rPr>
          <w:rFonts w:asciiTheme="minorHAnsi" w:hAnsiTheme="minorHAnsi" w:cs="Times New Roman"/>
          <w:b/>
          <w:color w:val="4472C4" w:themeColor="accent5"/>
          <w:sz w:val="28"/>
          <w:lang w:val="uz-Cyrl-UZ"/>
        </w:rPr>
      </w:pPr>
      <w:bookmarkStart w:id="21" w:name="_Toc115693441"/>
      <w:r>
        <w:rPr>
          <w:rFonts w:asciiTheme="minorHAnsi" w:hAnsiTheme="minorHAnsi" w:cs="Times New Roman"/>
          <w:b/>
          <w:color w:val="4472C4" w:themeColor="accent5"/>
          <w:sz w:val="28"/>
          <w:lang w:val="uz-Cyrl-UZ"/>
        </w:rPr>
        <w:t>Дифференциал диагностикаси</w:t>
      </w:r>
      <w:bookmarkEnd w:id="21"/>
    </w:p>
    <w:tbl>
      <w:tblPr>
        <w:tblStyle w:val="ad"/>
        <w:tblW w:w="9924" w:type="dxa"/>
        <w:tblInd w:w="53" w:type="dxa"/>
        <w:tblLook w:val="04A0" w:firstRow="1" w:lastRow="0" w:firstColumn="1" w:lastColumn="0" w:noHBand="0" w:noVBand="1"/>
      </w:tblPr>
      <w:tblGrid>
        <w:gridCol w:w="484"/>
        <w:gridCol w:w="9440"/>
      </w:tblGrid>
      <w:tr w:rsidR="001F3266" w:rsidRPr="00907AA0" w14:paraId="55D4FE6A" w14:textId="77777777" w:rsidTr="00ED140E">
        <w:tc>
          <w:tcPr>
            <w:tcW w:w="484" w:type="dxa"/>
            <w:shd w:val="clear" w:color="auto" w:fill="F8D4DE"/>
            <w:vAlign w:val="center"/>
          </w:tcPr>
          <w:p w14:paraId="06F2CCCD" w14:textId="13D284CC" w:rsidR="001F3266" w:rsidRPr="001F3266" w:rsidRDefault="001F3266" w:rsidP="00ED140E">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2BA78CE5" w14:textId="045F22FF" w:rsidR="00003B19" w:rsidRPr="00003B19" w:rsidRDefault="00364629" w:rsidP="00003B19">
            <w:pPr>
              <w:jc w:val="both"/>
              <w:rPr>
                <w:color w:val="000000" w:themeColor="text1"/>
                <w:sz w:val="24"/>
                <w:szCs w:val="24"/>
                <w:lang w:val="uz-Cyrl-UZ"/>
              </w:rPr>
            </w:pPr>
            <w:r>
              <w:rPr>
                <w:color w:val="000000" w:themeColor="text1"/>
                <w:sz w:val="24"/>
                <w:szCs w:val="24"/>
                <w:lang w:val="uz-Cyrl-UZ"/>
              </w:rPr>
              <w:t xml:space="preserve">Бачадон </w:t>
            </w:r>
            <w:r w:rsidR="00003B19">
              <w:rPr>
                <w:color w:val="000000" w:themeColor="text1"/>
                <w:sz w:val="24"/>
                <w:szCs w:val="24"/>
                <w:lang w:val="uz-Cyrl-UZ"/>
              </w:rPr>
              <w:t xml:space="preserve">найидаги </w:t>
            </w:r>
            <w:r>
              <w:rPr>
                <w:color w:val="000000" w:themeColor="text1"/>
                <w:sz w:val="24"/>
                <w:szCs w:val="24"/>
                <w:lang w:val="uz-Cyrl-UZ"/>
              </w:rPr>
              <w:t xml:space="preserve">узилган </w:t>
            </w:r>
            <w:r w:rsidR="00003B19">
              <w:rPr>
                <w:color w:val="000000" w:themeColor="text1"/>
                <w:sz w:val="24"/>
                <w:szCs w:val="24"/>
                <w:lang w:val="uz-Cyrl-UZ"/>
              </w:rPr>
              <w:t>ҳомиладорликни (</w:t>
            </w:r>
            <w:r w:rsidR="00003B19" w:rsidRPr="00003B19">
              <w:rPr>
                <w:color w:val="000000" w:themeColor="text1"/>
                <w:sz w:val="24"/>
                <w:szCs w:val="24"/>
                <w:lang w:val="uz-Cyrl-UZ"/>
              </w:rPr>
              <w:t>бачадон</w:t>
            </w:r>
            <w:r w:rsidR="00003B19">
              <w:rPr>
                <w:color w:val="000000" w:themeColor="text1"/>
                <w:sz w:val="24"/>
                <w:szCs w:val="24"/>
                <w:lang w:val="uz-Cyrl-UZ"/>
              </w:rPr>
              <w:t xml:space="preserve"> найи ёрилиши </w:t>
            </w:r>
            <w:r w:rsidR="00003B19" w:rsidRPr="00003B19">
              <w:rPr>
                <w:color w:val="000000" w:themeColor="text1"/>
                <w:sz w:val="24"/>
                <w:szCs w:val="24"/>
                <w:lang w:val="uz-Cyrl-UZ"/>
              </w:rPr>
              <w:t>ёки найдаги аборт</w:t>
            </w:r>
            <w:r w:rsidR="00003B19">
              <w:rPr>
                <w:color w:val="000000" w:themeColor="text1"/>
                <w:sz w:val="24"/>
                <w:szCs w:val="24"/>
                <w:lang w:val="uz-Cyrl-UZ"/>
              </w:rPr>
              <w:t xml:space="preserve">) тухумдон апоплексияси, аборт, сурункали сальпингоофорит қайталаниши, бачадондан аномал қон кетиши, ошқозон ва 12-бармоқли ичак яраси перфорацияси, жигар ва қора талоқ ёрилиши, тухумдон кистаси </w:t>
            </w:r>
            <w:r w:rsidR="004E3B40">
              <w:rPr>
                <w:color w:val="000000" w:themeColor="text1"/>
                <w:sz w:val="24"/>
                <w:szCs w:val="24"/>
                <w:lang w:val="uz-Cyrl-UZ"/>
              </w:rPr>
              <w:t xml:space="preserve">оёқчаси </w:t>
            </w:r>
            <w:r w:rsidR="00003B19">
              <w:rPr>
                <w:color w:val="000000" w:themeColor="text1"/>
                <w:sz w:val="24"/>
                <w:szCs w:val="24"/>
                <w:lang w:val="uz-Cyrl-UZ"/>
              </w:rPr>
              <w:t xml:space="preserve">ёки ўсмаси буралиб қолиши, ўткир аппендицит, ўткир </w:t>
            </w:r>
            <w:r w:rsidR="00003B19" w:rsidRPr="00003B19">
              <w:rPr>
                <w:color w:val="000000" w:themeColor="text1"/>
                <w:sz w:val="24"/>
                <w:szCs w:val="24"/>
                <w:lang w:val="uz-Cyrl-UZ"/>
              </w:rPr>
              <w:t>пельвиоперитонит</w:t>
            </w:r>
            <w:r w:rsidR="00003B19">
              <w:rPr>
                <w:color w:val="000000" w:themeColor="text1"/>
                <w:sz w:val="24"/>
                <w:szCs w:val="24"/>
                <w:lang w:val="uz-Cyrl-UZ"/>
              </w:rPr>
              <w:t xml:space="preserve"> ва бошқа хирургик патологиялар билан</w:t>
            </w:r>
            <w:r w:rsidR="00533F0A">
              <w:rPr>
                <w:color w:val="000000" w:themeColor="text1"/>
                <w:sz w:val="24"/>
                <w:szCs w:val="24"/>
                <w:lang w:val="uz-Cyrl-UZ"/>
              </w:rPr>
              <w:t xml:space="preserve"> дифференциал диагностикани ўтказиш тавсия этилади.</w:t>
            </w:r>
            <w:r w:rsidR="00003B19">
              <w:rPr>
                <w:color w:val="000000" w:themeColor="text1"/>
                <w:sz w:val="24"/>
                <w:szCs w:val="24"/>
                <w:lang w:val="uz-Cyrl-UZ"/>
              </w:rPr>
              <w:t xml:space="preserve"> </w:t>
            </w:r>
          </w:p>
        </w:tc>
      </w:tr>
    </w:tbl>
    <w:p w14:paraId="1726C6CC" w14:textId="36CA2FFE" w:rsidR="00991C37" w:rsidRPr="00003B19" w:rsidRDefault="00D4163D" w:rsidP="00D24F25">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БТҲнинг ҳар қандай шакли </w:t>
      </w:r>
      <w:r w:rsidR="00991C37">
        <w:rPr>
          <w:rFonts w:cs="Times New Roman"/>
          <w:color w:val="000000" w:themeColor="text1"/>
          <w:sz w:val="24"/>
          <w:szCs w:val="24"/>
          <w:lang w:val="uz-Cyrl-UZ"/>
        </w:rPr>
        <w:t xml:space="preserve">ва БТҲга гумон қилиш ҳолатлари стационар шароитда назорат қилиш ва даволашни талаб қилади. </w:t>
      </w:r>
    </w:p>
    <w:p w14:paraId="2B904889" w14:textId="7F4C4974" w:rsidR="004B487E" w:rsidRDefault="004B487E" w:rsidP="00B151B1">
      <w:pPr>
        <w:pStyle w:val="1"/>
        <w:spacing w:before="120" w:after="120" w:line="240" w:lineRule="auto"/>
        <w:rPr>
          <w:rFonts w:asciiTheme="minorHAnsi" w:hAnsiTheme="minorHAnsi" w:cstheme="minorHAnsi"/>
          <w:b/>
          <w:lang w:val="uz-Cyrl-UZ"/>
        </w:rPr>
      </w:pPr>
      <w:bookmarkStart w:id="22" w:name="_Toc115693442"/>
      <w:r>
        <w:rPr>
          <w:rFonts w:asciiTheme="minorHAnsi" w:hAnsiTheme="minorHAnsi" w:cstheme="minorHAnsi"/>
          <w:b/>
          <w:lang w:val="uz-Cyrl-UZ"/>
        </w:rPr>
        <w:t>Даволаш</w:t>
      </w:r>
      <w:bookmarkEnd w:id="22"/>
    </w:p>
    <w:p w14:paraId="25ECBEA2" w14:textId="3A12EAEB" w:rsidR="004341BA" w:rsidRPr="00BA46D6" w:rsidRDefault="004341BA" w:rsidP="00BA46D6">
      <w:pPr>
        <w:pStyle w:val="2"/>
        <w:spacing w:before="120" w:after="120" w:line="240" w:lineRule="auto"/>
        <w:rPr>
          <w:rFonts w:asciiTheme="minorHAnsi" w:hAnsiTheme="minorHAnsi" w:cs="Times New Roman"/>
          <w:b/>
          <w:color w:val="4472C4" w:themeColor="accent5"/>
          <w:sz w:val="28"/>
          <w:lang w:val="uz-Cyrl-UZ"/>
        </w:rPr>
      </w:pPr>
      <w:bookmarkStart w:id="23" w:name="_Toc115693443"/>
      <w:r w:rsidRPr="00BA46D6">
        <w:rPr>
          <w:rFonts w:asciiTheme="minorHAnsi" w:hAnsiTheme="minorHAnsi" w:cs="Times New Roman"/>
          <w:b/>
          <w:color w:val="4472C4" w:themeColor="accent5"/>
          <w:sz w:val="28"/>
          <w:lang w:val="uz-Cyrl-UZ"/>
        </w:rPr>
        <w:t>Қўллаб</w:t>
      </w:r>
      <w:r w:rsidR="004C4FE7">
        <w:rPr>
          <w:rFonts w:asciiTheme="minorHAnsi" w:hAnsiTheme="minorHAnsi" w:cs="Times New Roman"/>
          <w:b/>
          <w:color w:val="4472C4" w:themeColor="accent5"/>
          <w:sz w:val="28"/>
          <w:lang w:val="uz-Cyrl-UZ"/>
        </w:rPr>
        <w:t>-</w:t>
      </w:r>
      <w:r w:rsidRPr="00BA46D6">
        <w:rPr>
          <w:rFonts w:asciiTheme="minorHAnsi" w:hAnsiTheme="minorHAnsi" w:cs="Times New Roman"/>
          <w:b/>
          <w:color w:val="4472C4" w:themeColor="accent5"/>
          <w:sz w:val="28"/>
          <w:lang w:val="uz-Cyrl-UZ"/>
        </w:rPr>
        <w:t>қувватлаш ва ма</w:t>
      </w:r>
      <w:r w:rsidR="00BA46D6" w:rsidRPr="00BA46D6">
        <w:rPr>
          <w:rFonts w:asciiTheme="minorHAnsi" w:hAnsiTheme="minorHAnsi" w:cs="Times New Roman"/>
          <w:b/>
          <w:color w:val="4472C4" w:themeColor="accent5"/>
          <w:sz w:val="28"/>
          <w:lang w:val="uz-Cyrl-UZ"/>
        </w:rPr>
        <w:t>ълумот бериш</w:t>
      </w:r>
      <w:bookmarkEnd w:id="23"/>
    </w:p>
    <w:p w14:paraId="1E314876" w14:textId="39E5B889" w:rsidR="00742B26" w:rsidRDefault="00BA46D6" w:rsidP="0079250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Барча аёлларга нисбатан </w:t>
      </w:r>
      <w:r w:rsidRPr="00BA46D6">
        <w:rPr>
          <w:rFonts w:cstheme="minorHAnsi"/>
          <w:bCs/>
          <w:color w:val="000000" w:themeColor="text1"/>
          <w:sz w:val="24"/>
          <w:szCs w:val="24"/>
          <w:lang w:val="uz-Cyrl-UZ"/>
        </w:rPr>
        <w:t>ўзин</w:t>
      </w:r>
      <w:r>
        <w:rPr>
          <w:rFonts w:cstheme="minorHAnsi"/>
          <w:bCs/>
          <w:color w:val="000000" w:themeColor="text1"/>
          <w:sz w:val="24"/>
          <w:szCs w:val="24"/>
          <w:lang w:val="uz-Cyrl-UZ"/>
        </w:rPr>
        <w:t>гизни</w:t>
      </w:r>
      <w:r w:rsidRPr="00BA46D6">
        <w:rPr>
          <w:rFonts w:cstheme="minorHAnsi"/>
          <w:bCs/>
          <w:color w:val="000000" w:themeColor="text1"/>
          <w:sz w:val="24"/>
          <w:szCs w:val="24"/>
          <w:lang w:val="uz-Cyrl-UZ"/>
        </w:rPr>
        <w:t xml:space="preserve"> муносиб тути</w:t>
      </w:r>
      <w:r>
        <w:rPr>
          <w:rFonts w:cstheme="minorHAnsi"/>
          <w:bCs/>
          <w:color w:val="000000" w:themeColor="text1"/>
          <w:sz w:val="24"/>
          <w:szCs w:val="24"/>
          <w:lang w:val="uz-Cyrl-UZ"/>
        </w:rPr>
        <w:t xml:space="preserve">нг ва </w:t>
      </w:r>
      <w:r w:rsidR="00830BDB">
        <w:rPr>
          <w:rFonts w:cstheme="minorHAnsi"/>
          <w:bCs/>
          <w:color w:val="000000" w:themeColor="text1"/>
          <w:sz w:val="24"/>
          <w:szCs w:val="24"/>
          <w:lang w:val="uz-Cyrl-UZ"/>
        </w:rPr>
        <w:t>ҳурматли муносабатда бўлинг. Аёллар ҳомиладорликнинг асоратларига ҳар хил муносабат билдиришади</w:t>
      </w:r>
      <w:r w:rsidR="004C4FE7">
        <w:rPr>
          <w:rFonts w:cstheme="minorHAnsi"/>
          <w:bCs/>
          <w:color w:val="000000" w:themeColor="text1"/>
          <w:sz w:val="24"/>
          <w:szCs w:val="24"/>
          <w:lang w:val="uz-Cyrl-UZ"/>
        </w:rPr>
        <w:t>.</w:t>
      </w:r>
    </w:p>
    <w:p w14:paraId="3CE52AA0" w14:textId="7B7C86FD" w:rsidR="004C4FE7" w:rsidRDefault="004C4FE7" w:rsidP="00792504">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Аёлларнинг индивидуал хусусиятлари</w:t>
      </w:r>
      <w:r w:rsidR="00D0389A">
        <w:rPr>
          <w:rFonts w:cstheme="minorHAnsi"/>
          <w:bCs/>
          <w:color w:val="000000" w:themeColor="text1"/>
          <w:sz w:val="24"/>
          <w:szCs w:val="24"/>
          <w:lang w:val="uz-Cyrl-UZ"/>
        </w:rPr>
        <w:t>ни</w:t>
      </w:r>
      <w:r>
        <w:rPr>
          <w:rFonts w:cstheme="minorHAnsi"/>
          <w:bCs/>
          <w:color w:val="000000" w:themeColor="text1"/>
          <w:sz w:val="24"/>
          <w:szCs w:val="24"/>
          <w:lang w:val="uz-Cyrl-UZ"/>
        </w:rPr>
        <w:t xml:space="preserve">, шароитни ва эмоционал реакцияни инобатга олган ҳолда тўлиқ ва аниқ маълумот беринг ва </w:t>
      </w:r>
      <w:r w:rsidR="00694BAA">
        <w:rPr>
          <w:rFonts w:cstheme="minorHAnsi"/>
          <w:bCs/>
          <w:color w:val="000000" w:themeColor="text1"/>
          <w:sz w:val="24"/>
          <w:szCs w:val="24"/>
          <w:lang w:val="uz-Cyrl-UZ"/>
        </w:rPr>
        <w:t xml:space="preserve">уларни </w:t>
      </w:r>
      <w:r>
        <w:rPr>
          <w:rFonts w:cstheme="minorHAnsi"/>
          <w:bCs/>
          <w:color w:val="000000" w:themeColor="text1"/>
          <w:sz w:val="24"/>
          <w:szCs w:val="24"/>
          <w:lang w:val="uz-Cyrl-UZ"/>
        </w:rPr>
        <w:t>қўллаб-қувватланг.</w:t>
      </w:r>
    </w:p>
    <w:p w14:paraId="437915F5" w14:textId="4FBF592E" w:rsidR="00FA5806" w:rsidRDefault="004C4FE7" w:rsidP="00ED140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FA5806">
        <w:rPr>
          <w:rFonts w:cstheme="minorHAnsi"/>
          <w:bCs/>
          <w:color w:val="000000" w:themeColor="text1"/>
          <w:sz w:val="24"/>
          <w:szCs w:val="24"/>
          <w:lang w:val="uz-Cyrl-UZ"/>
        </w:rPr>
        <w:t>Ҳомиладорликнинг асоратлари</w:t>
      </w:r>
      <w:r w:rsidR="00FA5806" w:rsidRPr="00FA5806">
        <w:rPr>
          <w:rFonts w:cstheme="minorHAnsi"/>
          <w:bCs/>
          <w:color w:val="000000" w:themeColor="text1"/>
          <w:sz w:val="24"/>
          <w:szCs w:val="24"/>
          <w:lang w:val="uz-Cyrl-UZ"/>
        </w:rPr>
        <w:t xml:space="preserve">, шу жумладан БТҲ </w:t>
      </w:r>
      <w:r w:rsidRPr="00FA5806">
        <w:rPr>
          <w:rFonts w:cstheme="minorHAnsi"/>
          <w:bCs/>
          <w:color w:val="000000" w:themeColor="text1"/>
          <w:sz w:val="24"/>
          <w:szCs w:val="24"/>
          <w:lang w:val="uz-Cyrl-UZ"/>
        </w:rPr>
        <w:t>мавжуд аёлларга тиббий ёрдам кўрсатувчи ва парвариш қилувчи</w:t>
      </w:r>
      <w:r w:rsidR="00FA5806" w:rsidRPr="00FA5806">
        <w:rPr>
          <w:rFonts w:cstheme="minorHAnsi"/>
          <w:bCs/>
          <w:color w:val="000000" w:themeColor="text1"/>
          <w:sz w:val="24"/>
          <w:szCs w:val="24"/>
          <w:lang w:val="uz-Cyrl-UZ"/>
        </w:rPr>
        <w:t xml:space="preserve"> тиббиёт ходимлари</w:t>
      </w:r>
      <w:r w:rsidR="00FA5806">
        <w:rPr>
          <w:rFonts w:cstheme="minorHAnsi"/>
          <w:bCs/>
          <w:color w:val="000000" w:themeColor="text1"/>
          <w:sz w:val="24"/>
          <w:szCs w:val="24"/>
          <w:lang w:val="uz-Cyrl-UZ"/>
        </w:rPr>
        <w:t xml:space="preserve"> </w:t>
      </w:r>
      <w:r w:rsidR="00FA5806" w:rsidRPr="00FA5806">
        <w:rPr>
          <w:rFonts w:cstheme="minorHAnsi"/>
          <w:bCs/>
          <w:color w:val="000000" w:themeColor="text1"/>
          <w:sz w:val="24"/>
          <w:szCs w:val="24"/>
          <w:lang w:val="uz-Cyrl-UZ"/>
        </w:rPr>
        <w:t>ҳомиладорликнинг эрта муддатларида юзага келган асоратлар баъзи аёллар ва уларнинг шерикларига сезиларли даражада ноқулайлик келтириб чиқариши мумкинлигини билишлари шарт.</w:t>
      </w:r>
    </w:p>
    <w:p w14:paraId="127AEBE5" w14:textId="383D79F4" w:rsidR="00DB6D3E" w:rsidRDefault="00D12E02" w:rsidP="00ED140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FA5806">
        <w:rPr>
          <w:rFonts w:cstheme="minorHAnsi"/>
          <w:bCs/>
          <w:color w:val="000000" w:themeColor="text1"/>
          <w:sz w:val="24"/>
          <w:szCs w:val="24"/>
          <w:lang w:val="uz-Cyrl-UZ"/>
        </w:rPr>
        <w:t xml:space="preserve">Аёлларга тиббий ёрдам кўрсатувчи ва парвариш қилувчи </w:t>
      </w:r>
      <w:r>
        <w:rPr>
          <w:rFonts w:cstheme="minorHAnsi"/>
          <w:bCs/>
          <w:color w:val="000000" w:themeColor="text1"/>
          <w:sz w:val="24"/>
          <w:szCs w:val="24"/>
          <w:lang w:val="uz-Cyrl-UZ"/>
        </w:rPr>
        <w:t xml:space="preserve">тиббиёт ходимлари ва </w:t>
      </w:r>
      <w:r w:rsidRPr="00D12E02">
        <w:rPr>
          <w:rFonts w:cstheme="minorHAnsi"/>
          <w:bCs/>
          <w:color w:val="000000" w:themeColor="text1"/>
          <w:sz w:val="24"/>
          <w:szCs w:val="24"/>
          <w:lang w:val="uz-Cyrl-UZ"/>
        </w:rPr>
        <w:t>нотиббиёт мутахассислар</w:t>
      </w:r>
      <w:r>
        <w:rPr>
          <w:rFonts w:cstheme="minorHAnsi"/>
          <w:bCs/>
          <w:color w:val="000000" w:themeColor="text1"/>
          <w:sz w:val="24"/>
          <w:szCs w:val="24"/>
          <w:lang w:val="uz-Cyrl-UZ"/>
        </w:rPr>
        <w:t xml:space="preserve"> ҳурмат билан мулоқот олиб бориш ва </w:t>
      </w:r>
      <w:r w:rsidR="008E0543">
        <w:rPr>
          <w:rFonts w:cstheme="minorHAnsi"/>
          <w:bCs/>
          <w:color w:val="000000" w:themeColor="text1"/>
          <w:sz w:val="24"/>
          <w:szCs w:val="24"/>
          <w:lang w:val="uz-Cyrl-UZ"/>
        </w:rPr>
        <w:t>нохуш</w:t>
      </w:r>
      <w:r>
        <w:rPr>
          <w:rFonts w:cstheme="minorHAnsi"/>
          <w:bCs/>
          <w:color w:val="000000" w:themeColor="text1"/>
          <w:sz w:val="24"/>
          <w:szCs w:val="24"/>
          <w:lang w:val="uz-Cyrl-UZ"/>
        </w:rPr>
        <w:t xml:space="preserve"> хабарларни етказишни </w:t>
      </w:r>
      <w:r w:rsidRPr="00FA5806">
        <w:rPr>
          <w:rFonts w:cstheme="minorHAnsi"/>
          <w:bCs/>
          <w:color w:val="000000" w:themeColor="text1"/>
          <w:sz w:val="24"/>
          <w:szCs w:val="24"/>
          <w:lang w:val="uz-Cyrl-UZ"/>
        </w:rPr>
        <w:t>билишлари шарт</w:t>
      </w:r>
      <w:r>
        <w:rPr>
          <w:rFonts w:cstheme="minorHAnsi"/>
          <w:bCs/>
          <w:color w:val="000000" w:themeColor="text1"/>
          <w:sz w:val="24"/>
          <w:szCs w:val="24"/>
          <w:lang w:val="uz-Cyrl-UZ"/>
        </w:rPr>
        <w:t>.</w:t>
      </w:r>
    </w:p>
    <w:p w14:paraId="0B7841C7" w14:textId="0E955E2D" w:rsidR="00561ECA" w:rsidRDefault="00B55A6D" w:rsidP="00561ECA">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2E1987">
        <w:rPr>
          <w:rFonts w:cstheme="minorHAnsi"/>
          <w:bCs/>
          <w:color w:val="000000" w:themeColor="text1"/>
          <w:sz w:val="24"/>
          <w:szCs w:val="24"/>
          <w:lang w:val="uz-Cyrl-UZ"/>
        </w:rPr>
        <w:t xml:space="preserve">БТҲ мавжуд аёлни </w:t>
      </w:r>
      <w:r w:rsidR="002E1987" w:rsidRPr="002E1987">
        <w:rPr>
          <w:rFonts w:cstheme="minorHAnsi"/>
          <w:bCs/>
          <w:color w:val="000000" w:themeColor="text1"/>
          <w:sz w:val="24"/>
          <w:szCs w:val="24"/>
          <w:lang w:val="uz-Cyrl-UZ"/>
        </w:rPr>
        <w:t>парвариш қилишнинг бутун даври мобайнида унга ва унинг шеригига (аёлнинг рухсати билан) клиник ҳолат, ташхислаш, даволаш, операциядан кейинги олиб бориш бўйича аниқ ма</w:t>
      </w:r>
      <w:r w:rsidR="002E1987">
        <w:rPr>
          <w:rFonts w:cstheme="minorHAnsi"/>
          <w:bCs/>
          <w:color w:val="000000" w:themeColor="text1"/>
          <w:sz w:val="24"/>
          <w:szCs w:val="24"/>
          <w:lang w:val="uz-Cyrl-UZ"/>
        </w:rPr>
        <w:t xml:space="preserve">ълумотларни бериш зарур. </w:t>
      </w:r>
    </w:p>
    <w:p w14:paraId="134A93A1" w14:textId="62591FAA" w:rsidR="00561ECA" w:rsidRDefault="00C15E2C" w:rsidP="00F378A6">
      <w:pPr>
        <w:tabs>
          <w:tab w:val="left" w:pos="284"/>
        </w:tabs>
        <w:spacing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БТҲ мавжуд барча аёлларга оғзаки ва ёзма равишда қуйидаги маълумотларни тақдим этинг:</w:t>
      </w:r>
    </w:p>
    <w:p w14:paraId="1020B35F" w14:textId="542D8681" w:rsidR="00C15E2C" w:rsidRDefault="00C15E2C" w:rsidP="00F378A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БТҲни даволашнинг вариантлари ва даволашдан кейинги кутилаётган натижалар</w:t>
      </w:r>
      <w:r w:rsidR="0058454F">
        <w:rPr>
          <w:rFonts w:cstheme="minorHAnsi"/>
          <w:bCs/>
          <w:color w:val="000000" w:themeColor="text1"/>
          <w:sz w:val="24"/>
          <w:szCs w:val="24"/>
          <w:lang w:val="uz-Cyrl-UZ"/>
        </w:rPr>
        <w:t>ни</w:t>
      </w:r>
      <w:r>
        <w:rPr>
          <w:rFonts w:cstheme="minorHAnsi"/>
          <w:bCs/>
          <w:color w:val="000000" w:themeColor="text1"/>
          <w:sz w:val="24"/>
          <w:szCs w:val="24"/>
          <w:lang w:val="uz-Cyrl-UZ"/>
        </w:rPr>
        <w:t>;</w:t>
      </w:r>
    </w:p>
    <w:p w14:paraId="6C416113" w14:textId="2E26D7FA" w:rsidR="0058454F" w:rsidRDefault="00C15E2C" w:rsidP="00F378A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агар</w:t>
      </w:r>
      <w:r w:rsidR="0052373F">
        <w:rPr>
          <w:rFonts w:cstheme="minorHAnsi"/>
          <w:bCs/>
          <w:color w:val="000000" w:themeColor="text1"/>
          <w:sz w:val="24"/>
          <w:szCs w:val="24"/>
          <w:lang w:val="uz-Cyrl-UZ"/>
        </w:rPr>
        <w:t>,</w:t>
      </w:r>
      <w:r>
        <w:rPr>
          <w:rFonts w:cstheme="minorHAnsi"/>
          <w:bCs/>
          <w:color w:val="000000" w:themeColor="text1"/>
          <w:sz w:val="24"/>
          <w:szCs w:val="24"/>
          <w:lang w:val="uz-Cyrl-UZ"/>
        </w:rPr>
        <w:t xml:space="preserve"> зарур бўлса, даволангандан кейин маслаҳат олиш учун қандай қилиб, кимга ва қайси муассасага мурожаат қилишни</w:t>
      </w:r>
      <w:r w:rsidR="0058454F">
        <w:rPr>
          <w:rFonts w:cstheme="minorHAnsi"/>
          <w:bCs/>
          <w:color w:val="000000" w:themeColor="text1"/>
          <w:sz w:val="24"/>
          <w:szCs w:val="24"/>
          <w:lang w:val="uz-Cyrl-UZ"/>
        </w:rPr>
        <w:t>;</w:t>
      </w:r>
    </w:p>
    <w:p w14:paraId="4EBCDBAD" w14:textId="1454125C" w:rsidR="0058454F" w:rsidRDefault="0058454F" w:rsidP="00F378A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шошилинч вазиятда қаер</w:t>
      </w:r>
      <w:r w:rsidR="00D0389A">
        <w:rPr>
          <w:rFonts w:cstheme="minorHAnsi"/>
          <w:bCs/>
          <w:color w:val="000000" w:themeColor="text1"/>
          <w:sz w:val="24"/>
          <w:szCs w:val="24"/>
          <w:lang w:val="uz-Cyrl-UZ"/>
        </w:rPr>
        <w:t>г</w:t>
      </w:r>
      <w:r>
        <w:rPr>
          <w:rFonts w:cstheme="minorHAnsi"/>
          <w:bCs/>
          <w:color w:val="000000" w:themeColor="text1"/>
          <w:sz w:val="24"/>
          <w:szCs w:val="24"/>
          <w:lang w:val="uz-Cyrl-UZ"/>
        </w:rPr>
        <w:t>а ва қачон мурожаат қилиш мумкинлигини;</w:t>
      </w:r>
    </w:p>
    <w:p w14:paraId="5552F468" w14:textId="12CC0BFA" w:rsidR="00C15E2C" w:rsidRDefault="00F63C8C" w:rsidP="00F378A6">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БТҲни ўтказган аёлда кейинги ҳомиладорликлар</w:t>
      </w:r>
      <w:r w:rsidR="000104F3">
        <w:rPr>
          <w:rFonts w:cstheme="minorHAnsi"/>
          <w:bCs/>
          <w:color w:val="000000" w:themeColor="text1"/>
          <w:sz w:val="24"/>
          <w:szCs w:val="24"/>
          <w:lang w:val="uz-Cyrl-UZ"/>
        </w:rPr>
        <w:t>и</w:t>
      </w:r>
      <w:r>
        <w:rPr>
          <w:rFonts w:cstheme="minorHAnsi"/>
          <w:bCs/>
          <w:color w:val="000000" w:themeColor="text1"/>
          <w:sz w:val="24"/>
          <w:szCs w:val="24"/>
          <w:lang w:val="uz-Cyrl-UZ"/>
        </w:rPr>
        <w:t>да ҳомиладорликнинг эрта муддатларида ҳар қандай хавотирлик юзага келганда аёлнинг ўзи ДПМга</w:t>
      </w:r>
      <w:r w:rsidR="00F378A6">
        <w:rPr>
          <w:rFonts w:cstheme="minorHAnsi"/>
          <w:bCs/>
          <w:color w:val="000000" w:themeColor="text1"/>
          <w:sz w:val="24"/>
          <w:szCs w:val="24"/>
          <w:lang w:val="uz-Cyrl-UZ"/>
        </w:rPr>
        <w:t xml:space="preserve"> мурожаат қилиши мумкинлиги ҳақида тушинтиринг.</w:t>
      </w:r>
    </w:p>
    <w:p w14:paraId="38F43C67" w14:textId="77777777" w:rsidR="001F3DC6" w:rsidRPr="001F3DC6" w:rsidRDefault="001F3DC6" w:rsidP="001F3DC6">
      <w:pPr>
        <w:tabs>
          <w:tab w:val="left" w:pos="284"/>
        </w:tabs>
        <w:spacing w:after="120" w:line="240" w:lineRule="auto"/>
        <w:jc w:val="both"/>
        <w:rPr>
          <w:rFonts w:cstheme="minorHAnsi"/>
          <w:bCs/>
          <w:color w:val="000000" w:themeColor="text1"/>
          <w:sz w:val="24"/>
          <w:szCs w:val="24"/>
          <w:lang w:val="uz-Cyrl-UZ"/>
        </w:rPr>
      </w:pPr>
    </w:p>
    <w:p w14:paraId="774AE3CA" w14:textId="16E641CB" w:rsidR="00BC7C6D" w:rsidRPr="00BC7C6D" w:rsidRDefault="00BC7C6D" w:rsidP="00BC7C6D">
      <w:pPr>
        <w:pStyle w:val="2"/>
        <w:spacing w:before="120" w:after="120" w:line="240" w:lineRule="auto"/>
        <w:rPr>
          <w:rFonts w:asciiTheme="minorHAnsi" w:hAnsiTheme="minorHAnsi" w:cs="Times New Roman"/>
          <w:b/>
          <w:color w:val="4472C4" w:themeColor="accent5"/>
          <w:sz w:val="28"/>
          <w:lang w:val="uz-Cyrl-UZ"/>
        </w:rPr>
      </w:pPr>
      <w:bookmarkStart w:id="24" w:name="_Toc115693444"/>
      <w:r w:rsidRPr="00BC7C6D">
        <w:rPr>
          <w:rFonts w:asciiTheme="minorHAnsi" w:hAnsiTheme="minorHAnsi" w:cs="Times New Roman"/>
          <w:b/>
          <w:color w:val="4472C4" w:themeColor="accent5"/>
          <w:sz w:val="28"/>
          <w:lang w:val="uz-Cyrl-UZ"/>
        </w:rPr>
        <w:lastRenderedPageBreak/>
        <w:t>Даволаш усулини танлаш</w:t>
      </w:r>
      <w:bookmarkEnd w:id="24"/>
    </w:p>
    <w:p w14:paraId="1A76BBDA" w14:textId="18E9A498" w:rsidR="00BC7C6D" w:rsidRDefault="00BC7C6D" w:rsidP="00BC7C6D">
      <w:pPr>
        <w:tabs>
          <w:tab w:val="left" w:pos="284"/>
        </w:tabs>
        <w:spacing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БТҲда қуйидаги даволаш усуллари қўлланилиши мумкин:</w:t>
      </w:r>
    </w:p>
    <w:p w14:paraId="565C1E21" w14:textId="1D179AF8" w:rsidR="00BC7C6D" w:rsidRDefault="00BC7C6D" w:rsidP="00BC7C6D">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жарроҳлик даво;</w:t>
      </w:r>
    </w:p>
    <w:p w14:paraId="6E1AA98B" w14:textId="2DA0DFC1" w:rsidR="00BC7C6D" w:rsidRDefault="00BC7C6D" w:rsidP="00BC7C6D">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медикаментоз даво;</w:t>
      </w:r>
    </w:p>
    <w:p w14:paraId="0FB4C9C8" w14:textId="39DDFB8F" w:rsidR="00BC7C6D" w:rsidRDefault="00BC7C6D" w:rsidP="00BC7C6D">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кутиш тактикаси.</w:t>
      </w:r>
    </w:p>
    <w:tbl>
      <w:tblPr>
        <w:tblStyle w:val="ad"/>
        <w:tblW w:w="9924" w:type="dxa"/>
        <w:tblInd w:w="53" w:type="dxa"/>
        <w:tblLook w:val="04A0" w:firstRow="1" w:lastRow="0" w:firstColumn="1" w:lastColumn="0" w:noHBand="0" w:noVBand="1"/>
      </w:tblPr>
      <w:tblGrid>
        <w:gridCol w:w="484"/>
        <w:gridCol w:w="9440"/>
      </w:tblGrid>
      <w:tr w:rsidR="004B23E6" w:rsidRPr="00907AA0" w14:paraId="1D07293F" w14:textId="77777777" w:rsidTr="00ED140E">
        <w:tc>
          <w:tcPr>
            <w:tcW w:w="484" w:type="dxa"/>
            <w:shd w:val="clear" w:color="auto" w:fill="F8D4DE"/>
            <w:vAlign w:val="center"/>
          </w:tcPr>
          <w:p w14:paraId="0F728433" w14:textId="77777777" w:rsidR="004B23E6" w:rsidRPr="00857B4C" w:rsidRDefault="004B23E6" w:rsidP="00ED140E">
            <w:pPr>
              <w:contextualSpacing/>
              <w:rPr>
                <w:rFonts w:cs="Times New Roman"/>
                <w:b/>
                <w:bCs/>
                <w:color w:val="000000" w:themeColor="text1"/>
                <w:sz w:val="24"/>
                <w:szCs w:val="24"/>
                <w:lang w:val="uz-Cyrl-UZ"/>
              </w:rPr>
            </w:pPr>
            <w:r w:rsidRPr="00857B4C">
              <w:rPr>
                <w:rFonts w:cs="Times New Roman"/>
                <w:b/>
                <w:bCs/>
                <w:color w:val="000000" w:themeColor="text1"/>
                <w:sz w:val="24"/>
                <w:szCs w:val="24"/>
                <w:lang w:val="uz-Cyrl-UZ"/>
              </w:rPr>
              <w:t>1А</w:t>
            </w:r>
          </w:p>
        </w:tc>
        <w:tc>
          <w:tcPr>
            <w:tcW w:w="9440" w:type="dxa"/>
            <w:shd w:val="clear" w:color="auto" w:fill="FFF2CC" w:themeFill="accent4" w:themeFillTint="33"/>
          </w:tcPr>
          <w:p w14:paraId="37463FB7" w14:textId="72CDC1F6" w:rsidR="004B23E6" w:rsidRPr="00857B4C" w:rsidRDefault="009B71C4" w:rsidP="00ED140E">
            <w:pPr>
              <w:jc w:val="both"/>
              <w:rPr>
                <w:color w:val="000000" w:themeColor="text1"/>
                <w:sz w:val="24"/>
                <w:szCs w:val="24"/>
                <w:lang w:val="uz-Cyrl-UZ"/>
              </w:rPr>
            </w:pPr>
            <w:r>
              <w:rPr>
                <w:color w:val="000000" w:themeColor="text1"/>
                <w:sz w:val="24"/>
                <w:szCs w:val="24"/>
                <w:lang w:val="uz-Cyrl-UZ"/>
              </w:rPr>
              <w:t>Ўсиб борувчи БТҲ мавжуд</w:t>
            </w:r>
            <w:r w:rsidR="00174003">
              <w:rPr>
                <w:color w:val="000000" w:themeColor="text1"/>
                <w:sz w:val="24"/>
                <w:szCs w:val="24"/>
                <w:lang w:val="uz-Cyrl-UZ"/>
              </w:rPr>
              <w:t>,</w:t>
            </w:r>
            <w:r>
              <w:rPr>
                <w:color w:val="000000" w:themeColor="text1"/>
                <w:sz w:val="24"/>
                <w:szCs w:val="24"/>
                <w:lang w:val="uz-Cyrl-UZ"/>
              </w:rPr>
              <w:t xml:space="preserve"> клиник ҳолати барқарор аёлларда лапароскопик жарроҳлик ёки метотрексатни м/о юбориш хавфсиз ва самарали даволаш усуллар ҳисобланади. </w:t>
            </w:r>
          </w:p>
        </w:tc>
      </w:tr>
    </w:tbl>
    <w:p w14:paraId="587F229E" w14:textId="0BF8A2EB" w:rsidR="00314AC9" w:rsidRDefault="00DF4C4E" w:rsidP="00BE18F0">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Даволаш усулини танлаш </w:t>
      </w:r>
      <w:r w:rsidR="00314AC9">
        <w:rPr>
          <w:rFonts w:cstheme="minorHAnsi"/>
          <w:bCs/>
          <w:color w:val="000000" w:themeColor="text1"/>
          <w:sz w:val="24"/>
          <w:szCs w:val="24"/>
          <w:lang w:val="uz-Cyrl-UZ"/>
        </w:rPr>
        <w:t>дастлабки клиник, лаборатор ва ультратовуш маълумотларига, ҳар бир ёндашувнинг</w:t>
      </w:r>
      <w:r w:rsidR="001760C3">
        <w:rPr>
          <w:rFonts w:cstheme="minorHAnsi"/>
          <w:bCs/>
          <w:color w:val="000000" w:themeColor="text1"/>
          <w:sz w:val="24"/>
          <w:szCs w:val="24"/>
          <w:lang w:val="uz-Cyrl-UZ"/>
        </w:rPr>
        <w:t xml:space="preserve"> </w:t>
      </w:r>
      <w:r w:rsidR="00314AC9">
        <w:rPr>
          <w:rFonts w:cstheme="minorHAnsi"/>
          <w:bCs/>
          <w:color w:val="000000" w:themeColor="text1"/>
          <w:sz w:val="24"/>
          <w:szCs w:val="24"/>
          <w:lang w:val="uz-Cyrl-UZ"/>
        </w:rPr>
        <w:t>афзалликлари ва хавфлар</w:t>
      </w:r>
      <w:r w:rsidR="00B564C9">
        <w:rPr>
          <w:rFonts w:cstheme="minorHAnsi"/>
          <w:bCs/>
          <w:color w:val="000000" w:themeColor="text1"/>
          <w:sz w:val="24"/>
          <w:szCs w:val="24"/>
          <w:lang w:val="uz-Cyrl-UZ"/>
        </w:rPr>
        <w:t>и</w:t>
      </w:r>
      <w:r w:rsidR="00511FF2">
        <w:rPr>
          <w:rFonts w:cstheme="minorHAnsi"/>
          <w:bCs/>
          <w:color w:val="000000" w:themeColor="text1"/>
          <w:sz w:val="24"/>
          <w:szCs w:val="24"/>
          <w:lang w:val="uz-Cyrl-UZ"/>
        </w:rPr>
        <w:t xml:space="preserve"> </w:t>
      </w:r>
      <w:r>
        <w:rPr>
          <w:rFonts w:cstheme="minorHAnsi"/>
          <w:bCs/>
          <w:color w:val="000000" w:themeColor="text1"/>
          <w:sz w:val="24"/>
          <w:szCs w:val="24"/>
          <w:lang w:val="uz-Cyrl-UZ"/>
        </w:rPr>
        <w:t xml:space="preserve">муҳокамасига асосланган аёлнинг танловига боғлиқ. </w:t>
      </w:r>
    </w:p>
    <w:tbl>
      <w:tblPr>
        <w:tblStyle w:val="ad"/>
        <w:tblW w:w="9924" w:type="dxa"/>
        <w:tblInd w:w="53" w:type="dxa"/>
        <w:tblLook w:val="04A0" w:firstRow="1" w:lastRow="0" w:firstColumn="1" w:lastColumn="0" w:noHBand="0" w:noVBand="1"/>
      </w:tblPr>
      <w:tblGrid>
        <w:gridCol w:w="484"/>
        <w:gridCol w:w="9440"/>
      </w:tblGrid>
      <w:tr w:rsidR="00F3143B" w:rsidRPr="00907AA0" w14:paraId="2B2CB3E0" w14:textId="77777777" w:rsidTr="00ED140E">
        <w:tc>
          <w:tcPr>
            <w:tcW w:w="484" w:type="dxa"/>
            <w:shd w:val="clear" w:color="auto" w:fill="F8D4DE"/>
            <w:vAlign w:val="center"/>
          </w:tcPr>
          <w:p w14:paraId="7F1F6409" w14:textId="6B12BCDA" w:rsidR="00F3143B" w:rsidRPr="00ED140E" w:rsidRDefault="00F3143B" w:rsidP="00ED140E">
            <w:pPr>
              <w:contextualSpacing/>
              <w:rPr>
                <w:rFonts w:cs="Times New Roman"/>
                <w:b/>
                <w:bCs/>
                <w:color w:val="000000" w:themeColor="text1"/>
                <w:sz w:val="24"/>
                <w:szCs w:val="24"/>
              </w:rPr>
            </w:pPr>
            <w:r>
              <w:rPr>
                <w:rFonts w:cs="Times New Roman"/>
                <w:b/>
                <w:bCs/>
                <w:color w:val="000000" w:themeColor="text1"/>
                <w:sz w:val="24"/>
                <w:szCs w:val="24"/>
                <w:lang w:val="uz-Cyrl-UZ"/>
              </w:rPr>
              <w:t>1</w:t>
            </w:r>
            <w:r w:rsidR="00ED140E">
              <w:rPr>
                <w:rFonts w:cs="Times New Roman"/>
                <w:b/>
                <w:bCs/>
                <w:color w:val="000000" w:themeColor="text1"/>
                <w:sz w:val="24"/>
                <w:szCs w:val="24"/>
                <w:lang w:val="uz-Cyrl-UZ"/>
              </w:rPr>
              <w:t>А</w:t>
            </w:r>
          </w:p>
        </w:tc>
        <w:tc>
          <w:tcPr>
            <w:tcW w:w="9440" w:type="dxa"/>
            <w:shd w:val="clear" w:color="auto" w:fill="FFF2CC" w:themeFill="accent4" w:themeFillTint="33"/>
          </w:tcPr>
          <w:p w14:paraId="580469FB" w14:textId="77777777" w:rsidR="00F3143B" w:rsidRDefault="00740FED" w:rsidP="00ED140E">
            <w:pPr>
              <w:jc w:val="both"/>
              <w:rPr>
                <w:color w:val="000000" w:themeColor="text1"/>
                <w:sz w:val="24"/>
                <w:szCs w:val="24"/>
                <w:lang w:val="uz-Cyrl-UZ"/>
              </w:rPr>
            </w:pPr>
            <w:r>
              <w:rPr>
                <w:color w:val="000000" w:themeColor="text1"/>
                <w:sz w:val="24"/>
                <w:szCs w:val="24"/>
                <w:lang w:val="uz-Cyrl-UZ"/>
              </w:rPr>
              <w:t xml:space="preserve">Қуйидаги ҳолатларда даволаш </w:t>
            </w:r>
            <w:r w:rsidR="007E5381">
              <w:rPr>
                <w:color w:val="000000" w:themeColor="text1"/>
                <w:sz w:val="24"/>
                <w:szCs w:val="24"/>
                <w:lang w:val="uz-Cyrl-UZ"/>
              </w:rPr>
              <w:t xml:space="preserve">чораси сифатида биринчи навбатда </w:t>
            </w:r>
            <w:r>
              <w:rPr>
                <w:color w:val="000000" w:themeColor="text1"/>
                <w:sz w:val="24"/>
                <w:szCs w:val="24"/>
                <w:lang w:val="uz-Cyrl-UZ"/>
              </w:rPr>
              <w:t>жарроҳлик амалиётини ўтказишни тавсия қилинг:</w:t>
            </w:r>
          </w:p>
          <w:p w14:paraId="6629E180" w14:textId="77777777" w:rsidR="007051BA" w:rsidRDefault="00740FED" w:rsidP="00740FED">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740FED">
              <w:rPr>
                <w:rFonts w:cstheme="minorHAnsi"/>
                <w:bCs/>
                <w:color w:val="000000" w:themeColor="text1"/>
                <w:sz w:val="24"/>
                <w:szCs w:val="24"/>
                <w:lang w:val="uz-Cyrl-UZ"/>
              </w:rPr>
              <w:t>ифодаланган оғриқ синдроми ёки қорин бўшлиғи ичи қон кетиши белгилари мавжуд аёлларга;</w:t>
            </w:r>
          </w:p>
          <w:p w14:paraId="302FA32B" w14:textId="7EC3AE8C" w:rsidR="00740FED" w:rsidRPr="00740FED" w:rsidRDefault="00B15D3C" w:rsidP="00740FED">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740FED">
              <w:rPr>
                <w:rFonts w:cstheme="minorHAnsi"/>
                <w:bCs/>
                <w:color w:val="000000" w:themeColor="text1"/>
                <w:sz w:val="24"/>
                <w:szCs w:val="24"/>
                <w:lang w:val="uz-Cyrl-UZ"/>
              </w:rPr>
              <w:t xml:space="preserve">беқарор </w:t>
            </w:r>
            <w:r w:rsidR="00740FED" w:rsidRPr="00740FED">
              <w:rPr>
                <w:rFonts w:cstheme="minorHAnsi"/>
                <w:bCs/>
                <w:color w:val="000000" w:themeColor="text1"/>
                <w:sz w:val="24"/>
                <w:szCs w:val="24"/>
                <w:lang w:val="uz-Cyrl-UZ"/>
              </w:rPr>
              <w:t>гемодинами</w:t>
            </w:r>
            <w:r w:rsidR="007051BA">
              <w:rPr>
                <w:rFonts w:cstheme="minorHAnsi"/>
                <w:bCs/>
                <w:color w:val="000000" w:themeColor="text1"/>
                <w:sz w:val="24"/>
                <w:szCs w:val="24"/>
                <w:lang w:val="uz-Cyrl-UZ"/>
              </w:rPr>
              <w:t>к</w:t>
            </w:r>
            <w:r w:rsidR="00740FED" w:rsidRPr="00740FED">
              <w:rPr>
                <w:rFonts w:cstheme="minorHAnsi"/>
                <w:bCs/>
                <w:color w:val="000000" w:themeColor="text1"/>
                <w:sz w:val="24"/>
                <w:szCs w:val="24"/>
                <w:lang w:val="uz-Cyrl-UZ"/>
              </w:rPr>
              <w:t xml:space="preserve"> ҳолат;</w:t>
            </w:r>
          </w:p>
          <w:p w14:paraId="4D4A57F9" w14:textId="59DC73E8" w:rsidR="00740FED" w:rsidRPr="00740FED" w:rsidRDefault="00740FED" w:rsidP="00740FED">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740FED">
              <w:rPr>
                <w:rFonts w:cstheme="minorHAnsi"/>
                <w:bCs/>
                <w:color w:val="000000" w:themeColor="text1"/>
                <w:sz w:val="24"/>
                <w:szCs w:val="24"/>
                <w:lang w:val="uz-Cyrl-UZ"/>
              </w:rPr>
              <w:t xml:space="preserve">ҳомила тухумининг диаметри 35 мм </w:t>
            </w:r>
            <w:r w:rsidR="00E349B6">
              <w:rPr>
                <w:rFonts w:cstheme="minorHAnsi"/>
                <w:bCs/>
                <w:color w:val="000000" w:themeColor="text1"/>
                <w:sz w:val="24"/>
                <w:szCs w:val="24"/>
                <w:lang w:val="uz-Cyrl-UZ"/>
              </w:rPr>
              <w:t xml:space="preserve">дан </w:t>
            </w:r>
            <w:r w:rsidRPr="00740FED">
              <w:rPr>
                <w:rFonts w:cstheme="minorHAnsi"/>
                <w:bCs/>
                <w:color w:val="000000" w:themeColor="text1"/>
                <w:sz w:val="24"/>
                <w:szCs w:val="24"/>
                <w:lang w:val="uz-Cyrl-UZ"/>
              </w:rPr>
              <w:t>катта бўлган БТҲда;</w:t>
            </w:r>
          </w:p>
          <w:p w14:paraId="3BACE962" w14:textId="77777777" w:rsidR="00740FED" w:rsidRPr="00740FED" w:rsidRDefault="00740FED" w:rsidP="00740FED">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740FED">
              <w:rPr>
                <w:rFonts w:cstheme="minorHAnsi"/>
                <w:bCs/>
                <w:color w:val="000000" w:themeColor="text1"/>
                <w:sz w:val="24"/>
                <w:szCs w:val="24"/>
                <w:lang w:val="uz-Cyrl-UZ"/>
              </w:rPr>
              <w:t>УТТда ҳомиланинг юрак уриши аниқланган БТҲда;</w:t>
            </w:r>
          </w:p>
          <w:p w14:paraId="724DBBDB" w14:textId="217A638A" w:rsidR="00740FED" w:rsidRPr="000B10E7" w:rsidRDefault="00740FED" w:rsidP="00740FED">
            <w:pPr>
              <w:pStyle w:val="a7"/>
              <w:numPr>
                <w:ilvl w:val="0"/>
                <w:numId w:val="5"/>
              </w:numPr>
              <w:tabs>
                <w:tab w:val="left" w:pos="284"/>
              </w:tabs>
              <w:spacing w:after="120"/>
              <w:ind w:left="0" w:firstLine="0"/>
              <w:jc w:val="both"/>
              <w:rPr>
                <w:color w:val="000000" w:themeColor="text1"/>
                <w:sz w:val="24"/>
                <w:szCs w:val="24"/>
                <w:lang w:val="uz-Cyrl-UZ"/>
              </w:rPr>
            </w:pPr>
            <w:r w:rsidRPr="00740FED">
              <w:rPr>
                <w:rFonts w:cstheme="minorHAnsi"/>
                <w:bCs/>
                <w:color w:val="000000" w:themeColor="text1"/>
                <w:sz w:val="24"/>
                <w:szCs w:val="24"/>
                <w:lang w:val="uz-Cyrl-UZ"/>
              </w:rPr>
              <w:t>ОХГнинг қон зардобидаги даражаси 5000 ХБ/л ва ундан юқори бўлган БТҲда.</w:t>
            </w:r>
          </w:p>
        </w:tc>
      </w:tr>
    </w:tbl>
    <w:p w14:paraId="6CFD60D4" w14:textId="77777777" w:rsidR="00F3143B" w:rsidRPr="000B10E7" w:rsidRDefault="00F3143B" w:rsidP="00F3143B">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F3143B" w:rsidRPr="00F3143B" w14:paraId="328D7F60" w14:textId="77777777" w:rsidTr="00ED140E">
        <w:tc>
          <w:tcPr>
            <w:tcW w:w="484" w:type="dxa"/>
            <w:shd w:val="clear" w:color="auto" w:fill="F8D4DE"/>
            <w:vAlign w:val="center"/>
          </w:tcPr>
          <w:p w14:paraId="4F7897A8" w14:textId="535E9588" w:rsidR="00F3143B" w:rsidRPr="000B10E7" w:rsidRDefault="00F3143B" w:rsidP="00ED140E">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3D762C">
              <w:rPr>
                <w:rFonts w:cs="Times New Roman"/>
                <w:b/>
                <w:bCs/>
                <w:color w:val="000000" w:themeColor="text1"/>
                <w:sz w:val="24"/>
                <w:szCs w:val="24"/>
                <w:lang w:val="uz-Cyrl-UZ"/>
              </w:rPr>
              <w:t>В</w:t>
            </w:r>
          </w:p>
        </w:tc>
        <w:tc>
          <w:tcPr>
            <w:tcW w:w="9440" w:type="dxa"/>
            <w:shd w:val="clear" w:color="auto" w:fill="FFF2CC" w:themeFill="accent4" w:themeFillTint="33"/>
          </w:tcPr>
          <w:p w14:paraId="0D853DB6" w14:textId="27C30188" w:rsidR="00F3143B" w:rsidRDefault="00E349B6" w:rsidP="00ED140E">
            <w:pPr>
              <w:jc w:val="both"/>
              <w:rPr>
                <w:rFonts w:cstheme="minorHAnsi"/>
                <w:bCs/>
                <w:color w:val="000000" w:themeColor="text1"/>
                <w:sz w:val="24"/>
                <w:szCs w:val="24"/>
                <w:lang w:val="uz-Cyrl-UZ"/>
              </w:rPr>
            </w:pPr>
            <w:r>
              <w:rPr>
                <w:color w:val="000000" w:themeColor="text1"/>
                <w:sz w:val="24"/>
                <w:szCs w:val="24"/>
                <w:lang w:val="uz-Cyrl-UZ"/>
              </w:rPr>
              <w:t>Қуйидаги ҳолатларда кейинги текши</w:t>
            </w:r>
            <w:r w:rsidR="00B15D3C">
              <w:rPr>
                <w:color w:val="000000" w:themeColor="text1"/>
                <w:sz w:val="24"/>
                <w:szCs w:val="24"/>
                <w:lang w:val="uz-Cyrl-UZ"/>
              </w:rPr>
              <w:t>рув</w:t>
            </w:r>
            <w:r>
              <w:rPr>
                <w:color w:val="000000" w:themeColor="text1"/>
                <w:sz w:val="24"/>
                <w:szCs w:val="24"/>
                <w:lang w:val="uz-Cyrl-UZ"/>
              </w:rPr>
              <w:t xml:space="preserve">ларга келиш учун тайёр бўлган ва </w:t>
            </w:r>
            <w:r w:rsidR="004014EC" w:rsidRPr="00740FED">
              <w:rPr>
                <w:rFonts w:cstheme="minorHAnsi"/>
                <w:bCs/>
                <w:color w:val="000000" w:themeColor="text1"/>
                <w:sz w:val="24"/>
                <w:szCs w:val="24"/>
                <w:lang w:val="uz-Cyrl-UZ"/>
              </w:rPr>
              <w:t>қон зардобидаги</w:t>
            </w:r>
            <w:r w:rsidR="004014EC">
              <w:rPr>
                <w:rFonts w:cstheme="minorHAnsi"/>
                <w:bCs/>
                <w:color w:val="000000" w:themeColor="text1"/>
                <w:sz w:val="24"/>
                <w:szCs w:val="24"/>
                <w:lang w:val="uz-Cyrl-UZ"/>
              </w:rPr>
              <w:t xml:space="preserve"> </w:t>
            </w:r>
            <w:r w:rsidRPr="00740FED">
              <w:rPr>
                <w:rFonts w:cstheme="minorHAnsi"/>
                <w:bCs/>
                <w:color w:val="000000" w:themeColor="text1"/>
                <w:sz w:val="24"/>
                <w:szCs w:val="24"/>
                <w:lang w:val="uz-Cyrl-UZ"/>
              </w:rPr>
              <w:t>ОХГнинг даражаси</w:t>
            </w:r>
            <w:r>
              <w:rPr>
                <w:rFonts w:cstheme="minorHAnsi"/>
                <w:bCs/>
                <w:color w:val="000000" w:themeColor="text1"/>
                <w:sz w:val="24"/>
                <w:szCs w:val="24"/>
                <w:lang w:val="uz-Cyrl-UZ"/>
              </w:rPr>
              <w:t xml:space="preserve"> 1500-5000</w:t>
            </w:r>
            <w:r w:rsidRPr="00740FED">
              <w:rPr>
                <w:rFonts w:cstheme="minorHAnsi"/>
                <w:bCs/>
                <w:color w:val="000000" w:themeColor="text1"/>
                <w:sz w:val="24"/>
                <w:szCs w:val="24"/>
                <w:lang w:val="uz-Cyrl-UZ"/>
              </w:rPr>
              <w:t xml:space="preserve"> ХБ/л</w:t>
            </w:r>
            <w:r>
              <w:rPr>
                <w:rFonts w:cstheme="minorHAnsi"/>
                <w:bCs/>
                <w:color w:val="000000" w:themeColor="text1"/>
                <w:sz w:val="24"/>
                <w:szCs w:val="24"/>
                <w:lang w:val="uz-Cyrl-UZ"/>
              </w:rPr>
              <w:t xml:space="preserve"> бўлган аёлларга танловга ёки метотрексатни қабул қилиш ёки жарроҳлик давони таклиф қилинг:</w:t>
            </w:r>
          </w:p>
          <w:p w14:paraId="0EBCCFE1" w14:textId="23648475" w:rsidR="00E349B6" w:rsidRPr="00E349B6" w:rsidRDefault="00E349B6" w:rsidP="00E349B6">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E349B6">
              <w:rPr>
                <w:rFonts w:cstheme="minorHAnsi"/>
                <w:bCs/>
                <w:color w:val="000000" w:themeColor="text1"/>
                <w:sz w:val="24"/>
                <w:szCs w:val="24"/>
                <w:lang w:val="uz-Cyrl-UZ"/>
              </w:rPr>
              <w:t xml:space="preserve">ҳомила тухумининг диаметри 35 мм дан кичик бўлган ва юрак уриши аниқланмаган узилмаган (бачадон найи ёрилмаган) БТҲ </w:t>
            </w:r>
            <w:r w:rsidRPr="00E349B6">
              <w:rPr>
                <w:rFonts w:cstheme="minorHAnsi"/>
                <w:b/>
                <w:bCs/>
                <w:color w:val="000000" w:themeColor="text1"/>
                <w:sz w:val="24"/>
                <w:szCs w:val="24"/>
                <w:lang w:val="uz-Cyrl-UZ"/>
              </w:rPr>
              <w:t>ВА</w:t>
            </w:r>
          </w:p>
          <w:p w14:paraId="3021ADCF" w14:textId="77777777" w:rsidR="00E349B6" w:rsidRPr="00E349B6" w:rsidRDefault="00E349B6" w:rsidP="00E349B6">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E349B6">
              <w:rPr>
                <w:rFonts w:cstheme="minorHAnsi"/>
                <w:bCs/>
                <w:color w:val="000000" w:themeColor="text1"/>
                <w:sz w:val="24"/>
                <w:szCs w:val="24"/>
                <w:lang w:val="uz-Cyrl-UZ"/>
              </w:rPr>
              <w:t xml:space="preserve">ифодаланган оғриқ синдроми кузатилмаган </w:t>
            </w:r>
            <w:r w:rsidRPr="00E349B6">
              <w:rPr>
                <w:rFonts w:cstheme="minorHAnsi"/>
                <w:b/>
                <w:bCs/>
                <w:color w:val="000000" w:themeColor="text1"/>
                <w:sz w:val="24"/>
                <w:szCs w:val="24"/>
                <w:lang w:val="uz-Cyrl-UZ"/>
              </w:rPr>
              <w:t>ВА</w:t>
            </w:r>
          </w:p>
          <w:p w14:paraId="605EDE92" w14:textId="48FF04E8" w:rsidR="00E349B6" w:rsidRPr="00E349B6" w:rsidRDefault="00E349B6" w:rsidP="001F7C25">
            <w:pPr>
              <w:pStyle w:val="a7"/>
              <w:numPr>
                <w:ilvl w:val="0"/>
                <w:numId w:val="5"/>
              </w:numPr>
              <w:tabs>
                <w:tab w:val="left" w:pos="284"/>
              </w:tabs>
              <w:ind w:left="0" w:firstLine="0"/>
              <w:jc w:val="both"/>
              <w:rPr>
                <w:color w:val="000000" w:themeColor="text1"/>
                <w:sz w:val="24"/>
                <w:szCs w:val="24"/>
                <w:lang w:val="uz-Cyrl-UZ"/>
              </w:rPr>
            </w:pPr>
            <w:r w:rsidRPr="00E349B6">
              <w:rPr>
                <w:rFonts w:cstheme="minorHAnsi"/>
                <w:bCs/>
                <w:color w:val="000000" w:themeColor="text1"/>
                <w:sz w:val="24"/>
                <w:szCs w:val="24"/>
                <w:lang w:val="uz-Cyrl-UZ"/>
              </w:rPr>
              <w:t>бачадон бўшлиғидаги ҳомиладорлик аниқланмаган.</w:t>
            </w:r>
          </w:p>
        </w:tc>
      </w:tr>
    </w:tbl>
    <w:p w14:paraId="07E276B4" w14:textId="795C54C5" w:rsidR="003631D7" w:rsidRPr="00F3143B" w:rsidRDefault="003631D7" w:rsidP="00F3143B">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857B4C" w:rsidRPr="00907AA0" w14:paraId="3B0B3382" w14:textId="77777777" w:rsidTr="00B315F0">
        <w:tc>
          <w:tcPr>
            <w:tcW w:w="484" w:type="dxa"/>
            <w:shd w:val="clear" w:color="auto" w:fill="F8D4DE"/>
            <w:vAlign w:val="center"/>
          </w:tcPr>
          <w:p w14:paraId="3766216A" w14:textId="01FF7291" w:rsidR="005476EE" w:rsidRPr="00857B4C" w:rsidRDefault="003D762C" w:rsidP="00B315F0">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2С</w:t>
            </w:r>
          </w:p>
        </w:tc>
        <w:tc>
          <w:tcPr>
            <w:tcW w:w="9440" w:type="dxa"/>
            <w:shd w:val="clear" w:color="auto" w:fill="FFF2CC" w:themeFill="accent4" w:themeFillTint="33"/>
          </w:tcPr>
          <w:p w14:paraId="5FA5AD19" w14:textId="19BDD115" w:rsidR="00227090" w:rsidRDefault="00C74879" w:rsidP="00DE1ADC">
            <w:pPr>
              <w:jc w:val="both"/>
              <w:rPr>
                <w:color w:val="000000" w:themeColor="text1"/>
                <w:sz w:val="24"/>
                <w:szCs w:val="24"/>
                <w:lang w:val="uz-Cyrl-UZ"/>
              </w:rPr>
            </w:pPr>
            <w:r>
              <w:rPr>
                <w:color w:val="000000" w:themeColor="text1"/>
                <w:sz w:val="24"/>
                <w:szCs w:val="24"/>
                <w:lang w:val="uz-Cyrl-UZ"/>
              </w:rPr>
              <w:t>Қуйидаги ҳолатларда консервати</w:t>
            </w:r>
            <w:r w:rsidR="001F7C25">
              <w:rPr>
                <w:color w:val="000000" w:themeColor="text1"/>
                <w:sz w:val="24"/>
                <w:szCs w:val="24"/>
                <w:lang w:val="uz-Cyrl-UZ"/>
              </w:rPr>
              <w:t>в</w:t>
            </w:r>
            <w:r>
              <w:rPr>
                <w:color w:val="000000" w:themeColor="text1"/>
                <w:sz w:val="24"/>
                <w:szCs w:val="24"/>
                <w:lang w:val="uz-Cyrl-UZ"/>
              </w:rPr>
              <w:t xml:space="preserve"> даво (метотрексатни тизимли равишда қўллаш) кўриб чиқилиши мумкин:</w:t>
            </w:r>
          </w:p>
          <w:p w14:paraId="43E2184D" w14:textId="77777777" w:rsidR="00C74879" w:rsidRPr="00E349B6" w:rsidRDefault="00C74879" w:rsidP="00C74879">
            <w:pPr>
              <w:pStyle w:val="a7"/>
              <w:numPr>
                <w:ilvl w:val="0"/>
                <w:numId w:val="5"/>
              </w:numPr>
              <w:tabs>
                <w:tab w:val="left" w:pos="284"/>
              </w:tabs>
              <w:spacing w:after="120"/>
              <w:ind w:left="0" w:firstLine="0"/>
              <w:jc w:val="both"/>
              <w:rPr>
                <w:rFonts w:cstheme="minorHAnsi"/>
                <w:bCs/>
                <w:color w:val="000000" w:themeColor="text1"/>
                <w:sz w:val="24"/>
                <w:szCs w:val="24"/>
                <w:lang w:val="uz-Cyrl-UZ"/>
              </w:rPr>
            </w:pPr>
            <w:r w:rsidRPr="00E349B6">
              <w:rPr>
                <w:rFonts w:cstheme="minorHAnsi"/>
                <w:bCs/>
                <w:color w:val="000000" w:themeColor="text1"/>
                <w:sz w:val="24"/>
                <w:szCs w:val="24"/>
                <w:lang w:val="uz-Cyrl-UZ"/>
              </w:rPr>
              <w:t xml:space="preserve">ҳомила тухумининг диаметри 35 мм дан кичик бўлган ва юрак уриши аниқланмаган узилмаган (бачадон найи ёрилмаган) БТҲ </w:t>
            </w:r>
            <w:r w:rsidRPr="00E349B6">
              <w:rPr>
                <w:rFonts w:cstheme="minorHAnsi"/>
                <w:b/>
                <w:bCs/>
                <w:color w:val="000000" w:themeColor="text1"/>
                <w:sz w:val="24"/>
                <w:szCs w:val="24"/>
                <w:lang w:val="uz-Cyrl-UZ"/>
              </w:rPr>
              <w:t>ВА</w:t>
            </w:r>
          </w:p>
          <w:p w14:paraId="6C3FF491" w14:textId="6C9654AF" w:rsidR="00C74879" w:rsidRPr="00C74879" w:rsidRDefault="00C74879" w:rsidP="00C74879">
            <w:pPr>
              <w:pStyle w:val="a7"/>
              <w:numPr>
                <w:ilvl w:val="0"/>
                <w:numId w:val="5"/>
              </w:numPr>
              <w:tabs>
                <w:tab w:val="left" w:pos="284"/>
              </w:tabs>
              <w:spacing w:after="120"/>
              <w:ind w:left="0" w:firstLine="0"/>
              <w:jc w:val="both"/>
              <w:rPr>
                <w:color w:val="000000" w:themeColor="text1"/>
                <w:sz w:val="24"/>
                <w:szCs w:val="24"/>
                <w:lang w:val="uz-Cyrl-UZ"/>
              </w:rPr>
            </w:pPr>
            <w:r w:rsidRPr="00E349B6">
              <w:rPr>
                <w:rFonts w:cstheme="minorHAnsi"/>
                <w:bCs/>
                <w:color w:val="000000" w:themeColor="text1"/>
                <w:sz w:val="24"/>
                <w:szCs w:val="24"/>
                <w:lang w:val="uz-Cyrl-UZ"/>
              </w:rPr>
              <w:t xml:space="preserve">ифодаланган оғриқ синдроми кузатилмаган </w:t>
            </w:r>
            <w:r w:rsidRPr="00E349B6">
              <w:rPr>
                <w:rFonts w:cstheme="minorHAnsi"/>
                <w:b/>
                <w:bCs/>
                <w:color w:val="000000" w:themeColor="text1"/>
                <w:sz w:val="24"/>
                <w:szCs w:val="24"/>
                <w:lang w:val="uz-Cyrl-UZ"/>
              </w:rPr>
              <w:t>ВА</w:t>
            </w:r>
          </w:p>
          <w:p w14:paraId="5E3BC112" w14:textId="48EFB736" w:rsidR="00C74879" w:rsidRPr="00C74879" w:rsidRDefault="00CA2493" w:rsidP="00C74879">
            <w:pPr>
              <w:pStyle w:val="a7"/>
              <w:numPr>
                <w:ilvl w:val="0"/>
                <w:numId w:val="5"/>
              </w:numPr>
              <w:tabs>
                <w:tab w:val="left" w:pos="284"/>
              </w:tabs>
              <w:spacing w:after="120"/>
              <w:ind w:left="0" w:firstLine="0"/>
              <w:jc w:val="both"/>
              <w:rPr>
                <w:color w:val="000000" w:themeColor="text1"/>
                <w:sz w:val="24"/>
                <w:szCs w:val="24"/>
                <w:lang w:val="uz-Cyrl-UZ"/>
              </w:rPr>
            </w:pPr>
            <w:r w:rsidRPr="00740FED">
              <w:rPr>
                <w:rFonts w:cstheme="minorHAnsi"/>
                <w:bCs/>
                <w:color w:val="000000" w:themeColor="text1"/>
                <w:sz w:val="24"/>
                <w:szCs w:val="24"/>
                <w:lang w:val="uz-Cyrl-UZ"/>
              </w:rPr>
              <w:t xml:space="preserve">қон зардобидаги </w:t>
            </w:r>
            <w:r w:rsidR="00C74879" w:rsidRPr="00740FED">
              <w:rPr>
                <w:rFonts w:cstheme="minorHAnsi"/>
                <w:bCs/>
                <w:color w:val="000000" w:themeColor="text1"/>
                <w:sz w:val="24"/>
                <w:szCs w:val="24"/>
                <w:lang w:val="uz-Cyrl-UZ"/>
              </w:rPr>
              <w:t>ОХГнинг даражаси</w:t>
            </w:r>
            <w:r w:rsidR="00C74879">
              <w:rPr>
                <w:rFonts w:cstheme="minorHAnsi"/>
                <w:bCs/>
                <w:color w:val="000000" w:themeColor="text1"/>
                <w:sz w:val="24"/>
                <w:szCs w:val="24"/>
                <w:lang w:val="uz-Cyrl-UZ"/>
              </w:rPr>
              <w:t xml:space="preserve"> 1500</w:t>
            </w:r>
            <w:r w:rsidR="00C74879" w:rsidRPr="00740FED">
              <w:rPr>
                <w:rFonts w:cstheme="minorHAnsi"/>
                <w:bCs/>
                <w:color w:val="000000" w:themeColor="text1"/>
                <w:sz w:val="24"/>
                <w:szCs w:val="24"/>
                <w:lang w:val="uz-Cyrl-UZ"/>
              </w:rPr>
              <w:t xml:space="preserve"> ХБ/л</w:t>
            </w:r>
            <w:r w:rsidR="00C74879">
              <w:rPr>
                <w:rFonts w:cstheme="minorHAnsi"/>
                <w:bCs/>
                <w:color w:val="000000" w:themeColor="text1"/>
                <w:sz w:val="24"/>
                <w:szCs w:val="24"/>
                <w:lang w:val="uz-Cyrl-UZ"/>
              </w:rPr>
              <w:t xml:space="preserve"> дан паст бўлган </w:t>
            </w:r>
            <w:r w:rsidR="00C74879">
              <w:rPr>
                <w:rFonts w:cstheme="minorHAnsi"/>
                <w:b/>
                <w:bCs/>
                <w:color w:val="000000" w:themeColor="text1"/>
                <w:sz w:val="24"/>
                <w:szCs w:val="24"/>
                <w:lang w:val="uz-Cyrl-UZ"/>
              </w:rPr>
              <w:t>ВА</w:t>
            </w:r>
          </w:p>
          <w:p w14:paraId="573E5C60" w14:textId="77777777" w:rsidR="00C74879" w:rsidRPr="00C74879" w:rsidRDefault="00C74879" w:rsidP="00C74879">
            <w:pPr>
              <w:pStyle w:val="a7"/>
              <w:numPr>
                <w:ilvl w:val="0"/>
                <w:numId w:val="5"/>
              </w:numPr>
              <w:tabs>
                <w:tab w:val="left" w:pos="284"/>
              </w:tabs>
              <w:spacing w:after="120"/>
              <w:ind w:left="0" w:firstLine="0"/>
              <w:jc w:val="both"/>
              <w:rPr>
                <w:color w:val="000000" w:themeColor="text1"/>
                <w:sz w:val="24"/>
                <w:szCs w:val="24"/>
                <w:lang w:val="uz-Cyrl-UZ"/>
              </w:rPr>
            </w:pPr>
            <w:r w:rsidRPr="00E349B6">
              <w:rPr>
                <w:rFonts w:cstheme="minorHAnsi"/>
                <w:bCs/>
                <w:color w:val="000000" w:themeColor="text1"/>
                <w:sz w:val="24"/>
                <w:szCs w:val="24"/>
                <w:lang w:val="uz-Cyrl-UZ"/>
              </w:rPr>
              <w:t>бачадон бўшлиғидаги ҳомиладорлик аниқланмаган</w:t>
            </w:r>
            <w:r>
              <w:rPr>
                <w:rFonts w:cstheme="minorHAnsi"/>
                <w:bCs/>
                <w:color w:val="000000" w:themeColor="text1"/>
                <w:sz w:val="24"/>
                <w:szCs w:val="24"/>
                <w:lang w:val="uz-Cyrl-UZ"/>
              </w:rPr>
              <w:t xml:space="preserve"> </w:t>
            </w:r>
            <w:r w:rsidRPr="00C74879">
              <w:rPr>
                <w:rFonts w:cstheme="minorHAnsi"/>
                <w:b/>
                <w:bCs/>
                <w:color w:val="000000" w:themeColor="text1"/>
                <w:sz w:val="24"/>
                <w:szCs w:val="24"/>
                <w:lang w:val="uz-Cyrl-UZ"/>
              </w:rPr>
              <w:t>ВА</w:t>
            </w:r>
          </w:p>
          <w:p w14:paraId="641CAC4F" w14:textId="0898DF4E" w:rsidR="00C74879" w:rsidRPr="00857B4C" w:rsidRDefault="00C74879" w:rsidP="00C74879">
            <w:pPr>
              <w:pStyle w:val="a7"/>
              <w:numPr>
                <w:ilvl w:val="0"/>
                <w:numId w:val="5"/>
              </w:numPr>
              <w:tabs>
                <w:tab w:val="left" w:pos="284"/>
              </w:tabs>
              <w:ind w:left="0" w:firstLine="0"/>
              <w:jc w:val="both"/>
              <w:rPr>
                <w:color w:val="000000" w:themeColor="text1"/>
                <w:sz w:val="24"/>
                <w:szCs w:val="24"/>
                <w:lang w:val="uz-Cyrl-UZ"/>
              </w:rPr>
            </w:pPr>
            <w:r>
              <w:rPr>
                <w:color w:val="000000" w:themeColor="text1"/>
                <w:sz w:val="24"/>
                <w:szCs w:val="24"/>
                <w:lang w:val="uz-Cyrl-UZ"/>
              </w:rPr>
              <w:t>аёл кейинги текши</w:t>
            </w:r>
            <w:r w:rsidR="00E4053C">
              <w:rPr>
                <w:color w:val="000000" w:themeColor="text1"/>
                <w:sz w:val="24"/>
                <w:szCs w:val="24"/>
                <w:lang w:val="uz-Cyrl-UZ"/>
              </w:rPr>
              <w:t>рув</w:t>
            </w:r>
            <w:r>
              <w:rPr>
                <w:color w:val="000000" w:themeColor="text1"/>
                <w:sz w:val="24"/>
                <w:szCs w:val="24"/>
                <w:lang w:val="uz-Cyrl-UZ"/>
              </w:rPr>
              <w:t>ларга келиш учун тайёр бўлганда.</w:t>
            </w:r>
          </w:p>
        </w:tc>
      </w:tr>
    </w:tbl>
    <w:p w14:paraId="5F61E17D" w14:textId="7DA24064" w:rsidR="002061A8" w:rsidRPr="00F80B0C" w:rsidRDefault="00201901" w:rsidP="00F80B0C">
      <w:pPr>
        <w:pStyle w:val="2"/>
        <w:spacing w:before="120" w:after="120" w:line="240" w:lineRule="auto"/>
        <w:rPr>
          <w:rFonts w:asciiTheme="minorHAnsi" w:hAnsiTheme="minorHAnsi" w:cs="Times New Roman"/>
          <w:b/>
          <w:color w:val="4472C4" w:themeColor="accent5"/>
          <w:sz w:val="28"/>
          <w:lang w:val="uz-Cyrl-UZ"/>
        </w:rPr>
      </w:pPr>
      <w:bookmarkStart w:id="25" w:name="_Toc115693445"/>
      <w:r w:rsidRPr="00F80B0C">
        <w:rPr>
          <w:rFonts w:asciiTheme="minorHAnsi" w:hAnsiTheme="minorHAnsi" w:cs="Times New Roman"/>
          <w:b/>
          <w:color w:val="4472C4" w:themeColor="accent5"/>
          <w:sz w:val="28"/>
          <w:lang w:val="uz-Cyrl-UZ"/>
        </w:rPr>
        <w:t>Жарроҳлик даво</w:t>
      </w:r>
      <w:bookmarkEnd w:id="25"/>
    </w:p>
    <w:p w14:paraId="3C310F41" w14:textId="0BDB9783" w:rsidR="004F5AF5" w:rsidRDefault="001F0C28"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Жарроҳлик даво </w:t>
      </w:r>
      <w:r w:rsidR="004F5AF5">
        <w:rPr>
          <w:rFonts w:cstheme="minorHAnsi"/>
          <w:bCs/>
          <w:color w:val="000000" w:themeColor="text1"/>
          <w:sz w:val="24"/>
          <w:szCs w:val="24"/>
          <w:lang w:val="uz-Cyrl-UZ"/>
        </w:rPr>
        <w:t xml:space="preserve">БТҲнинг ҳар қандай </w:t>
      </w:r>
      <w:r>
        <w:rPr>
          <w:rFonts w:cstheme="minorHAnsi"/>
          <w:bCs/>
          <w:color w:val="000000" w:themeColor="text1"/>
          <w:sz w:val="24"/>
          <w:szCs w:val="24"/>
          <w:lang w:val="uz-Cyrl-UZ"/>
        </w:rPr>
        <w:t xml:space="preserve">(ҳам узилган, ҳам ўсиб борувчи) </w:t>
      </w:r>
      <w:r w:rsidR="004F5AF5">
        <w:rPr>
          <w:rFonts w:cstheme="minorHAnsi"/>
          <w:bCs/>
          <w:color w:val="000000" w:themeColor="text1"/>
          <w:sz w:val="24"/>
          <w:szCs w:val="24"/>
          <w:lang w:val="uz-Cyrl-UZ"/>
        </w:rPr>
        <w:t>шаклида</w:t>
      </w:r>
      <w:r>
        <w:rPr>
          <w:rFonts w:cstheme="minorHAnsi"/>
          <w:bCs/>
          <w:color w:val="000000" w:themeColor="text1"/>
          <w:sz w:val="24"/>
          <w:szCs w:val="24"/>
          <w:lang w:val="uz-Cyrl-UZ"/>
        </w:rPr>
        <w:t xml:space="preserve"> асосий даволаш усули ҳисобланади.</w:t>
      </w:r>
    </w:p>
    <w:p w14:paraId="025038FC" w14:textId="209C3A6B" w:rsidR="001F0C28" w:rsidRDefault="001F0C28"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Аёлнинг гемодинамик ҳолати </w:t>
      </w:r>
      <w:r w:rsidR="007051BA">
        <w:rPr>
          <w:rFonts w:cstheme="minorHAnsi"/>
          <w:bCs/>
          <w:color w:val="000000" w:themeColor="text1"/>
          <w:sz w:val="24"/>
          <w:szCs w:val="24"/>
          <w:lang w:val="uz-Cyrl-UZ"/>
        </w:rPr>
        <w:t xml:space="preserve">беқарор бўлган </w:t>
      </w:r>
      <w:r>
        <w:rPr>
          <w:rFonts w:cstheme="minorHAnsi"/>
          <w:bCs/>
          <w:color w:val="000000" w:themeColor="text1"/>
          <w:sz w:val="24"/>
          <w:szCs w:val="24"/>
          <w:lang w:val="uz-Cyrl-UZ"/>
        </w:rPr>
        <w:t>ва “ўткир” қорин синдроми билан кечувчи узилган бачадон бўйнидаги БТҲ (бачадондан ташқари жойлашган қисмининг ёрилиши ёки найдаги аборт) кечиктириб бўлмайдиган оператив жарроҳлик аралашувни талаб қиладиган шошилинч ҳолатдир.</w:t>
      </w:r>
    </w:p>
    <w:p w14:paraId="5A0D5200" w14:textId="55EEDAA7" w:rsidR="001F0C28" w:rsidRDefault="001F0C28"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Жарроҳлик амалиётининг ҳажми </w:t>
      </w:r>
      <w:r w:rsidR="00C32C35">
        <w:rPr>
          <w:rFonts w:cstheme="minorHAnsi"/>
          <w:bCs/>
          <w:color w:val="000000" w:themeColor="text1"/>
          <w:sz w:val="24"/>
          <w:szCs w:val="24"/>
          <w:lang w:val="uz-Cyrl-UZ"/>
        </w:rPr>
        <w:t>ҳамда</w:t>
      </w:r>
      <w:r>
        <w:rPr>
          <w:rFonts w:cstheme="minorHAnsi"/>
          <w:bCs/>
          <w:color w:val="000000" w:themeColor="text1"/>
          <w:sz w:val="24"/>
          <w:szCs w:val="24"/>
          <w:lang w:val="uz-Cyrl-UZ"/>
        </w:rPr>
        <w:t xml:space="preserve"> кириш йўли клиник вазият ва </w:t>
      </w:r>
      <w:r w:rsidR="00496109">
        <w:rPr>
          <w:rFonts w:cstheme="minorHAnsi"/>
          <w:bCs/>
          <w:color w:val="000000" w:themeColor="text1"/>
          <w:sz w:val="24"/>
          <w:szCs w:val="24"/>
          <w:lang w:val="uz-Cyrl-UZ"/>
        </w:rPr>
        <w:t xml:space="preserve">ўтказилаётган операциянинг </w:t>
      </w:r>
      <w:r>
        <w:rPr>
          <w:rFonts w:cstheme="minorHAnsi"/>
          <w:bCs/>
          <w:color w:val="000000" w:themeColor="text1"/>
          <w:sz w:val="24"/>
          <w:szCs w:val="24"/>
          <w:lang w:val="uz-Cyrl-UZ"/>
        </w:rPr>
        <w:t>шароит</w:t>
      </w:r>
      <w:r w:rsidR="00496109">
        <w:rPr>
          <w:rFonts w:cstheme="minorHAnsi"/>
          <w:bCs/>
          <w:color w:val="000000" w:themeColor="text1"/>
          <w:sz w:val="24"/>
          <w:szCs w:val="24"/>
          <w:lang w:val="uz-Cyrl-UZ"/>
        </w:rPr>
        <w:t>ларига қараб белгиланади.</w:t>
      </w:r>
    </w:p>
    <w:tbl>
      <w:tblPr>
        <w:tblStyle w:val="ad"/>
        <w:tblW w:w="9924" w:type="dxa"/>
        <w:tblInd w:w="53" w:type="dxa"/>
        <w:tblLook w:val="04A0" w:firstRow="1" w:lastRow="0" w:firstColumn="1" w:lastColumn="0" w:noHBand="0" w:noVBand="1"/>
      </w:tblPr>
      <w:tblGrid>
        <w:gridCol w:w="484"/>
        <w:gridCol w:w="9440"/>
      </w:tblGrid>
      <w:tr w:rsidR="006024FE" w:rsidRPr="00907AA0" w14:paraId="75D1B511" w14:textId="77777777" w:rsidTr="004F5AF5">
        <w:tc>
          <w:tcPr>
            <w:tcW w:w="484" w:type="dxa"/>
            <w:shd w:val="clear" w:color="auto" w:fill="F8D4DE"/>
            <w:vAlign w:val="center"/>
          </w:tcPr>
          <w:p w14:paraId="5C109529" w14:textId="59B794A4" w:rsidR="006024FE" w:rsidRPr="00857B4C" w:rsidRDefault="00092D34" w:rsidP="004F5AF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lastRenderedPageBreak/>
              <w:t>2В</w:t>
            </w:r>
          </w:p>
        </w:tc>
        <w:tc>
          <w:tcPr>
            <w:tcW w:w="9440" w:type="dxa"/>
            <w:shd w:val="clear" w:color="auto" w:fill="FFF2CC" w:themeFill="accent4" w:themeFillTint="33"/>
          </w:tcPr>
          <w:p w14:paraId="033726A2" w14:textId="09C9D01F" w:rsidR="006024FE" w:rsidRPr="00857B4C" w:rsidRDefault="00092D34" w:rsidP="004F5AF5">
            <w:pPr>
              <w:jc w:val="both"/>
              <w:rPr>
                <w:color w:val="000000" w:themeColor="text1"/>
                <w:sz w:val="24"/>
                <w:szCs w:val="24"/>
                <w:lang w:val="uz-Cyrl-UZ"/>
              </w:rPr>
            </w:pPr>
            <w:r>
              <w:rPr>
                <w:color w:val="000000" w:themeColor="text1"/>
                <w:sz w:val="24"/>
                <w:szCs w:val="24"/>
                <w:lang w:val="uz-Cyrl-UZ"/>
              </w:rPr>
              <w:t>Бачадон найидаги ҳомиладорликни лапароскопик (афзалроқ) ёки лапаротом</w:t>
            </w:r>
            <w:r w:rsidR="00241D1A">
              <w:rPr>
                <w:color w:val="000000" w:themeColor="text1"/>
                <w:sz w:val="24"/>
                <w:szCs w:val="24"/>
                <w:lang w:val="uz-Cyrl-UZ"/>
              </w:rPr>
              <w:t>ик</w:t>
            </w:r>
            <w:r>
              <w:rPr>
                <w:color w:val="000000" w:themeColor="text1"/>
                <w:sz w:val="24"/>
                <w:szCs w:val="24"/>
                <w:lang w:val="uz-Cyrl-UZ"/>
              </w:rPr>
              <w:t xml:space="preserve"> кириш йўли орқали жарроҳлик даволаш тавсия этилади.</w:t>
            </w:r>
          </w:p>
        </w:tc>
      </w:tr>
    </w:tbl>
    <w:p w14:paraId="083AF2DB" w14:textId="215D2C4A" w:rsidR="00D11747" w:rsidRDefault="00D11747"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Лапароскопик жарроҳлик БТҲда жарроҳлик аралашувининг “олтин” стандарти ҳисобланади. БТҲ мавжуд аёлларга ёрдам кўрсатувчи жарроҳлар лапароскопик жарроҳлик амалиётни ўтказишда </w:t>
      </w:r>
      <w:r w:rsidRPr="00D11747">
        <w:rPr>
          <w:rFonts w:cstheme="minorHAnsi"/>
          <w:bCs/>
          <w:color w:val="000000" w:themeColor="text1"/>
          <w:sz w:val="24"/>
          <w:szCs w:val="24"/>
          <w:lang w:val="uz-Cyrl-UZ"/>
        </w:rPr>
        <w:t xml:space="preserve">компетентлик сифатига </w:t>
      </w:r>
      <w:r>
        <w:rPr>
          <w:rFonts w:cstheme="minorHAnsi"/>
          <w:bCs/>
          <w:color w:val="000000" w:themeColor="text1"/>
          <w:sz w:val="24"/>
          <w:szCs w:val="24"/>
          <w:lang w:val="uz-Cyrl-UZ"/>
        </w:rPr>
        <w:t>эга бўлишлари керак. Лапароскопик жарроҳлик аралашувлар тезроқ тикланиш, госпитализация вақтини камайтириш, энг яхши косметик натижа таъминланишига кўмаклашади.</w:t>
      </w:r>
    </w:p>
    <w:p w14:paraId="52C437CB" w14:textId="4A4CF9FD" w:rsidR="00D11747" w:rsidRDefault="00D11747"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Геморрагик шокда ва аёлнинг гемодинамик ҳолати беқарорлигида тезроқ ўтказиладиган ва қон кетишини тезроқ тўхтатиш имконига эга </w:t>
      </w:r>
      <w:r w:rsidR="007759F0">
        <w:rPr>
          <w:rFonts w:cstheme="minorHAnsi"/>
          <w:bCs/>
          <w:color w:val="000000" w:themeColor="text1"/>
          <w:sz w:val="24"/>
          <w:szCs w:val="24"/>
          <w:lang w:val="uz-Cyrl-UZ"/>
        </w:rPr>
        <w:t>бўлган лапаротомик кириш йўли орқали жарроҳлик амалиётини ўтказиш мақсадга мувофиқ ҳисобланади.</w:t>
      </w:r>
    </w:p>
    <w:p w14:paraId="061F383B" w14:textId="24FFF08B" w:rsidR="007759F0" w:rsidRDefault="007759F0"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Жарроҳлик аралашувининг ҳажми</w:t>
      </w:r>
      <w:r w:rsidR="00A11987">
        <w:rPr>
          <w:rFonts w:cstheme="minorHAnsi"/>
          <w:bCs/>
          <w:color w:val="000000" w:themeColor="text1"/>
          <w:sz w:val="24"/>
          <w:szCs w:val="24"/>
          <w:lang w:val="uz-Cyrl-UZ"/>
        </w:rPr>
        <w:t xml:space="preserve"> </w:t>
      </w:r>
      <w:r>
        <w:rPr>
          <w:rFonts w:cstheme="minorHAnsi"/>
          <w:bCs/>
          <w:color w:val="000000" w:themeColor="text1"/>
          <w:sz w:val="24"/>
          <w:szCs w:val="24"/>
          <w:lang w:val="uz-Cyrl-UZ"/>
        </w:rPr>
        <w:t>сальпингэктомия ёки сальпинготомия билан белгиланади.</w:t>
      </w:r>
    </w:p>
    <w:tbl>
      <w:tblPr>
        <w:tblStyle w:val="ad"/>
        <w:tblW w:w="9924" w:type="dxa"/>
        <w:tblInd w:w="53" w:type="dxa"/>
        <w:tblLook w:val="04A0" w:firstRow="1" w:lastRow="0" w:firstColumn="1" w:lastColumn="0" w:noHBand="0" w:noVBand="1"/>
      </w:tblPr>
      <w:tblGrid>
        <w:gridCol w:w="484"/>
        <w:gridCol w:w="9440"/>
      </w:tblGrid>
      <w:tr w:rsidR="003460D0" w:rsidRPr="00907AA0" w14:paraId="6479CAF6" w14:textId="77777777" w:rsidTr="0073106F">
        <w:tc>
          <w:tcPr>
            <w:tcW w:w="484" w:type="dxa"/>
            <w:shd w:val="clear" w:color="auto" w:fill="F8D4DE"/>
            <w:vAlign w:val="center"/>
          </w:tcPr>
          <w:p w14:paraId="7E7691E0" w14:textId="77777777" w:rsidR="003460D0" w:rsidRPr="00857B4C" w:rsidRDefault="003460D0" w:rsidP="0073106F">
            <w:pPr>
              <w:contextualSpacing/>
              <w:rPr>
                <w:rFonts w:cs="Times New Roman"/>
                <w:b/>
                <w:bCs/>
                <w:color w:val="000000" w:themeColor="text1"/>
                <w:sz w:val="24"/>
                <w:szCs w:val="24"/>
                <w:lang w:val="uz-Cyrl-UZ"/>
              </w:rPr>
            </w:pPr>
            <w:bookmarkStart w:id="26" w:name="_Hlk115176753"/>
            <w:r>
              <w:rPr>
                <w:rFonts w:cs="Times New Roman"/>
                <w:b/>
                <w:bCs/>
                <w:color w:val="000000" w:themeColor="text1"/>
                <w:sz w:val="24"/>
                <w:szCs w:val="24"/>
                <w:lang w:val="uz-Cyrl-UZ"/>
              </w:rPr>
              <w:t>2В</w:t>
            </w:r>
          </w:p>
        </w:tc>
        <w:tc>
          <w:tcPr>
            <w:tcW w:w="9440" w:type="dxa"/>
            <w:shd w:val="clear" w:color="auto" w:fill="FFF2CC" w:themeFill="accent4" w:themeFillTint="33"/>
          </w:tcPr>
          <w:p w14:paraId="25C728ED" w14:textId="0D18D6DE" w:rsidR="003460D0" w:rsidRPr="00857B4C" w:rsidRDefault="003460D0" w:rsidP="0073106F">
            <w:pPr>
              <w:jc w:val="both"/>
              <w:rPr>
                <w:color w:val="000000" w:themeColor="text1"/>
                <w:sz w:val="24"/>
                <w:szCs w:val="24"/>
                <w:lang w:val="uz-Cyrl-UZ"/>
              </w:rPr>
            </w:pPr>
            <w:r>
              <w:rPr>
                <w:rFonts w:cstheme="minorHAnsi"/>
                <w:bCs/>
                <w:color w:val="000000" w:themeColor="text1"/>
                <w:sz w:val="24"/>
                <w:szCs w:val="24"/>
                <w:lang w:val="uz-Cyrl-UZ"/>
              </w:rPr>
              <w:t>БТҲни даволаш учун сальпингэктомия ёки сальпинготомияни ўтказиш бўйича қарор қабул қилиш аёлнинг клиник ҳолати, келажакда ҳомиладор бўлиш</w:t>
            </w:r>
            <w:r w:rsidR="00521955">
              <w:rPr>
                <w:rFonts w:cstheme="minorHAnsi"/>
                <w:bCs/>
                <w:color w:val="000000" w:themeColor="text1"/>
                <w:sz w:val="24"/>
                <w:szCs w:val="24"/>
                <w:lang w:val="uz-Cyrl-UZ"/>
              </w:rPr>
              <w:t xml:space="preserve"> ҳохиши</w:t>
            </w:r>
            <w:r w:rsidR="00127252">
              <w:rPr>
                <w:rFonts w:cstheme="minorHAnsi"/>
                <w:bCs/>
                <w:color w:val="000000" w:themeColor="text1"/>
                <w:sz w:val="24"/>
                <w:szCs w:val="24"/>
                <w:lang w:val="uz-Cyrl-UZ"/>
              </w:rPr>
              <w:t xml:space="preserve"> ва бачадон найларининг шикастланиш даражасига қараб белгиланиши </w:t>
            </w:r>
            <w:r w:rsidR="00B63174">
              <w:rPr>
                <w:rFonts w:cstheme="minorHAnsi"/>
                <w:bCs/>
                <w:color w:val="000000" w:themeColor="text1"/>
                <w:sz w:val="24"/>
                <w:szCs w:val="24"/>
                <w:lang w:val="uz-Cyrl-UZ"/>
              </w:rPr>
              <w:t>лозим</w:t>
            </w:r>
            <w:r w:rsidR="00127252">
              <w:rPr>
                <w:rFonts w:cstheme="minorHAnsi"/>
                <w:bCs/>
                <w:color w:val="000000" w:themeColor="text1"/>
                <w:sz w:val="24"/>
                <w:szCs w:val="24"/>
                <w:lang w:val="uz-Cyrl-UZ"/>
              </w:rPr>
              <w:t xml:space="preserve">. </w:t>
            </w:r>
          </w:p>
        </w:tc>
      </w:tr>
    </w:tbl>
    <w:p w14:paraId="2D5A5B8A" w14:textId="6705F257" w:rsidR="003460D0" w:rsidRDefault="00E15935"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Сальпинготомиядан</w:t>
      </w:r>
      <w:bookmarkEnd w:id="26"/>
      <w:r>
        <w:rPr>
          <w:rFonts w:cstheme="minorHAnsi"/>
          <w:bCs/>
          <w:color w:val="000000" w:themeColor="text1"/>
          <w:sz w:val="24"/>
          <w:szCs w:val="24"/>
          <w:lang w:val="uz-Cyrl-UZ"/>
        </w:rPr>
        <w:t xml:space="preserve"> кейин </w:t>
      </w:r>
      <w:r w:rsidR="00AD3056">
        <w:rPr>
          <w:rFonts w:cstheme="minorHAnsi"/>
          <w:bCs/>
          <w:color w:val="000000" w:themeColor="text1"/>
          <w:sz w:val="24"/>
          <w:szCs w:val="24"/>
          <w:lang w:val="uz-Cyrl-UZ"/>
        </w:rPr>
        <w:t xml:space="preserve">трофобластик тўқима </w:t>
      </w:r>
      <w:r w:rsidR="004E54A7">
        <w:rPr>
          <w:rFonts w:cstheme="minorHAnsi"/>
          <w:bCs/>
          <w:color w:val="000000" w:themeColor="text1"/>
          <w:sz w:val="24"/>
          <w:szCs w:val="24"/>
          <w:lang w:val="uz-Cyrl-UZ"/>
        </w:rPr>
        <w:t>қолиб кетишининг</w:t>
      </w:r>
      <w:r w:rsidR="00AD3056">
        <w:rPr>
          <w:rFonts w:cstheme="minorHAnsi"/>
          <w:bCs/>
          <w:color w:val="000000" w:themeColor="text1"/>
          <w:sz w:val="24"/>
          <w:szCs w:val="24"/>
          <w:lang w:val="uz-Cyrl-UZ"/>
        </w:rPr>
        <w:t xml:space="preserve"> кичик хавфи ва БТҲ қайталанишининг юқори хавфи мавжуд</w:t>
      </w:r>
      <w:r w:rsidR="00323F90">
        <w:rPr>
          <w:rFonts w:cstheme="minorHAnsi"/>
          <w:bCs/>
          <w:color w:val="000000" w:themeColor="text1"/>
          <w:sz w:val="24"/>
          <w:szCs w:val="24"/>
          <w:lang w:val="uz-Cyrl-UZ"/>
        </w:rPr>
        <w:t xml:space="preserve">, бироқ жарроҳлик аралашувларнинг икки турида ҳам фертиллик сақланиб </w:t>
      </w:r>
      <w:r w:rsidR="00C870A6">
        <w:rPr>
          <w:rFonts w:cstheme="minorHAnsi"/>
          <w:bCs/>
          <w:color w:val="000000" w:themeColor="text1"/>
          <w:sz w:val="24"/>
          <w:szCs w:val="24"/>
          <w:lang w:val="uz-Cyrl-UZ"/>
        </w:rPr>
        <w:t>қолади.</w:t>
      </w:r>
    </w:p>
    <w:p w14:paraId="242EFE9D" w14:textId="4AE5983A" w:rsidR="00BB6D3D" w:rsidRDefault="00BB6D3D"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БТҲда ҳар қандай жарроҳлик аралашувини ўтказиш учун </w:t>
      </w:r>
      <w:r w:rsidRPr="00BB6D3D">
        <w:rPr>
          <w:rFonts w:cstheme="minorHAnsi"/>
          <w:bCs/>
          <w:color w:val="000000" w:themeColor="text1"/>
          <w:sz w:val="24"/>
          <w:szCs w:val="24"/>
          <w:lang w:val="uz-Cyrl-UZ"/>
        </w:rPr>
        <w:t>тиббий аралашувга ихтиёрий розилик бериш аризаси</w:t>
      </w:r>
      <w:r>
        <w:rPr>
          <w:rFonts w:cstheme="minorHAnsi"/>
          <w:bCs/>
          <w:color w:val="000000" w:themeColor="text1"/>
          <w:sz w:val="24"/>
          <w:szCs w:val="24"/>
          <w:lang w:val="uz-Cyrl-UZ"/>
        </w:rPr>
        <w:t>ни олиш зарур.</w:t>
      </w:r>
    </w:p>
    <w:p w14:paraId="650DC17C" w14:textId="72B5C965" w:rsidR="0061318A" w:rsidRDefault="0061318A" w:rsidP="00BE5B0D">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Контрлатерал бачадон найи шикастланмаган бўлса</w:t>
      </w:r>
      <w:r w:rsidR="00172195">
        <w:rPr>
          <w:rFonts w:cstheme="minorHAnsi"/>
          <w:bCs/>
          <w:color w:val="000000" w:themeColor="text1"/>
          <w:sz w:val="24"/>
          <w:szCs w:val="24"/>
          <w:lang w:val="uz-Cyrl-UZ"/>
        </w:rPr>
        <w:t>,</w:t>
      </w:r>
      <w:r>
        <w:rPr>
          <w:rFonts w:cstheme="minorHAnsi"/>
          <w:bCs/>
          <w:color w:val="000000" w:themeColor="text1"/>
          <w:sz w:val="24"/>
          <w:szCs w:val="24"/>
          <w:lang w:val="uz-Cyrl-UZ"/>
        </w:rPr>
        <w:t xml:space="preserve"> сальпингэктомияни ўтказиш афзалроқ ҳисобланади.</w:t>
      </w:r>
    </w:p>
    <w:p w14:paraId="5E060CE8" w14:textId="4F88E720" w:rsidR="00172195" w:rsidRDefault="00172195" w:rsidP="00172195">
      <w:pPr>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Сальпингэктомияни ўтказиш учун кўрсатмалар:</w:t>
      </w:r>
    </w:p>
    <w:p w14:paraId="52179230" w14:textId="1EA5E96A" w:rsidR="00172195" w:rsidRDefault="00172195" w:rsidP="0017219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бачадон найидаги </w:t>
      </w:r>
      <w:r w:rsidR="000B420E">
        <w:rPr>
          <w:rFonts w:cstheme="minorHAnsi"/>
          <w:bCs/>
          <w:color w:val="000000" w:themeColor="text1"/>
          <w:sz w:val="24"/>
          <w:szCs w:val="24"/>
          <w:lang w:val="uz-Cyrl-UZ"/>
        </w:rPr>
        <w:t xml:space="preserve">узилган </w:t>
      </w:r>
      <w:r>
        <w:rPr>
          <w:rFonts w:cstheme="minorHAnsi"/>
          <w:bCs/>
          <w:color w:val="000000" w:themeColor="text1"/>
          <w:sz w:val="24"/>
          <w:szCs w:val="24"/>
          <w:lang w:val="uz-Cyrl-UZ"/>
        </w:rPr>
        <w:t>ҳомиладорлик</w:t>
      </w:r>
      <w:r w:rsidR="00F80B0C">
        <w:rPr>
          <w:rFonts w:cstheme="minorHAnsi"/>
          <w:bCs/>
          <w:color w:val="000000" w:themeColor="text1"/>
          <w:sz w:val="24"/>
          <w:szCs w:val="24"/>
          <w:lang w:val="uz-Cyrl-UZ"/>
        </w:rPr>
        <w:t>;</w:t>
      </w:r>
    </w:p>
    <w:p w14:paraId="447970E6" w14:textId="35D06B70" w:rsidR="00172195" w:rsidRDefault="00172195" w:rsidP="0017219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жарроҳлик аралашуви </w:t>
      </w:r>
      <w:r w:rsidR="000B420E">
        <w:rPr>
          <w:rFonts w:cstheme="minorHAnsi"/>
          <w:bCs/>
          <w:color w:val="000000" w:themeColor="text1"/>
          <w:sz w:val="24"/>
          <w:szCs w:val="24"/>
          <w:lang w:val="uz-Cyrl-UZ"/>
        </w:rPr>
        <w:t xml:space="preserve">аввал </w:t>
      </w:r>
      <w:r>
        <w:rPr>
          <w:rFonts w:cstheme="minorHAnsi"/>
          <w:bCs/>
          <w:color w:val="000000" w:themeColor="text1"/>
          <w:sz w:val="24"/>
          <w:szCs w:val="24"/>
          <w:lang w:val="uz-Cyrl-UZ"/>
        </w:rPr>
        <w:t>ўтказилган бачадон найида БТҲ қайта</w:t>
      </w:r>
      <w:r w:rsidR="007B723B">
        <w:rPr>
          <w:rFonts w:cstheme="minorHAnsi"/>
          <w:bCs/>
          <w:color w:val="000000" w:themeColor="text1"/>
          <w:sz w:val="24"/>
          <w:szCs w:val="24"/>
          <w:lang w:val="uz-Cyrl-UZ"/>
        </w:rPr>
        <w:t xml:space="preserve"> ривож</w:t>
      </w:r>
      <w:r>
        <w:rPr>
          <w:rFonts w:cstheme="minorHAnsi"/>
          <w:bCs/>
          <w:color w:val="000000" w:themeColor="text1"/>
          <w:sz w:val="24"/>
          <w:szCs w:val="24"/>
          <w:lang w:val="uz-Cyrl-UZ"/>
        </w:rPr>
        <w:t>ланиши;</w:t>
      </w:r>
    </w:p>
    <w:p w14:paraId="040FA85A" w14:textId="66F7702D" w:rsidR="00172195" w:rsidRDefault="00172195" w:rsidP="0017219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bookmarkStart w:id="27" w:name="_Hlk115176953"/>
      <w:r w:rsidRPr="00172195">
        <w:rPr>
          <w:rFonts w:cstheme="minorHAnsi"/>
          <w:bCs/>
          <w:color w:val="000000" w:themeColor="text1"/>
          <w:sz w:val="24"/>
          <w:szCs w:val="24"/>
          <w:lang w:val="uz-Cyrl-UZ"/>
        </w:rPr>
        <w:t>β-ОХГнинг дажараси</w:t>
      </w:r>
      <w:r w:rsidRPr="00172195">
        <w:rPr>
          <w:lang w:val="uz-Cyrl-UZ"/>
        </w:rPr>
        <w:t xml:space="preserve"> </w:t>
      </w:r>
      <w:bookmarkEnd w:id="27"/>
      <w:r w:rsidRPr="00172195">
        <w:rPr>
          <w:rFonts w:cstheme="minorHAnsi"/>
          <w:bCs/>
          <w:color w:val="000000" w:themeColor="text1"/>
          <w:sz w:val="24"/>
          <w:szCs w:val="24"/>
          <w:lang w:val="uz-Cyrl-UZ"/>
        </w:rPr>
        <w:t>3000-5000</w:t>
      </w:r>
      <w:r>
        <w:rPr>
          <w:rFonts w:cstheme="minorHAnsi"/>
          <w:bCs/>
          <w:color w:val="000000" w:themeColor="text1"/>
          <w:sz w:val="24"/>
          <w:szCs w:val="24"/>
          <w:lang w:val="uz-Cyrl-UZ"/>
        </w:rPr>
        <w:t xml:space="preserve"> ХБ/л дан юқори бўлган </w:t>
      </w:r>
      <w:r w:rsidR="00F80B0C">
        <w:rPr>
          <w:rFonts w:cstheme="minorHAnsi"/>
          <w:bCs/>
          <w:color w:val="000000" w:themeColor="text1"/>
          <w:sz w:val="24"/>
          <w:szCs w:val="24"/>
          <w:lang w:val="uz-Cyrl-UZ"/>
        </w:rPr>
        <w:t xml:space="preserve">бачадон найидаги </w:t>
      </w:r>
      <w:r w:rsidR="000B420E">
        <w:rPr>
          <w:rFonts w:cstheme="minorHAnsi"/>
          <w:bCs/>
          <w:color w:val="000000" w:themeColor="text1"/>
          <w:sz w:val="24"/>
          <w:szCs w:val="24"/>
          <w:lang w:val="uz-Cyrl-UZ"/>
        </w:rPr>
        <w:t xml:space="preserve">ўсиб борувчи </w:t>
      </w:r>
      <w:r w:rsidR="00F80B0C">
        <w:rPr>
          <w:rFonts w:cstheme="minorHAnsi"/>
          <w:bCs/>
          <w:color w:val="000000" w:themeColor="text1"/>
          <w:sz w:val="24"/>
          <w:szCs w:val="24"/>
          <w:lang w:val="uz-Cyrl-UZ"/>
        </w:rPr>
        <w:t>ҳомиладорлик.</w:t>
      </w:r>
    </w:p>
    <w:p w14:paraId="2DE73322" w14:textId="7254E137" w:rsidR="00804565" w:rsidRDefault="00804565" w:rsidP="00804565">
      <w:pPr>
        <w:tabs>
          <w:tab w:val="left" w:pos="284"/>
        </w:tabs>
        <w:spacing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Қуйидаги ҳолатларда сальпинготомияни ўтказиш мумкин:</w:t>
      </w:r>
    </w:p>
    <w:p w14:paraId="3D51005A" w14:textId="3CFC117C" w:rsidR="00804565" w:rsidRPr="00804565" w:rsidRDefault="00804565" w:rsidP="0080456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804565">
        <w:rPr>
          <w:rFonts w:cstheme="minorHAnsi"/>
          <w:bCs/>
          <w:color w:val="000000" w:themeColor="text1"/>
          <w:sz w:val="24"/>
          <w:szCs w:val="24"/>
          <w:lang w:val="uz-Cyrl-UZ"/>
        </w:rPr>
        <w:t>бачадон найи ёрилмаганда;</w:t>
      </w:r>
    </w:p>
    <w:p w14:paraId="2D378C14" w14:textId="20CE746A" w:rsidR="00804565" w:rsidRPr="00804565" w:rsidRDefault="00804565" w:rsidP="0080456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804565">
        <w:rPr>
          <w:rFonts w:cstheme="minorHAnsi"/>
          <w:bCs/>
          <w:color w:val="000000" w:themeColor="text1"/>
          <w:sz w:val="24"/>
          <w:szCs w:val="24"/>
          <w:lang w:val="uz-Cyrl-UZ"/>
        </w:rPr>
        <w:t>геморрагик шок мавжуд бўлмаганда;</w:t>
      </w:r>
    </w:p>
    <w:p w14:paraId="2B54C466" w14:textId="7961EE0C" w:rsidR="00804565" w:rsidRDefault="00804565" w:rsidP="0080456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804565">
        <w:rPr>
          <w:rFonts w:cstheme="minorHAnsi"/>
          <w:bCs/>
          <w:color w:val="000000" w:themeColor="text1"/>
          <w:sz w:val="24"/>
          <w:szCs w:val="24"/>
          <w:lang w:val="uz-Cyrl-UZ"/>
        </w:rPr>
        <w:t>контрлатерал бачадон найи шикастланмаган бўлса, қорин бўшлиғи аъзоларида аввалги ўтказилган жарроҳлик аралашувлар, анамнезда кичик чаноқ аъзолари яллиғланиш касалликлари каби бепуштлик ривожланиши хавф омиллари мавжуд бўлганда.</w:t>
      </w:r>
    </w:p>
    <w:p w14:paraId="3CF64795" w14:textId="05F670A4" w:rsidR="00804565" w:rsidRDefault="00804565" w:rsidP="00804565">
      <w:pPr>
        <w:tabs>
          <w:tab w:val="left" w:pos="284"/>
        </w:tabs>
        <w:spacing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Сальпинготомияни ўтказган аёлларни қуйидагилар:</w:t>
      </w:r>
    </w:p>
    <w:p w14:paraId="0BA77A08" w14:textId="2E1FAD67" w:rsidR="00804565" w:rsidRDefault="00804565" w:rsidP="0080456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10 тадан 2 та аёллар метотрексатни қабул қилиш ва/ёки сальпингэктомияни ўтказишни ўз ичига олиши мумкин бўлган кейинги даволашга муҳтож бўлиши мумкинлиги;</w:t>
      </w:r>
    </w:p>
    <w:p w14:paraId="0D02336D" w14:textId="1B1727D8" w:rsidR="00804565" w:rsidRDefault="00804565" w:rsidP="00804565">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ОХГнинг </w:t>
      </w:r>
      <w:r w:rsidR="00DA19DC">
        <w:rPr>
          <w:rFonts w:cstheme="minorHAnsi"/>
          <w:bCs/>
          <w:color w:val="000000" w:themeColor="text1"/>
          <w:sz w:val="24"/>
          <w:szCs w:val="24"/>
          <w:lang w:val="uz-Cyrl-UZ"/>
        </w:rPr>
        <w:t xml:space="preserve">қондаги </w:t>
      </w:r>
      <w:r>
        <w:rPr>
          <w:rFonts w:cstheme="minorHAnsi"/>
          <w:bCs/>
          <w:color w:val="000000" w:themeColor="text1"/>
          <w:sz w:val="24"/>
          <w:szCs w:val="24"/>
          <w:lang w:val="uz-Cyrl-UZ"/>
        </w:rPr>
        <w:t>даражасини динамик равишда назорат қилиш, кичик чаноқ аъзолари УТТни ўтказиш зарурлиги</w:t>
      </w:r>
      <w:r w:rsidR="00822E3A">
        <w:rPr>
          <w:rFonts w:cstheme="minorHAnsi"/>
          <w:bCs/>
          <w:color w:val="000000" w:themeColor="text1"/>
          <w:sz w:val="24"/>
          <w:szCs w:val="24"/>
          <w:lang w:val="uz-Cyrl-UZ"/>
        </w:rPr>
        <w:t xml:space="preserve"> бўйича хабардор қилинг</w:t>
      </w:r>
      <w:r>
        <w:rPr>
          <w:rFonts w:cstheme="minorHAnsi"/>
          <w:bCs/>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D864A5" w:rsidRPr="00907AA0" w14:paraId="54DCDE6E" w14:textId="77777777" w:rsidTr="0073106F">
        <w:tc>
          <w:tcPr>
            <w:tcW w:w="484" w:type="dxa"/>
            <w:shd w:val="clear" w:color="auto" w:fill="F8D4DE"/>
            <w:vAlign w:val="center"/>
          </w:tcPr>
          <w:p w14:paraId="154F0FD2" w14:textId="080445C7" w:rsidR="00D864A5" w:rsidRPr="00857B4C" w:rsidRDefault="00D864A5" w:rsidP="0073106F">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151EACEE" w14:textId="71FD350B" w:rsidR="0073106F" w:rsidRPr="00857B4C" w:rsidRDefault="00607179" w:rsidP="00607179">
            <w:pPr>
              <w:jc w:val="both"/>
              <w:rPr>
                <w:color w:val="000000" w:themeColor="text1"/>
                <w:sz w:val="24"/>
                <w:szCs w:val="24"/>
                <w:lang w:val="uz-Cyrl-UZ"/>
              </w:rPr>
            </w:pPr>
            <w:r>
              <w:rPr>
                <w:color w:val="000000" w:themeColor="text1"/>
                <w:sz w:val="24"/>
                <w:szCs w:val="24"/>
                <w:lang w:val="uz-Cyrl-UZ"/>
              </w:rPr>
              <w:t xml:space="preserve">Даволашнинг самарадорлигини назорат қилиш учун </w:t>
            </w:r>
            <w:r w:rsidR="0073106F">
              <w:rPr>
                <w:color w:val="000000" w:themeColor="text1"/>
                <w:sz w:val="24"/>
                <w:szCs w:val="24"/>
                <w:lang w:val="uz-Cyrl-UZ"/>
              </w:rPr>
              <w:t>БТҲнинг жарроҳлик даволашдан кейин сальпинготомиядан кейин 7 кун ўтгач ва</w:t>
            </w:r>
            <w:r>
              <w:rPr>
                <w:color w:val="000000" w:themeColor="text1"/>
                <w:sz w:val="24"/>
                <w:szCs w:val="24"/>
                <w:lang w:val="uz-Cyrl-UZ"/>
              </w:rPr>
              <w:t xml:space="preserve"> келгусида </w:t>
            </w:r>
            <w:r w:rsidR="0073106F">
              <w:rPr>
                <w:color w:val="000000" w:themeColor="text1"/>
                <w:sz w:val="24"/>
                <w:szCs w:val="24"/>
                <w:lang w:val="uz-Cyrl-UZ"/>
              </w:rPr>
              <w:t>манфий натижалар олингунга қадар ҳафтасига 1 марта</w:t>
            </w:r>
            <w:r>
              <w:rPr>
                <w:color w:val="000000" w:themeColor="text1"/>
                <w:sz w:val="24"/>
                <w:szCs w:val="24"/>
                <w:lang w:val="uz-Cyrl-UZ"/>
              </w:rPr>
              <w:t xml:space="preserve"> </w:t>
            </w:r>
            <w:r>
              <w:rPr>
                <w:rFonts w:cstheme="minorHAnsi"/>
                <w:bCs/>
                <w:color w:val="000000" w:themeColor="text1"/>
                <w:sz w:val="24"/>
                <w:szCs w:val="24"/>
                <w:lang w:val="uz-Cyrl-UZ"/>
              </w:rPr>
              <w:t xml:space="preserve">ОХГнинг </w:t>
            </w:r>
            <w:r w:rsidR="00DA19DC">
              <w:rPr>
                <w:rFonts w:cstheme="minorHAnsi"/>
                <w:bCs/>
                <w:color w:val="000000" w:themeColor="text1"/>
                <w:sz w:val="24"/>
                <w:szCs w:val="24"/>
                <w:lang w:val="uz-Cyrl-UZ"/>
              </w:rPr>
              <w:t xml:space="preserve">қондаги </w:t>
            </w:r>
            <w:r>
              <w:rPr>
                <w:rFonts w:cstheme="minorHAnsi"/>
                <w:bCs/>
                <w:color w:val="000000" w:themeColor="text1"/>
                <w:sz w:val="24"/>
                <w:szCs w:val="24"/>
                <w:lang w:val="uz-Cyrl-UZ"/>
              </w:rPr>
              <w:t>даражасини текшириш тавсия этилади.</w:t>
            </w:r>
          </w:p>
        </w:tc>
      </w:tr>
    </w:tbl>
    <w:p w14:paraId="533F2145" w14:textId="1949C4ED" w:rsidR="00D864A5" w:rsidRDefault="00607179" w:rsidP="00607179">
      <w:pPr>
        <w:tabs>
          <w:tab w:val="left" w:pos="284"/>
        </w:tabs>
        <w:spacing w:before="120" w:after="120" w:line="240" w:lineRule="auto"/>
        <w:jc w:val="both"/>
        <w:rPr>
          <w:rFonts w:cstheme="minorHAnsi"/>
          <w:bCs/>
          <w:color w:val="000000" w:themeColor="text1"/>
          <w:sz w:val="24"/>
          <w:szCs w:val="24"/>
          <w:lang w:val="uz-Cyrl-UZ"/>
        </w:rPr>
      </w:pPr>
      <w:r w:rsidRPr="00172195">
        <w:rPr>
          <w:rFonts w:cstheme="minorHAnsi"/>
          <w:bCs/>
          <w:color w:val="000000" w:themeColor="text1"/>
          <w:sz w:val="24"/>
          <w:szCs w:val="24"/>
          <w:lang w:val="uz-Cyrl-UZ"/>
        </w:rPr>
        <w:t>β-ОХГнинг дара</w:t>
      </w:r>
      <w:r w:rsidR="00E324B5">
        <w:rPr>
          <w:rFonts w:cstheme="minorHAnsi"/>
          <w:bCs/>
          <w:color w:val="000000" w:themeColor="text1"/>
          <w:sz w:val="24"/>
          <w:szCs w:val="24"/>
          <w:lang w:val="uz-Cyrl-UZ"/>
        </w:rPr>
        <w:t>жа</w:t>
      </w:r>
      <w:r w:rsidRPr="00172195">
        <w:rPr>
          <w:rFonts w:cstheme="minorHAnsi"/>
          <w:bCs/>
          <w:color w:val="000000" w:themeColor="text1"/>
          <w:sz w:val="24"/>
          <w:szCs w:val="24"/>
          <w:lang w:val="uz-Cyrl-UZ"/>
        </w:rPr>
        <w:t>си</w:t>
      </w:r>
      <w:r w:rsidRPr="00607179">
        <w:rPr>
          <w:rFonts w:cstheme="minorHAnsi"/>
          <w:bCs/>
          <w:color w:val="000000" w:themeColor="text1"/>
          <w:sz w:val="24"/>
          <w:szCs w:val="24"/>
          <w:lang w:val="uz-Cyrl-UZ"/>
        </w:rPr>
        <w:t xml:space="preserve"> </w:t>
      </w:r>
      <w:r w:rsidR="00971DC7">
        <w:rPr>
          <w:rFonts w:cstheme="minorHAnsi"/>
          <w:bCs/>
          <w:color w:val="000000" w:themeColor="text1"/>
          <w:sz w:val="24"/>
          <w:szCs w:val="24"/>
          <w:lang w:val="uz-Cyrl-UZ"/>
        </w:rPr>
        <w:t>ўзгармаслиги</w:t>
      </w:r>
      <w:r>
        <w:rPr>
          <w:rFonts w:cstheme="minorHAnsi"/>
          <w:bCs/>
          <w:color w:val="000000" w:themeColor="text1"/>
          <w:sz w:val="24"/>
          <w:szCs w:val="24"/>
          <w:lang w:val="uz-Cyrl-UZ"/>
        </w:rPr>
        <w:t xml:space="preserve"> ёки унинг концентрацияси 3000 ХБ/л ортиқ </w:t>
      </w:r>
      <w:r w:rsidR="00EB0128">
        <w:rPr>
          <w:rFonts w:cstheme="minorHAnsi"/>
          <w:bCs/>
          <w:color w:val="000000" w:themeColor="text1"/>
          <w:sz w:val="24"/>
          <w:szCs w:val="24"/>
          <w:lang w:val="uz-Cyrl-UZ"/>
        </w:rPr>
        <w:t>кўтарилиши</w:t>
      </w:r>
      <w:r>
        <w:rPr>
          <w:rFonts w:cstheme="minorHAnsi"/>
          <w:bCs/>
          <w:color w:val="000000" w:themeColor="text1"/>
          <w:sz w:val="24"/>
          <w:szCs w:val="24"/>
          <w:lang w:val="uz-Cyrl-UZ"/>
        </w:rPr>
        <w:t xml:space="preserve"> ва операциядан кейинги даврда бачадон найида фаол қон оқими аниқланиши бачадон найидаги ҳомиладорлик ўсиб боришидан далолат беради.</w:t>
      </w:r>
    </w:p>
    <w:p w14:paraId="3472FE9E" w14:textId="77777777" w:rsidR="003763D6" w:rsidRPr="007516F9" w:rsidRDefault="003763D6" w:rsidP="003763D6">
      <w:pPr>
        <w:pStyle w:val="2"/>
        <w:spacing w:before="120" w:after="120" w:line="240" w:lineRule="auto"/>
        <w:rPr>
          <w:rFonts w:asciiTheme="minorHAnsi" w:hAnsiTheme="minorHAnsi" w:cs="Times New Roman"/>
          <w:b/>
          <w:color w:val="4472C4" w:themeColor="accent5"/>
          <w:sz w:val="28"/>
          <w:lang w:val="uz-Cyrl-UZ"/>
        </w:rPr>
      </w:pPr>
      <w:bookmarkStart w:id="28" w:name="_Toc115693446"/>
      <w:r>
        <w:rPr>
          <w:rFonts w:asciiTheme="minorHAnsi" w:hAnsiTheme="minorHAnsi" w:cs="Times New Roman"/>
          <w:b/>
          <w:color w:val="4472C4" w:themeColor="accent5"/>
          <w:sz w:val="28"/>
          <w:lang w:val="uz-Cyrl-UZ"/>
        </w:rPr>
        <w:lastRenderedPageBreak/>
        <w:t>Бачадон найидаги ҳомиладорликни консерватив даволаш</w:t>
      </w:r>
      <w:bookmarkEnd w:id="28"/>
      <w:r>
        <w:rPr>
          <w:rFonts w:asciiTheme="minorHAnsi" w:hAnsiTheme="minorHAnsi" w:cs="Times New Roman"/>
          <w:b/>
          <w:color w:val="4472C4" w:themeColor="accent5"/>
          <w:sz w:val="28"/>
          <w:lang w:val="uz-Cyrl-UZ"/>
        </w:rPr>
        <w:t xml:space="preserve"> </w:t>
      </w:r>
    </w:p>
    <w:p w14:paraId="71F739D8" w14:textId="556A9FC9" w:rsidR="003763D6" w:rsidRDefault="007D60A6" w:rsidP="00607179">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БТҲни консерватив </w:t>
      </w:r>
      <w:r w:rsidR="00CE4AD3">
        <w:rPr>
          <w:rFonts w:cstheme="minorHAnsi"/>
          <w:bCs/>
          <w:color w:val="000000" w:themeColor="text1"/>
          <w:sz w:val="24"/>
          <w:szCs w:val="24"/>
          <w:lang w:val="uz-Cyrl-UZ"/>
        </w:rPr>
        <w:t>даволаш</w:t>
      </w:r>
      <w:r>
        <w:rPr>
          <w:rFonts w:cstheme="minorHAnsi"/>
          <w:bCs/>
          <w:color w:val="000000" w:themeColor="text1"/>
          <w:sz w:val="24"/>
          <w:szCs w:val="24"/>
          <w:lang w:val="uz-Cyrl-UZ"/>
        </w:rPr>
        <w:t xml:space="preserve"> чораларига метотрексатни қабул қилиш киради.</w:t>
      </w:r>
    </w:p>
    <w:p w14:paraId="7680C66C" w14:textId="7ACD1592" w:rsidR="007D60A6" w:rsidRDefault="007D60A6" w:rsidP="00607179">
      <w:pPr>
        <w:tabs>
          <w:tab w:val="left" w:pos="284"/>
        </w:tabs>
        <w:spacing w:before="120" w:after="120" w:line="240" w:lineRule="auto"/>
        <w:jc w:val="both"/>
        <w:rPr>
          <w:rFonts w:cstheme="minorHAnsi"/>
          <w:bCs/>
          <w:color w:val="000000" w:themeColor="text1"/>
          <w:sz w:val="24"/>
          <w:szCs w:val="24"/>
          <w:lang w:val="uz-Cyrl-UZ"/>
        </w:rPr>
      </w:pPr>
      <w:r>
        <w:rPr>
          <w:rFonts w:cstheme="minorHAnsi"/>
          <w:b/>
          <w:bCs/>
          <w:color w:val="000000" w:themeColor="text1"/>
          <w:sz w:val="24"/>
          <w:szCs w:val="24"/>
          <w:lang w:val="uz-Cyrl-UZ"/>
        </w:rPr>
        <w:t xml:space="preserve">Метотрексат </w:t>
      </w:r>
      <w:r>
        <w:rPr>
          <w:rFonts w:cstheme="minorHAnsi"/>
          <w:bCs/>
          <w:color w:val="000000" w:themeColor="text1"/>
          <w:sz w:val="24"/>
          <w:szCs w:val="24"/>
          <w:lang w:val="uz-Cyrl-UZ"/>
        </w:rPr>
        <w:t>– пролиферация қилувчи тўқималар, шу жумладан трофобластга фаол таъ</w:t>
      </w:r>
      <w:r w:rsidR="009D7230">
        <w:rPr>
          <w:rFonts w:cstheme="minorHAnsi"/>
          <w:bCs/>
          <w:color w:val="000000" w:themeColor="text1"/>
          <w:sz w:val="24"/>
          <w:szCs w:val="24"/>
          <w:lang w:val="uz-Cyrl-UZ"/>
        </w:rPr>
        <w:t>с</w:t>
      </w:r>
      <w:r>
        <w:rPr>
          <w:rFonts w:cstheme="minorHAnsi"/>
          <w:bCs/>
          <w:color w:val="000000" w:themeColor="text1"/>
          <w:sz w:val="24"/>
          <w:szCs w:val="24"/>
          <w:lang w:val="uz-Cyrl-UZ"/>
        </w:rPr>
        <w:t xml:space="preserve">ир қилувчи фолий кислотасининг антагонистидир. </w:t>
      </w:r>
    </w:p>
    <w:p w14:paraId="055D0CFE" w14:textId="65F18EE3" w:rsidR="002F39BA" w:rsidRDefault="002F39BA" w:rsidP="00607179">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Метотрексат фақатгина БТҲ ташхиси тўлиқ тасдиқланганда ва ҳомиланинг юрак уриши аниқланмаганда тайинланади.</w:t>
      </w:r>
      <w:r w:rsidR="00C27691">
        <w:rPr>
          <w:rFonts w:cstheme="minorHAnsi"/>
          <w:bCs/>
          <w:color w:val="000000" w:themeColor="text1"/>
          <w:sz w:val="24"/>
          <w:szCs w:val="24"/>
          <w:lang w:val="uz-Cyrl-UZ"/>
        </w:rPr>
        <w:t xml:space="preserve"> Метотрексатни қабул қилиш учун қарши кўрсатмалар мавжуд бўлганда</w:t>
      </w:r>
      <w:r w:rsidR="00954E8B">
        <w:rPr>
          <w:rFonts w:cstheme="minorHAnsi"/>
          <w:bCs/>
          <w:color w:val="000000" w:themeColor="text1"/>
          <w:sz w:val="24"/>
          <w:szCs w:val="24"/>
          <w:lang w:val="uz-Cyrl-UZ"/>
        </w:rPr>
        <w:t>,</w:t>
      </w:r>
      <w:r w:rsidR="00C27691">
        <w:rPr>
          <w:rFonts w:cstheme="minorHAnsi"/>
          <w:bCs/>
          <w:color w:val="000000" w:themeColor="text1"/>
          <w:sz w:val="24"/>
          <w:szCs w:val="24"/>
          <w:lang w:val="uz-Cyrl-UZ"/>
        </w:rPr>
        <w:t xml:space="preserve"> жарроҳлик </w:t>
      </w:r>
      <w:r w:rsidR="00E81F2C">
        <w:rPr>
          <w:rFonts w:cstheme="minorHAnsi"/>
          <w:bCs/>
          <w:color w:val="000000" w:themeColor="text1"/>
          <w:sz w:val="24"/>
          <w:szCs w:val="24"/>
          <w:lang w:val="uz-Cyrl-UZ"/>
        </w:rPr>
        <w:t xml:space="preserve">аралашуви орқали </w:t>
      </w:r>
      <w:r w:rsidR="00C27691">
        <w:rPr>
          <w:rFonts w:cstheme="minorHAnsi"/>
          <w:bCs/>
          <w:color w:val="000000" w:themeColor="text1"/>
          <w:sz w:val="24"/>
          <w:szCs w:val="24"/>
          <w:lang w:val="uz-Cyrl-UZ"/>
        </w:rPr>
        <w:t>даволашни таклиф қилиниг.</w:t>
      </w:r>
      <w:r w:rsidR="00390528">
        <w:rPr>
          <w:rFonts w:cstheme="minorHAnsi"/>
          <w:bCs/>
          <w:color w:val="000000" w:themeColor="text1"/>
          <w:sz w:val="24"/>
          <w:szCs w:val="24"/>
          <w:lang w:val="uz-Cyrl-UZ"/>
        </w:rPr>
        <w:t xml:space="preserve"> БТҲни консерватив даволаш тактикаси</w:t>
      </w:r>
      <w:r w:rsidR="005C21D0">
        <w:rPr>
          <w:rFonts w:cstheme="minorHAnsi"/>
          <w:bCs/>
          <w:color w:val="000000" w:themeColor="text1"/>
          <w:sz w:val="24"/>
          <w:szCs w:val="24"/>
          <w:lang w:val="uz-Cyrl-UZ"/>
        </w:rPr>
        <w:t xml:space="preserve"> бўйича олиб бориш масаласи </w:t>
      </w:r>
      <w:r w:rsidR="00CF559E">
        <w:rPr>
          <w:rFonts w:cstheme="minorHAnsi"/>
          <w:bCs/>
          <w:color w:val="000000" w:themeColor="text1"/>
          <w:sz w:val="24"/>
          <w:szCs w:val="24"/>
          <w:lang w:val="uz-Cyrl-UZ"/>
        </w:rPr>
        <w:t xml:space="preserve">коллегиал равишда </w:t>
      </w:r>
      <w:r w:rsidR="00427902">
        <w:rPr>
          <w:rFonts w:cstheme="minorHAnsi"/>
          <w:bCs/>
          <w:color w:val="000000" w:themeColor="text1"/>
          <w:sz w:val="24"/>
          <w:szCs w:val="24"/>
          <w:lang w:val="uz-Cyrl-UZ"/>
        </w:rPr>
        <w:t xml:space="preserve">(шифокорларнинг консилиуми </w:t>
      </w:r>
      <w:r w:rsidR="00390528">
        <w:rPr>
          <w:rFonts w:cstheme="minorHAnsi"/>
          <w:bCs/>
          <w:color w:val="000000" w:themeColor="text1"/>
          <w:sz w:val="24"/>
          <w:szCs w:val="24"/>
          <w:lang w:val="uz-Cyrl-UZ"/>
        </w:rPr>
        <w:t>орқали</w:t>
      </w:r>
      <w:r w:rsidR="00427902">
        <w:rPr>
          <w:rFonts w:cstheme="minorHAnsi"/>
          <w:bCs/>
          <w:color w:val="000000" w:themeColor="text1"/>
          <w:sz w:val="24"/>
          <w:szCs w:val="24"/>
          <w:lang w:val="uz-Cyrl-UZ"/>
        </w:rPr>
        <w:t>)</w:t>
      </w:r>
      <w:r w:rsidR="007562FB">
        <w:rPr>
          <w:rFonts w:cstheme="minorHAnsi"/>
          <w:bCs/>
          <w:color w:val="000000" w:themeColor="text1"/>
          <w:sz w:val="24"/>
          <w:szCs w:val="24"/>
          <w:lang w:val="uz-Cyrl-UZ"/>
        </w:rPr>
        <w:t xml:space="preserve"> ҳал қилинади.</w:t>
      </w:r>
    </w:p>
    <w:p w14:paraId="2D629508" w14:textId="319007D3" w:rsidR="00AD2F65" w:rsidRDefault="00AD2F65" w:rsidP="00607179">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Метотрексатни қабул қилувчи аёлларга</w:t>
      </w:r>
      <w:r w:rsidRPr="00AD2F65">
        <w:rPr>
          <w:rFonts w:cstheme="minorHAnsi"/>
          <w:bCs/>
          <w:color w:val="000000" w:themeColor="text1"/>
          <w:sz w:val="24"/>
          <w:szCs w:val="24"/>
          <w:lang w:val="uz-Cyrl-UZ"/>
        </w:rPr>
        <w:t xml:space="preserve">, агар уларнинг </w:t>
      </w:r>
      <w:r>
        <w:rPr>
          <w:rFonts w:cstheme="minorHAnsi"/>
          <w:bCs/>
          <w:color w:val="000000" w:themeColor="text1"/>
          <w:sz w:val="24"/>
          <w:szCs w:val="24"/>
          <w:lang w:val="uz-Cyrl-UZ"/>
        </w:rPr>
        <w:t xml:space="preserve">ҳолати оғирлашса, </w:t>
      </w:r>
      <w:r w:rsidRPr="00AD2F65">
        <w:rPr>
          <w:rFonts w:cstheme="minorHAnsi"/>
          <w:bCs/>
          <w:color w:val="000000" w:themeColor="text1"/>
          <w:sz w:val="24"/>
          <w:szCs w:val="24"/>
          <w:lang w:val="uz-Cyrl-UZ"/>
        </w:rPr>
        <w:t>шошилинч жарроҳлик амалиёти</w:t>
      </w:r>
      <w:r>
        <w:rPr>
          <w:rFonts w:cstheme="minorHAnsi"/>
          <w:bCs/>
          <w:color w:val="000000" w:themeColor="text1"/>
          <w:sz w:val="24"/>
          <w:szCs w:val="24"/>
          <w:lang w:val="uz-Cyrl-UZ"/>
        </w:rPr>
        <w:t xml:space="preserve"> ўтказилиши</w:t>
      </w:r>
      <w:r w:rsidRPr="00AD2F65">
        <w:rPr>
          <w:rFonts w:cstheme="minorHAnsi"/>
          <w:bCs/>
          <w:color w:val="000000" w:themeColor="text1"/>
          <w:sz w:val="24"/>
          <w:szCs w:val="24"/>
          <w:lang w:val="uz-Cyrl-UZ"/>
        </w:rPr>
        <w:t xml:space="preserve"> мумкинлиги ҳақида хабар беринг.</w:t>
      </w:r>
    </w:p>
    <w:tbl>
      <w:tblPr>
        <w:tblStyle w:val="ad"/>
        <w:tblW w:w="9924" w:type="dxa"/>
        <w:tblInd w:w="53" w:type="dxa"/>
        <w:tblLook w:val="04A0" w:firstRow="1" w:lastRow="0" w:firstColumn="1" w:lastColumn="0" w:noHBand="0" w:noVBand="1"/>
      </w:tblPr>
      <w:tblGrid>
        <w:gridCol w:w="484"/>
        <w:gridCol w:w="9440"/>
      </w:tblGrid>
      <w:tr w:rsidR="009C445D" w:rsidRPr="00907AA0" w14:paraId="72BF09B3" w14:textId="77777777" w:rsidTr="004D2E69">
        <w:tc>
          <w:tcPr>
            <w:tcW w:w="484" w:type="dxa"/>
            <w:shd w:val="clear" w:color="auto" w:fill="F8D4DE"/>
            <w:vAlign w:val="center"/>
          </w:tcPr>
          <w:p w14:paraId="0CF43D5D" w14:textId="77777777" w:rsidR="009C445D" w:rsidRPr="000B10E7" w:rsidRDefault="009C445D"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40" w:type="dxa"/>
            <w:shd w:val="clear" w:color="auto" w:fill="FFF2CC" w:themeFill="accent4" w:themeFillTint="33"/>
          </w:tcPr>
          <w:p w14:paraId="68752FFE" w14:textId="731DB991" w:rsidR="009C445D" w:rsidRPr="0025063D" w:rsidRDefault="009C445D" w:rsidP="004D2E69">
            <w:pPr>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Бачадон найидаги ҳомиладорликни консерватив даволаш мақсадида </w:t>
            </w:r>
            <w:r>
              <w:rPr>
                <w:color w:val="000000" w:themeColor="text1"/>
                <w:sz w:val="24"/>
                <w:szCs w:val="24"/>
                <w:lang w:val="uz-Cyrl-UZ"/>
              </w:rPr>
              <w:t>шифокорлар консилиуми</w:t>
            </w:r>
            <w:r w:rsidR="00954E8B">
              <w:rPr>
                <w:color w:val="000000" w:themeColor="text1"/>
                <w:sz w:val="24"/>
                <w:szCs w:val="24"/>
                <w:lang w:val="uz-Cyrl-UZ"/>
              </w:rPr>
              <w:t>нинг</w:t>
            </w:r>
            <w:r>
              <w:rPr>
                <w:color w:val="000000" w:themeColor="text1"/>
                <w:sz w:val="24"/>
                <w:szCs w:val="24"/>
                <w:lang w:val="uz-Cyrl-UZ"/>
              </w:rPr>
              <w:t xml:space="preserve"> қарори бўйича 3-даражали стационарларда гемодинамик ҳолати барқарор бўлган, </w:t>
            </w:r>
            <w:r>
              <w:rPr>
                <w:rFonts w:cstheme="minorHAnsi"/>
                <w:bCs/>
                <w:color w:val="000000" w:themeColor="text1"/>
                <w:sz w:val="24"/>
                <w:szCs w:val="24"/>
                <w:lang w:val="uz-Cyrl-UZ"/>
              </w:rPr>
              <w:t>келажакда ҳомиладор бўлишни режалаштираётган ва мунтазам равишда назорат остида бўлишга тайёр бўлган аёлларга</w:t>
            </w:r>
            <w:r w:rsidR="0025063D">
              <w:rPr>
                <w:rFonts w:cstheme="minorHAnsi"/>
                <w:bCs/>
                <w:color w:val="000000" w:themeColor="text1"/>
                <w:sz w:val="24"/>
                <w:szCs w:val="24"/>
                <w:lang w:val="uz-Cyrl-UZ"/>
              </w:rPr>
              <w:t xml:space="preserve"> </w:t>
            </w:r>
            <w:r w:rsidR="00381F7A">
              <w:rPr>
                <w:color w:val="000000" w:themeColor="text1"/>
                <w:sz w:val="24"/>
                <w:szCs w:val="24"/>
                <w:lang w:val="uz-Cyrl-UZ"/>
              </w:rPr>
              <w:t xml:space="preserve">(альтернатив усул сифатида) </w:t>
            </w:r>
            <w:r>
              <w:rPr>
                <w:rFonts w:cstheme="minorHAnsi"/>
                <w:bCs/>
                <w:color w:val="000000" w:themeColor="text1"/>
                <w:sz w:val="24"/>
                <w:szCs w:val="24"/>
                <w:lang w:val="uz-Cyrl-UZ"/>
              </w:rPr>
              <w:t>метотрексатни тайинлаш тавсия этилади.</w:t>
            </w:r>
          </w:p>
        </w:tc>
      </w:tr>
    </w:tbl>
    <w:p w14:paraId="44C9C28A" w14:textId="78DA192D" w:rsidR="009C445D" w:rsidRPr="002D7544" w:rsidRDefault="009C445D" w:rsidP="002D7544">
      <w:pPr>
        <w:tabs>
          <w:tab w:val="left" w:pos="284"/>
        </w:tabs>
        <w:spacing w:after="0" w:line="240" w:lineRule="auto"/>
        <w:jc w:val="both"/>
        <w:rPr>
          <w:rFonts w:cstheme="minorHAnsi"/>
          <w:bCs/>
          <w:color w:val="000000" w:themeColor="text1"/>
          <w:sz w:val="16"/>
          <w:szCs w:val="24"/>
          <w:lang w:val="uz-Cyrl-UZ"/>
        </w:rPr>
      </w:pPr>
    </w:p>
    <w:tbl>
      <w:tblPr>
        <w:tblStyle w:val="-11"/>
        <w:tblW w:w="9918" w:type="dxa"/>
        <w:tblLook w:val="04A0" w:firstRow="1" w:lastRow="0" w:firstColumn="1" w:lastColumn="0" w:noHBand="0" w:noVBand="1"/>
      </w:tblPr>
      <w:tblGrid>
        <w:gridCol w:w="3964"/>
        <w:gridCol w:w="5954"/>
      </w:tblGrid>
      <w:tr w:rsidR="009C445D" w:rsidRPr="00907AA0" w14:paraId="1DDCFFCF" w14:textId="77777777" w:rsidTr="004D2E69">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5B927D47" w14:textId="7BBB94BA" w:rsidR="009C445D" w:rsidRPr="00826A92" w:rsidRDefault="009C445D" w:rsidP="004D2E69">
            <w:pPr>
              <w:tabs>
                <w:tab w:val="left" w:pos="284"/>
              </w:tabs>
              <w:jc w:val="center"/>
              <w:rPr>
                <w:bCs w:val="0"/>
                <w:color w:val="000000" w:themeColor="text1"/>
                <w:sz w:val="24"/>
                <w:szCs w:val="24"/>
                <w:lang w:val="uz-Cyrl-UZ"/>
              </w:rPr>
            </w:pPr>
            <w:r w:rsidRPr="00826A92">
              <w:rPr>
                <w:bCs w:val="0"/>
                <w:color w:val="000000" w:themeColor="text1"/>
                <w:sz w:val="24"/>
                <w:szCs w:val="24"/>
                <w:lang w:val="uz-Cyrl-UZ"/>
              </w:rPr>
              <w:t xml:space="preserve">Метотрексатни </w:t>
            </w:r>
            <w:r w:rsidR="00826A92" w:rsidRPr="00826A92">
              <w:rPr>
                <w:bCs w:val="0"/>
                <w:color w:val="000000" w:themeColor="text1"/>
                <w:sz w:val="24"/>
                <w:szCs w:val="24"/>
                <w:lang w:val="uz-Cyrl-UZ"/>
              </w:rPr>
              <w:t>қабул қилиш учун қарши кўрсатмалар</w:t>
            </w:r>
          </w:p>
        </w:tc>
      </w:tr>
      <w:tr w:rsidR="009C445D" w:rsidRPr="001F7C2B" w14:paraId="035B90E6" w14:textId="77777777" w:rsidTr="001F3DC6">
        <w:trPr>
          <w:trHeight w:val="4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24E7B12" w14:textId="7EC620EE" w:rsidR="009C445D" w:rsidRPr="00AD5B11" w:rsidRDefault="00826A92" w:rsidP="004D2E69">
            <w:pPr>
              <w:contextualSpacing/>
              <w:jc w:val="center"/>
              <w:rPr>
                <w:rFonts w:cs="Times New Roman"/>
                <w:color w:val="000000" w:themeColor="text1"/>
                <w:sz w:val="24"/>
                <w:szCs w:val="24"/>
                <w:lang w:val="uz-Cyrl-UZ"/>
              </w:rPr>
            </w:pPr>
            <w:r>
              <w:rPr>
                <w:rFonts w:cs="Times New Roman"/>
                <w:color w:val="000000" w:themeColor="text1"/>
                <w:sz w:val="24"/>
                <w:szCs w:val="24"/>
                <w:lang w:val="uz-Cyrl-UZ"/>
              </w:rPr>
              <w:t>Абсолют</w:t>
            </w:r>
          </w:p>
        </w:tc>
        <w:tc>
          <w:tcPr>
            <w:tcW w:w="59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D43755" w14:textId="68B44B40" w:rsidR="009C445D" w:rsidRPr="00AD5B11" w:rsidRDefault="00826A92" w:rsidP="004D2E69">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uz-Cyrl-UZ"/>
              </w:rPr>
            </w:pPr>
            <w:r>
              <w:rPr>
                <w:b/>
                <w:bCs/>
                <w:color w:val="000000" w:themeColor="text1"/>
                <w:sz w:val="24"/>
                <w:szCs w:val="24"/>
                <w:lang w:val="uz-Cyrl-UZ"/>
              </w:rPr>
              <w:t>Нисбий (препаратнинг самараси паст эканлигини кўрсатувчи индикаторлар)</w:t>
            </w:r>
          </w:p>
        </w:tc>
      </w:tr>
      <w:tr w:rsidR="009C445D" w:rsidRPr="00907AA0" w14:paraId="072F621E"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AD272F0" w14:textId="02E1F4BB" w:rsidR="009C445D" w:rsidRPr="008F23B7" w:rsidRDefault="003F2971" w:rsidP="008843E0">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бачадон ичи ҳомиладорлиги</w:t>
            </w:r>
          </w:p>
        </w:tc>
        <w:tc>
          <w:tcPr>
            <w:tcW w:w="59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90418C" w14:textId="0007A001" w:rsidR="009C445D" w:rsidRPr="008F23B7" w:rsidRDefault="007D0D7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172195">
              <w:rPr>
                <w:rFonts w:cstheme="minorHAnsi"/>
                <w:bCs/>
                <w:color w:val="000000" w:themeColor="text1"/>
                <w:sz w:val="24"/>
                <w:szCs w:val="24"/>
                <w:lang w:val="uz-Cyrl-UZ"/>
              </w:rPr>
              <w:t xml:space="preserve">β-ОХГнинг </w:t>
            </w:r>
            <w:r>
              <w:rPr>
                <w:rFonts w:cstheme="minorHAnsi"/>
                <w:bCs/>
                <w:color w:val="000000" w:themeColor="text1"/>
                <w:sz w:val="24"/>
                <w:szCs w:val="24"/>
                <w:lang w:val="uz-Cyrl-UZ"/>
              </w:rPr>
              <w:t xml:space="preserve">дастлабки </w:t>
            </w:r>
            <w:r w:rsidRPr="00172195">
              <w:rPr>
                <w:rFonts w:cstheme="minorHAnsi"/>
                <w:bCs/>
                <w:color w:val="000000" w:themeColor="text1"/>
                <w:sz w:val="24"/>
                <w:szCs w:val="24"/>
                <w:lang w:val="uz-Cyrl-UZ"/>
              </w:rPr>
              <w:t>дажараси</w:t>
            </w:r>
            <w:r w:rsidRPr="00172195">
              <w:rPr>
                <w:lang w:val="uz-Cyrl-UZ"/>
              </w:rPr>
              <w:t xml:space="preserve"> </w:t>
            </w:r>
            <w:r w:rsidR="002C232F">
              <w:rPr>
                <w:sz w:val="24"/>
                <w:szCs w:val="24"/>
                <w:lang w:val="uz-Cyrl-UZ"/>
              </w:rPr>
              <w:t>5</w:t>
            </w:r>
            <w:r w:rsidRPr="00172195">
              <w:rPr>
                <w:rFonts w:cstheme="minorHAnsi"/>
                <w:bCs/>
                <w:color w:val="000000" w:themeColor="text1"/>
                <w:sz w:val="24"/>
                <w:szCs w:val="24"/>
                <w:lang w:val="uz-Cyrl-UZ"/>
              </w:rPr>
              <w:t>000</w:t>
            </w:r>
            <w:r>
              <w:rPr>
                <w:rFonts w:cstheme="minorHAnsi"/>
                <w:bCs/>
                <w:color w:val="000000" w:themeColor="text1"/>
                <w:sz w:val="24"/>
                <w:szCs w:val="24"/>
                <w:lang w:val="uz-Cyrl-UZ"/>
              </w:rPr>
              <w:t xml:space="preserve"> ХБ/л дан юқори бўлиши</w:t>
            </w:r>
          </w:p>
        </w:tc>
      </w:tr>
      <w:tr w:rsidR="009C445D" w:rsidRPr="00F80B0C" w14:paraId="777621EB"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FD3CC99" w14:textId="7BB1EDF9" w:rsidR="009C445D" w:rsidRPr="008F23B7" w:rsidRDefault="003F2971" w:rsidP="008843E0">
            <w:pPr>
              <w:rPr>
                <w:rFonts w:cs="Times New Roman"/>
                <w:b w:val="0"/>
                <w:bCs w:val="0"/>
                <w:color w:val="000000" w:themeColor="text1"/>
                <w:sz w:val="24"/>
                <w:szCs w:val="24"/>
                <w:lang w:val="uz-Cyrl-UZ"/>
              </w:rPr>
            </w:pPr>
            <w:r w:rsidRPr="003F2971">
              <w:rPr>
                <w:rFonts w:cs="Times New Roman"/>
                <w:b w:val="0"/>
                <w:bCs w:val="0"/>
                <w:color w:val="000000" w:themeColor="text1"/>
                <w:sz w:val="24"/>
                <w:szCs w:val="24"/>
                <w:lang w:val="uz-Cyrl-UZ"/>
              </w:rPr>
              <w:t>иммунитет танқислиги</w:t>
            </w:r>
            <w:r>
              <w:rPr>
                <w:rFonts w:cs="Times New Roman"/>
                <w:b w:val="0"/>
                <w:bCs w:val="0"/>
                <w:color w:val="000000" w:themeColor="text1"/>
                <w:sz w:val="24"/>
                <w:szCs w:val="24"/>
                <w:lang w:val="uz-Cyrl-UZ"/>
              </w:rPr>
              <w:t xml:space="preserve"> белгилари</w:t>
            </w:r>
          </w:p>
        </w:tc>
        <w:tc>
          <w:tcPr>
            <w:tcW w:w="59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5CF029" w14:textId="08B7225A" w:rsidR="009C445D" w:rsidRPr="008F23B7" w:rsidRDefault="002D7544"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heme="minorHAnsi"/>
                <w:color w:val="000000" w:themeColor="text1"/>
                <w:sz w:val="24"/>
                <w:szCs w:val="24"/>
                <w:lang w:val="uz-Cyrl-UZ"/>
              </w:rPr>
              <w:t>ҳомила тухумининг диаметри 40 мм дан катта бўлиши</w:t>
            </w:r>
          </w:p>
        </w:tc>
      </w:tr>
      <w:tr w:rsidR="009C445D" w:rsidRPr="00907AA0" w14:paraId="20FC5279"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002A16" w14:textId="2019FC85" w:rsidR="009C445D" w:rsidRPr="008F23B7" w:rsidRDefault="003F2971"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ўпканинг фаол касаллиги</w:t>
            </w:r>
          </w:p>
        </w:tc>
        <w:tc>
          <w:tcPr>
            <w:tcW w:w="595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5B4F41" w14:textId="10A556AC" w:rsidR="009C445D" w:rsidRPr="008F23B7" w:rsidRDefault="009D4112"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Pr>
                <w:rFonts w:cstheme="minorHAnsi"/>
                <w:color w:val="000000" w:themeColor="text1"/>
                <w:sz w:val="24"/>
                <w:szCs w:val="24"/>
                <w:lang w:val="uz-Cyrl-UZ"/>
              </w:rPr>
              <w:t xml:space="preserve">аёл </w:t>
            </w:r>
            <w:r w:rsidR="002D7544">
              <w:rPr>
                <w:rFonts w:cstheme="minorHAnsi"/>
                <w:color w:val="000000" w:themeColor="text1"/>
                <w:sz w:val="24"/>
                <w:szCs w:val="24"/>
                <w:lang w:val="uz-Cyrl-UZ"/>
              </w:rPr>
              <w:t xml:space="preserve">қон қуйишга </w:t>
            </w:r>
            <w:r w:rsidR="00F3635A">
              <w:rPr>
                <w:rFonts w:cstheme="minorHAnsi"/>
                <w:color w:val="000000" w:themeColor="text1"/>
                <w:sz w:val="24"/>
                <w:szCs w:val="24"/>
                <w:lang w:val="uz-Cyrl-UZ"/>
              </w:rPr>
              <w:t>рози бўлмас</w:t>
            </w:r>
            <w:r>
              <w:rPr>
                <w:rFonts w:cstheme="minorHAnsi"/>
                <w:color w:val="000000" w:themeColor="text1"/>
                <w:sz w:val="24"/>
                <w:szCs w:val="24"/>
                <w:lang w:val="uz-Cyrl-UZ"/>
              </w:rPr>
              <w:t>лиги</w:t>
            </w:r>
          </w:p>
        </w:tc>
      </w:tr>
      <w:tr w:rsidR="0062036C" w:rsidRPr="00F80B0C" w14:paraId="43C6D590"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4A7FA" w14:textId="40C9C6D9" w:rsidR="0062036C" w:rsidRPr="008F23B7"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фаол пептик яра</w:t>
            </w:r>
          </w:p>
        </w:tc>
        <w:tc>
          <w:tcPr>
            <w:tcW w:w="5954" w:type="dxa"/>
            <w:vMerge w:val="restart"/>
            <w:tcBorders>
              <w:top w:val="single" w:sz="4" w:space="0" w:color="5B9BD5" w:themeColor="accent1"/>
              <w:left w:val="single" w:sz="4" w:space="0" w:color="5B9BD5" w:themeColor="accent1"/>
              <w:right w:val="single" w:sz="4" w:space="0" w:color="5B9BD5" w:themeColor="accent1"/>
            </w:tcBorders>
          </w:tcPr>
          <w:p w14:paraId="66DCE840" w14:textId="6E8D7F6D"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192A1B1F"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DBBEC" w14:textId="0C340B7D"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клиник жиҳатдан аҳамиятга эга жигар дисфу</w:t>
            </w:r>
            <w:r w:rsidR="002C7B23">
              <w:rPr>
                <w:rFonts w:cs="Times New Roman"/>
                <w:b w:val="0"/>
                <w:bCs w:val="0"/>
                <w:color w:val="000000" w:themeColor="text1"/>
                <w:sz w:val="24"/>
                <w:szCs w:val="24"/>
                <w:lang w:val="uz-Cyrl-UZ"/>
              </w:rPr>
              <w:t>н</w:t>
            </w:r>
            <w:r>
              <w:rPr>
                <w:rFonts w:cs="Times New Roman"/>
                <w:b w:val="0"/>
                <w:bCs w:val="0"/>
                <w:color w:val="000000" w:themeColor="text1"/>
                <w:sz w:val="24"/>
                <w:szCs w:val="24"/>
                <w:lang w:val="uz-Cyrl-UZ"/>
              </w:rPr>
              <w:t>кцияси</w:t>
            </w:r>
          </w:p>
        </w:tc>
        <w:tc>
          <w:tcPr>
            <w:tcW w:w="5954" w:type="dxa"/>
            <w:vMerge/>
            <w:tcBorders>
              <w:left w:val="single" w:sz="4" w:space="0" w:color="5B9BD5" w:themeColor="accent1"/>
              <w:right w:val="single" w:sz="4" w:space="0" w:color="5B9BD5" w:themeColor="accent1"/>
            </w:tcBorders>
          </w:tcPr>
          <w:p w14:paraId="3B2F1AF6"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59DA4E8D"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D58B97" w14:textId="240196D9"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 xml:space="preserve">клиник жиҳатдан аҳамиятга эга буйрак </w:t>
            </w:r>
            <w:r w:rsidR="002C7B23">
              <w:rPr>
                <w:rFonts w:cs="Times New Roman"/>
                <w:b w:val="0"/>
                <w:bCs w:val="0"/>
                <w:color w:val="000000" w:themeColor="text1"/>
                <w:sz w:val="24"/>
                <w:szCs w:val="24"/>
                <w:lang w:val="uz-Cyrl-UZ"/>
              </w:rPr>
              <w:t>дисфункцияси</w:t>
            </w:r>
          </w:p>
        </w:tc>
        <w:tc>
          <w:tcPr>
            <w:tcW w:w="5954" w:type="dxa"/>
            <w:vMerge/>
            <w:tcBorders>
              <w:left w:val="single" w:sz="4" w:space="0" w:color="5B9BD5" w:themeColor="accent1"/>
              <w:right w:val="single" w:sz="4" w:space="0" w:color="5B9BD5" w:themeColor="accent1"/>
            </w:tcBorders>
          </w:tcPr>
          <w:p w14:paraId="7D58FC77"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16818796"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34518F" w14:textId="621C110A"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метотрексатга юқори сезувчанлик</w:t>
            </w:r>
          </w:p>
        </w:tc>
        <w:tc>
          <w:tcPr>
            <w:tcW w:w="5954" w:type="dxa"/>
            <w:vMerge/>
            <w:tcBorders>
              <w:left w:val="single" w:sz="4" w:space="0" w:color="5B9BD5" w:themeColor="accent1"/>
              <w:right w:val="single" w:sz="4" w:space="0" w:color="5B9BD5" w:themeColor="accent1"/>
            </w:tcBorders>
          </w:tcPr>
          <w:p w14:paraId="2329D29D"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407105BE"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6D0279" w14:textId="312D6C49"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узилган БТҲ</w:t>
            </w:r>
          </w:p>
        </w:tc>
        <w:tc>
          <w:tcPr>
            <w:tcW w:w="5954" w:type="dxa"/>
            <w:vMerge/>
            <w:tcBorders>
              <w:left w:val="single" w:sz="4" w:space="0" w:color="5B9BD5" w:themeColor="accent1"/>
              <w:right w:val="single" w:sz="4" w:space="0" w:color="5B9BD5" w:themeColor="accent1"/>
            </w:tcBorders>
          </w:tcPr>
          <w:p w14:paraId="4604C7C7"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71DE8350"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2758E3" w14:textId="111E6E38"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гемодинамик беқарорлик</w:t>
            </w:r>
          </w:p>
        </w:tc>
        <w:tc>
          <w:tcPr>
            <w:tcW w:w="5954" w:type="dxa"/>
            <w:vMerge/>
            <w:tcBorders>
              <w:left w:val="single" w:sz="4" w:space="0" w:color="5B9BD5" w:themeColor="accent1"/>
              <w:right w:val="single" w:sz="4" w:space="0" w:color="5B9BD5" w:themeColor="accent1"/>
            </w:tcBorders>
          </w:tcPr>
          <w:p w14:paraId="5A89C1D9"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r w:rsidR="0062036C" w:rsidRPr="00F80B0C" w14:paraId="64CCAC44" w14:textId="77777777" w:rsidTr="001F3DC6">
        <w:trPr>
          <w:trHeight w:val="64"/>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6C7B2F" w14:textId="06E25A76" w:rsidR="0062036C" w:rsidRDefault="0062036C" w:rsidP="003F2971">
            <w:pPr>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қон касалликлари (оғир анемия, лейкопения, тромбоцитопения)</w:t>
            </w:r>
          </w:p>
        </w:tc>
        <w:tc>
          <w:tcPr>
            <w:tcW w:w="5954" w:type="dxa"/>
            <w:vMerge/>
            <w:tcBorders>
              <w:left w:val="single" w:sz="4" w:space="0" w:color="5B9BD5" w:themeColor="accent1"/>
              <w:bottom w:val="single" w:sz="4" w:space="0" w:color="5B9BD5" w:themeColor="accent1"/>
              <w:right w:val="single" w:sz="4" w:space="0" w:color="5B9BD5" w:themeColor="accent1"/>
            </w:tcBorders>
          </w:tcPr>
          <w:p w14:paraId="18BEA500" w14:textId="77777777" w:rsidR="0062036C" w:rsidRPr="008F23B7" w:rsidRDefault="0062036C" w:rsidP="004D2E69">
            <w:pPr>
              <w:tabs>
                <w:tab w:val="left" w:pos="284"/>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p>
        </w:tc>
      </w:tr>
    </w:tbl>
    <w:p w14:paraId="6204CB88" w14:textId="29D43C2F" w:rsidR="009C445D" w:rsidRPr="00CA0CEE" w:rsidRDefault="009C445D" w:rsidP="00CA0CEE">
      <w:pPr>
        <w:tabs>
          <w:tab w:val="left" w:pos="284"/>
        </w:tabs>
        <w:spacing w:after="0" w:line="240" w:lineRule="auto"/>
        <w:jc w:val="both"/>
        <w:rPr>
          <w:rFonts w:cstheme="minorHAnsi"/>
          <w:bCs/>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CA0CEE" w:rsidRPr="00907AA0" w14:paraId="2DB5A56F" w14:textId="77777777" w:rsidTr="004D2E69">
        <w:tc>
          <w:tcPr>
            <w:tcW w:w="484" w:type="dxa"/>
            <w:shd w:val="clear" w:color="auto" w:fill="F8D4DE"/>
            <w:vAlign w:val="center"/>
          </w:tcPr>
          <w:p w14:paraId="2D511F4C" w14:textId="657A6F95" w:rsidR="00CA0CEE" w:rsidRPr="000B10E7" w:rsidRDefault="00CA0CEE"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25D66A38" w14:textId="02DBDCB3" w:rsidR="00CA0CEE" w:rsidRPr="000B10E7" w:rsidRDefault="00672638" w:rsidP="004D2E69">
            <w:pPr>
              <w:jc w:val="both"/>
              <w:rPr>
                <w:color w:val="000000" w:themeColor="text1"/>
                <w:sz w:val="24"/>
                <w:szCs w:val="24"/>
                <w:lang w:val="uz-Cyrl-UZ"/>
              </w:rPr>
            </w:pPr>
            <w:r>
              <w:rPr>
                <w:color w:val="000000" w:themeColor="text1"/>
                <w:sz w:val="24"/>
                <w:szCs w:val="24"/>
                <w:lang w:val="uz-Cyrl-UZ"/>
              </w:rPr>
              <w:t xml:space="preserve">БТҲ ташхиси </w:t>
            </w:r>
            <w:r>
              <w:rPr>
                <w:rFonts w:cstheme="minorHAnsi"/>
                <w:bCs/>
                <w:color w:val="000000" w:themeColor="text1"/>
                <w:sz w:val="24"/>
                <w:szCs w:val="24"/>
                <w:lang w:val="uz-Cyrl-UZ"/>
              </w:rPr>
              <w:t>тўлиқ тасдиқланмагунга ва бачадон ичи ҳомиладорлиги истисно қилинмагунга қадар метотрексатни тайинлаш тавсия этилмайди.</w:t>
            </w:r>
          </w:p>
        </w:tc>
      </w:tr>
    </w:tbl>
    <w:p w14:paraId="7D890117" w14:textId="0F8BBF81" w:rsidR="009C445D" w:rsidRDefault="00C07C72" w:rsidP="009B2920">
      <w:pPr>
        <w:tabs>
          <w:tab w:val="left" w:pos="284"/>
        </w:tabs>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БТҲда қуйидаги:</w:t>
      </w:r>
    </w:p>
    <w:p w14:paraId="461FBF15" w14:textId="18EFB723" w:rsidR="00C07C72" w:rsidRDefault="009B2920" w:rsidP="009B292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бир </w:t>
      </w:r>
      <w:r w:rsidR="00C07C72">
        <w:rPr>
          <w:rFonts w:cstheme="minorHAnsi"/>
          <w:bCs/>
          <w:color w:val="000000" w:themeColor="text1"/>
          <w:sz w:val="24"/>
          <w:szCs w:val="24"/>
          <w:lang w:val="uz-Cyrl-UZ"/>
        </w:rPr>
        <w:t>дозалик</w:t>
      </w:r>
      <w:r>
        <w:rPr>
          <w:rFonts w:cstheme="minorHAnsi"/>
          <w:bCs/>
          <w:color w:val="000000" w:themeColor="text1"/>
          <w:sz w:val="24"/>
          <w:szCs w:val="24"/>
          <w:lang w:val="uz-Cyrl-UZ"/>
        </w:rPr>
        <w:t xml:space="preserve"> тартиб</w:t>
      </w:r>
      <w:r w:rsidR="000B11B6">
        <w:rPr>
          <w:rFonts w:cstheme="minorHAnsi"/>
          <w:bCs/>
          <w:color w:val="000000" w:themeColor="text1"/>
          <w:sz w:val="24"/>
          <w:szCs w:val="24"/>
          <w:lang w:val="uz-Cyrl-UZ"/>
        </w:rPr>
        <w:t>;</w:t>
      </w:r>
    </w:p>
    <w:p w14:paraId="3EC5C71A" w14:textId="3F5188FD" w:rsidR="009B2920" w:rsidRDefault="009B2920" w:rsidP="009B292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икки дозалик тартиб</w:t>
      </w:r>
      <w:r w:rsidR="000B11B6">
        <w:rPr>
          <w:rFonts w:cstheme="minorHAnsi"/>
          <w:bCs/>
          <w:color w:val="000000" w:themeColor="text1"/>
          <w:sz w:val="24"/>
          <w:szCs w:val="24"/>
          <w:lang w:val="uz-Cyrl-UZ"/>
        </w:rPr>
        <w:t>;</w:t>
      </w:r>
    </w:p>
    <w:p w14:paraId="7F31DAAF" w14:textId="19D0CCF6" w:rsidR="009B2920" w:rsidRDefault="009B2920" w:rsidP="009B2920">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бир нечта </w:t>
      </w:r>
      <w:r w:rsidRPr="009B2920">
        <w:rPr>
          <w:rFonts w:cstheme="minorHAnsi"/>
          <w:bCs/>
          <w:color w:val="000000" w:themeColor="text1"/>
          <w:sz w:val="24"/>
          <w:szCs w:val="24"/>
          <w:lang w:val="uz-Cyrl-UZ"/>
        </w:rPr>
        <w:t>қатъий белгиланган</w:t>
      </w:r>
      <w:r>
        <w:rPr>
          <w:rFonts w:cstheme="minorHAnsi"/>
          <w:bCs/>
          <w:color w:val="000000" w:themeColor="text1"/>
          <w:sz w:val="24"/>
          <w:szCs w:val="24"/>
          <w:lang w:val="uz-Cyrl-UZ"/>
        </w:rPr>
        <w:t xml:space="preserve"> (кўп) дозалик тартиб</w:t>
      </w:r>
      <w:r w:rsidR="00C50446">
        <w:rPr>
          <w:rFonts w:cstheme="minorHAnsi"/>
          <w:bCs/>
          <w:color w:val="000000" w:themeColor="text1"/>
          <w:sz w:val="24"/>
          <w:szCs w:val="24"/>
          <w:lang w:val="uz-Cyrl-UZ"/>
        </w:rPr>
        <w:t xml:space="preserve"> бўйича метотрексат тайинланади</w:t>
      </w:r>
      <w:r w:rsidR="000B11B6">
        <w:rPr>
          <w:rFonts w:cstheme="minorHAnsi"/>
          <w:bCs/>
          <w:color w:val="000000" w:themeColor="text1"/>
          <w:sz w:val="24"/>
          <w:szCs w:val="24"/>
          <w:lang w:val="uz-Cyrl-UZ"/>
        </w:rPr>
        <w:t>.</w:t>
      </w:r>
    </w:p>
    <w:p w14:paraId="0277AA6F" w14:textId="06959E9C" w:rsidR="009B2920" w:rsidRDefault="000151CE" w:rsidP="000B11B6">
      <w:pPr>
        <w:tabs>
          <w:tab w:val="left" w:pos="284"/>
        </w:tabs>
        <w:spacing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Адабиётда </w:t>
      </w:r>
      <w:r w:rsidR="000B11B6">
        <w:rPr>
          <w:rFonts w:cstheme="minorHAnsi"/>
          <w:bCs/>
          <w:color w:val="000000" w:themeColor="text1"/>
          <w:sz w:val="24"/>
          <w:szCs w:val="24"/>
          <w:lang w:val="uz-Cyrl-UZ"/>
        </w:rPr>
        <w:t xml:space="preserve">БТҲни метотрексат билан даволашнинг оптимал схемаси бўйича маълум бир </w:t>
      </w:r>
      <w:r w:rsidR="00691046">
        <w:rPr>
          <w:rFonts w:cstheme="minorHAnsi"/>
          <w:bCs/>
          <w:color w:val="000000" w:themeColor="text1"/>
          <w:sz w:val="24"/>
          <w:szCs w:val="24"/>
          <w:lang w:val="uz-Cyrl-UZ"/>
        </w:rPr>
        <w:t xml:space="preserve">аниқ хулосага </w:t>
      </w:r>
      <w:r w:rsidR="000B11B6">
        <w:rPr>
          <w:rFonts w:cstheme="minorHAnsi"/>
          <w:bCs/>
          <w:color w:val="000000" w:themeColor="text1"/>
          <w:sz w:val="24"/>
          <w:szCs w:val="24"/>
          <w:lang w:val="uz-Cyrl-UZ"/>
        </w:rPr>
        <w:t>келишилмаган.</w:t>
      </w:r>
    </w:p>
    <w:tbl>
      <w:tblPr>
        <w:tblStyle w:val="ad"/>
        <w:tblW w:w="9924" w:type="dxa"/>
        <w:tblInd w:w="53" w:type="dxa"/>
        <w:tblLook w:val="04A0" w:firstRow="1" w:lastRow="0" w:firstColumn="1" w:lastColumn="0" w:noHBand="0" w:noVBand="1"/>
      </w:tblPr>
      <w:tblGrid>
        <w:gridCol w:w="484"/>
        <w:gridCol w:w="9440"/>
      </w:tblGrid>
      <w:tr w:rsidR="0025063D" w:rsidRPr="00907AA0" w14:paraId="05E6F458" w14:textId="77777777" w:rsidTr="004D2E69">
        <w:tc>
          <w:tcPr>
            <w:tcW w:w="484" w:type="dxa"/>
            <w:shd w:val="clear" w:color="auto" w:fill="F8D4DE"/>
            <w:vAlign w:val="center"/>
          </w:tcPr>
          <w:p w14:paraId="14E36BCB" w14:textId="77777777" w:rsidR="0025063D" w:rsidRPr="000B10E7" w:rsidRDefault="0025063D"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lastRenderedPageBreak/>
              <w:t>2В</w:t>
            </w:r>
          </w:p>
        </w:tc>
        <w:tc>
          <w:tcPr>
            <w:tcW w:w="9440" w:type="dxa"/>
            <w:shd w:val="clear" w:color="auto" w:fill="FFF2CC" w:themeFill="accent4" w:themeFillTint="33"/>
          </w:tcPr>
          <w:p w14:paraId="73AB18E5" w14:textId="2EC8F55A" w:rsidR="0025063D" w:rsidRPr="000B10E7" w:rsidRDefault="0025063D" w:rsidP="0025063D">
            <w:pPr>
              <w:jc w:val="both"/>
              <w:rPr>
                <w:color w:val="000000" w:themeColor="text1"/>
                <w:sz w:val="24"/>
                <w:szCs w:val="24"/>
                <w:lang w:val="uz-Cyrl-UZ"/>
              </w:rPr>
            </w:pPr>
            <w:r>
              <w:rPr>
                <w:color w:val="000000" w:themeColor="text1"/>
                <w:sz w:val="24"/>
                <w:szCs w:val="24"/>
                <w:lang w:val="uz-Cyrl-UZ"/>
              </w:rPr>
              <w:t xml:space="preserve">Метотрексатни қўллаш билан </w:t>
            </w:r>
            <w:r>
              <w:rPr>
                <w:rFonts w:cstheme="minorHAnsi"/>
                <w:bCs/>
                <w:color w:val="000000" w:themeColor="text1"/>
                <w:sz w:val="24"/>
                <w:szCs w:val="24"/>
                <w:lang w:val="uz-Cyrl-UZ"/>
              </w:rPr>
              <w:t xml:space="preserve">БТҲни консерватив даволаш тактикасини танлашда ОХГнинг дастлабки даражасига таяниш ва </w:t>
            </w:r>
            <w:r>
              <w:rPr>
                <w:color w:val="000000" w:themeColor="text1"/>
                <w:sz w:val="24"/>
                <w:szCs w:val="24"/>
                <w:lang w:val="uz-Cyrl-UZ"/>
              </w:rPr>
              <w:t>метотрексатни қабул қилиш тартибларининг хавф ва афзалликларини аёл билан муҳокама қилиш тавсия этилади.</w:t>
            </w:r>
          </w:p>
        </w:tc>
      </w:tr>
    </w:tbl>
    <w:p w14:paraId="08387DDB" w14:textId="77777777" w:rsidR="0025063D" w:rsidRPr="000B10E7" w:rsidRDefault="0025063D" w:rsidP="0025063D">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25063D" w:rsidRPr="00907AA0" w14:paraId="7DE6D6F2" w14:textId="77777777" w:rsidTr="004D2E69">
        <w:tc>
          <w:tcPr>
            <w:tcW w:w="484" w:type="dxa"/>
            <w:shd w:val="clear" w:color="auto" w:fill="F8D4DE"/>
            <w:vAlign w:val="center"/>
          </w:tcPr>
          <w:p w14:paraId="7A4102A3" w14:textId="77777777" w:rsidR="0025063D" w:rsidRPr="000B10E7" w:rsidRDefault="0025063D"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2B0F1D61" w14:textId="38BFF6DA" w:rsidR="004518A4" w:rsidRPr="000B10E7" w:rsidRDefault="004518A4" w:rsidP="004518A4">
            <w:pPr>
              <w:jc w:val="both"/>
              <w:rPr>
                <w:color w:val="000000" w:themeColor="text1"/>
                <w:sz w:val="24"/>
                <w:szCs w:val="24"/>
                <w:lang w:val="uz-Cyrl-UZ"/>
              </w:rPr>
            </w:pPr>
            <w:r>
              <w:rPr>
                <w:color w:val="000000" w:themeColor="text1"/>
                <w:sz w:val="24"/>
                <w:szCs w:val="24"/>
                <w:lang w:val="uz-Cyrl-UZ"/>
              </w:rPr>
              <w:t>Бир дозалик тартиб ОХГнинг дастлабки даражаси нисб</w:t>
            </w:r>
            <w:r w:rsidR="001C4B43">
              <w:rPr>
                <w:color w:val="000000" w:themeColor="text1"/>
                <w:sz w:val="24"/>
                <w:szCs w:val="24"/>
                <w:lang w:val="uz-Cyrl-UZ"/>
              </w:rPr>
              <w:t xml:space="preserve">атан </w:t>
            </w:r>
            <w:r>
              <w:rPr>
                <w:color w:val="000000" w:themeColor="text1"/>
                <w:sz w:val="24"/>
                <w:szCs w:val="24"/>
                <w:lang w:val="uz-Cyrl-UZ"/>
              </w:rPr>
              <w:t xml:space="preserve">паст бўлган аёлларга кўпроқ тўғри келиши мумкин. </w:t>
            </w:r>
            <w:r>
              <w:rPr>
                <w:rFonts w:cstheme="minorHAnsi"/>
                <w:bCs/>
                <w:color w:val="000000" w:themeColor="text1"/>
                <w:sz w:val="24"/>
                <w:szCs w:val="24"/>
                <w:lang w:val="uz-Cyrl-UZ"/>
              </w:rPr>
              <w:t xml:space="preserve">Икки дозалик тартиб бир дозалик тартибга муқобил равишда кўриб чиқилиши мумкин, айниқса, </w:t>
            </w:r>
            <w:r>
              <w:rPr>
                <w:color w:val="000000" w:themeColor="text1"/>
                <w:sz w:val="24"/>
                <w:szCs w:val="24"/>
                <w:lang w:val="uz-Cyrl-UZ"/>
              </w:rPr>
              <w:t>ОХГнинг дастлабки даражаси юқори бўлган аёлларда.</w:t>
            </w:r>
          </w:p>
        </w:tc>
      </w:tr>
    </w:tbl>
    <w:p w14:paraId="2E3236E8" w14:textId="2208056A" w:rsidR="00C8248F" w:rsidRDefault="004518A4" w:rsidP="00FC3959">
      <w:pPr>
        <w:tabs>
          <w:tab w:val="left" w:pos="284"/>
        </w:tabs>
        <w:spacing w:before="120" w:after="120" w:line="240" w:lineRule="auto"/>
        <w:jc w:val="both"/>
        <w:rPr>
          <w:color w:val="000000" w:themeColor="text1"/>
          <w:sz w:val="24"/>
          <w:szCs w:val="24"/>
          <w:lang w:val="uz-Cyrl-UZ"/>
        </w:rPr>
      </w:pPr>
      <w:r>
        <w:rPr>
          <w:color w:val="000000" w:themeColor="text1"/>
          <w:sz w:val="24"/>
          <w:szCs w:val="24"/>
          <w:lang w:val="uz-Cyrl-UZ"/>
        </w:rPr>
        <w:t>Метотрексат билан даволашдан аввал эҳтимол тутилган бачадон ичи ҳомиладорлигини аниқлаш ва метотрексатни ноўрин қўлламаслик учун бачадон бўшлиғи аспирациясини ўтказиш имконини кўриб чиқинг</w:t>
      </w:r>
      <w:r w:rsidR="003A6FA0">
        <w:rPr>
          <w:color w:val="000000" w:themeColor="text1"/>
          <w:sz w:val="24"/>
          <w:szCs w:val="24"/>
          <w:lang w:val="uz-Cyrl-UZ"/>
        </w:rPr>
        <w:t xml:space="preserve">, бироқ ушбу муолажа мажбурий </w:t>
      </w:r>
      <w:r w:rsidR="00A97713">
        <w:rPr>
          <w:color w:val="000000" w:themeColor="text1"/>
          <w:sz w:val="24"/>
          <w:szCs w:val="24"/>
          <w:lang w:val="uz-Cyrl-UZ"/>
        </w:rPr>
        <w:t>бўл</w:t>
      </w:r>
      <w:r w:rsidR="00164A16">
        <w:rPr>
          <w:color w:val="000000" w:themeColor="text1"/>
          <w:sz w:val="24"/>
          <w:szCs w:val="24"/>
          <w:lang w:val="uz-Cyrl-UZ"/>
        </w:rPr>
        <w:t xml:space="preserve">а </w:t>
      </w:r>
      <w:r w:rsidR="00A97713">
        <w:rPr>
          <w:color w:val="000000" w:themeColor="text1"/>
          <w:sz w:val="24"/>
          <w:szCs w:val="24"/>
          <w:lang w:val="uz-Cyrl-UZ"/>
        </w:rPr>
        <w:t>олмайди</w:t>
      </w:r>
      <w:r w:rsidR="003A6FA0">
        <w:rPr>
          <w:color w:val="000000" w:themeColor="text1"/>
          <w:sz w:val="24"/>
          <w:szCs w:val="24"/>
          <w:lang w:val="uz-Cyrl-UZ"/>
        </w:rPr>
        <w:t xml:space="preserve">. </w:t>
      </w:r>
    </w:p>
    <w:tbl>
      <w:tblPr>
        <w:tblStyle w:val="-11"/>
        <w:tblW w:w="9918" w:type="dxa"/>
        <w:tblLook w:val="04A0" w:firstRow="1" w:lastRow="0" w:firstColumn="1" w:lastColumn="0" w:noHBand="0" w:noVBand="1"/>
      </w:tblPr>
      <w:tblGrid>
        <w:gridCol w:w="9918"/>
      </w:tblGrid>
      <w:tr w:rsidR="00C8248F" w:rsidRPr="00826A92" w14:paraId="35FBEA4B" w14:textId="77777777" w:rsidTr="004D2E69">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0BAB69A" w14:textId="1F521AE8" w:rsidR="00C8248F" w:rsidRPr="00826A92" w:rsidRDefault="00C8248F" w:rsidP="004D2E69">
            <w:pPr>
              <w:tabs>
                <w:tab w:val="left" w:pos="284"/>
              </w:tabs>
              <w:jc w:val="center"/>
              <w:rPr>
                <w:bCs w:val="0"/>
                <w:color w:val="000000" w:themeColor="text1"/>
                <w:sz w:val="24"/>
                <w:szCs w:val="24"/>
                <w:lang w:val="uz-Cyrl-UZ"/>
              </w:rPr>
            </w:pPr>
            <w:r w:rsidRPr="00826A92">
              <w:rPr>
                <w:bCs w:val="0"/>
                <w:color w:val="000000" w:themeColor="text1"/>
                <w:sz w:val="24"/>
                <w:szCs w:val="24"/>
                <w:lang w:val="uz-Cyrl-UZ"/>
              </w:rPr>
              <w:t>Метотрексат</w:t>
            </w:r>
            <w:r>
              <w:rPr>
                <w:bCs w:val="0"/>
                <w:color w:val="000000" w:themeColor="text1"/>
                <w:sz w:val="24"/>
                <w:szCs w:val="24"/>
                <w:lang w:val="uz-Cyrl-UZ"/>
              </w:rPr>
              <w:t xml:space="preserve"> билан даволаш</w:t>
            </w:r>
          </w:p>
        </w:tc>
      </w:tr>
      <w:tr w:rsidR="00C8248F" w:rsidRPr="001F7C2B" w14:paraId="2DB973E4" w14:textId="77777777" w:rsidTr="00C8248F">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2EFD9" w:themeFill="accent6" w:themeFillTint="33"/>
            <w:vAlign w:val="center"/>
          </w:tcPr>
          <w:p w14:paraId="78714D90" w14:textId="3A43A9C2" w:rsidR="00C8248F" w:rsidRPr="00BF1F9F" w:rsidRDefault="00C8248F" w:rsidP="004D2E69">
            <w:pPr>
              <w:pStyle w:val="a7"/>
              <w:tabs>
                <w:tab w:val="left" w:pos="284"/>
              </w:tabs>
              <w:ind w:left="0"/>
              <w:jc w:val="center"/>
              <w:rPr>
                <w:bCs w:val="0"/>
                <w:color w:val="000000" w:themeColor="text1"/>
                <w:sz w:val="24"/>
                <w:szCs w:val="24"/>
                <w:lang w:val="uz-Cyrl-UZ"/>
              </w:rPr>
            </w:pPr>
            <w:r w:rsidRPr="00BF1F9F">
              <w:rPr>
                <w:bCs w:val="0"/>
                <w:color w:val="000000" w:themeColor="text1"/>
                <w:sz w:val="24"/>
                <w:szCs w:val="24"/>
                <w:lang w:val="uz-Cyrl-UZ"/>
              </w:rPr>
              <w:t>Бир дозалик тартиб</w:t>
            </w:r>
          </w:p>
        </w:tc>
      </w:tr>
      <w:tr w:rsidR="00C8248F" w:rsidRPr="000F07E3" w14:paraId="3D6BBAA4" w14:textId="77777777" w:rsidTr="004D2E69">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769C2AE" w14:textId="34EB8BF5" w:rsidR="00C8248F" w:rsidRPr="00C8248F" w:rsidRDefault="00C8248F" w:rsidP="00C8248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1</w:t>
            </w:r>
            <w:r w:rsidR="00670334">
              <w:rPr>
                <w:b w:val="0"/>
                <w:bCs w:val="0"/>
                <w:color w:val="000000" w:themeColor="text1"/>
                <w:sz w:val="24"/>
                <w:szCs w:val="24"/>
                <w:lang w:val="uz-Cyrl-UZ"/>
              </w:rPr>
              <w:t>-чи</w:t>
            </w:r>
            <w:r>
              <w:rPr>
                <w:b w:val="0"/>
                <w:bCs w:val="0"/>
                <w:color w:val="000000" w:themeColor="text1"/>
                <w:sz w:val="24"/>
                <w:szCs w:val="24"/>
                <w:lang w:val="uz-Cyrl-UZ"/>
              </w:rPr>
              <w:t xml:space="preserve"> куни 50 </w:t>
            </w:r>
            <w:r w:rsidRPr="00C8248F">
              <w:rPr>
                <w:b w:val="0"/>
                <w:bCs w:val="0"/>
                <w:color w:val="000000" w:themeColor="text1"/>
                <w:sz w:val="24"/>
                <w:szCs w:val="24"/>
                <w:lang w:val="uz-Cyrl-UZ"/>
              </w:rPr>
              <w:t>мг/м</w:t>
            </w:r>
            <w:r w:rsidRPr="00C8248F">
              <w:rPr>
                <w:b w:val="0"/>
                <w:bCs w:val="0"/>
                <w:color w:val="000000" w:themeColor="text1"/>
                <w:sz w:val="24"/>
                <w:szCs w:val="24"/>
                <w:vertAlign w:val="superscript"/>
                <w:lang w:val="uz-Cyrl-UZ"/>
              </w:rPr>
              <w:t>2</w:t>
            </w:r>
            <w:r w:rsidRPr="00C8248F">
              <w:rPr>
                <w:b w:val="0"/>
                <w:bCs w:val="0"/>
                <w:color w:val="000000" w:themeColor="text1"/>
                <w:sz w:val="24"/>
                <w:szCs w:val="24"/>
                <w:lang w:val="uz-Cyrl-UZ"/>
              </w:rPr>
              <w:t xml:space="preserve"> </w:t>
            </w:r>
            <w:r>
              <w:rPr>
                <w:b w:val="0"/>
                <w:bCs w:val="0"/>
                <w:color w:val="000000" w:themeColor="text1"/>
                <w:sz w:val="24"/>
                <w:szCs w:val="24"/>
                <w:lang w:val="uz-Cyrl-UZ"/>
              </w:rPr>
              <w:t xml:space="preserve">дозировкада метотрексатни </w:t>
            </w:r>
            <w:r w:rsidR="00D42DF0">
              <w:rPr>
                <w:b w:val="0"/>
                <w:bCs w:val="0"/>
                <w:color w:val="000000" w:themeColor="text1"/>
                <w:sz w:val="24"/>
                <w:szCs w:val="24"/>
                <w:lang w:val="uz-Cyrl-UZ"/>
              </w:rPr>
              <w:t xml:space="preserve">м/о </w:t>
            </w:r>
            <w:r>
              <w:rPr>
                <w:b w:val="0"/>
                <w:bCs w:val="0"/>
                <w:color w:val="000000" w:themeColor="text1"/>
                <w:sz w:val="24"/>
                <w:szCs w:val="24"/>
                <w:lang w:val="uz-Cyrl-UZ"/>
              </w:rPr>
              <w:t>юборинг</w:t>
            </w:r>
            <w:r w:rsidR="00D42DF0">
              <w:rPr>
                <w:b w:val="0"/>
                <w:bCs w:val="0"/>
                <w:color w:val="000000" w:themeColor="text1"/>
                <w:sz w:val="24"/>
                <w:szCs w:val="24"/>
                <w:lang w:val="uz-Cyrl-UZ"/>
              </w:rPr>
              <w:t xml:space="preserve"> </w:t>
            </w:r>
          </w:p>
          <w:p w14:paraId="3EA9E8EA" w14:textId="6E6234A6" w:rsidR="00C8248F" w:rsidRPr="00C8248F" w:rsidRDefault="00C2681A" w:rsidP="00C8248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 xml:space="preserve">даволашдан </w:t>
            </w:r>
            <w:r w:rsidR="00C8248F">
              <w:rPr>
                <w:b w:val="0"/>
                <w:bCs w:val="0"/>
                <w:color w:val="000000" w:themeColor="text1"/>
                <w:sz w:val="24"/>
                <w:szCs w:val="24"/>
                <w:lang w:val="uz-Cyrl-UZ"/>
              </w:rPr>
              <w:t>кейин 1-чи ва 7-чи куни ОХГнинг даражасини текширинг:</w:t>
            </w:r>
          </w:p>
          <w:p w14:paraId="6A9920C5" w14:textId="147914FC" w:rsidR="00C8248F" w:rsidRPr="00C2681A" w:rsidRDefault="00C8248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 xml:space="preserve">агарда </w:t>
            </w:r>
            <w:r w:rsidRPr="00C8248F">
              <w:rPr>
                <w:b w:val="0"/>
                <w:color w:val="000000" w:themeColor="text1"/>
                <w:sz w:val="24"/>
                <w:szCs w:val="24"/>
                <w:lang w:val="uz-Cyrl-UZ"/>
              </w:rPr>
              <w:t>4-7</w:t>
            </w:r>
            <w:r w:rsidR="00310A8A">
              <w:rPr>
                <w:b w:val="0"/>
                <w:color w:val="000000" w:themeColor="text1"/>
                <w:sz w:val="24"/>
                <w:szCs w:val="24"/>
                <w:lang w:val="uz-Cyrl-UZ"/>
              </w:rPr>
              <w:t xml:space="preserve"> </w:t>
            </w:r>
            <w:r>
              <w:rPr>
                <w:b w:val="0"/>
                <w:color w:val="000000" w:themeColor="text1"/>
                <w:sz w:val="24"/>
                <w:szCs w:val="24"/>
                <w:lang w:val="uz-Cyrl-UZ"/>
              </w:rPr>
              <w:t xml:space="preserve">кун ичида ОХГнинг даражаси </w:t>
            </w:r>
            <w:r w:rsidR="00BF1F9F" w:rsidRPr="00BF1F9F">
              <w:rPr>
                <w:b w:val="0"/>
                <w:color w:val="000000" w:themeColor="text1"/>
                <w:sz w:val="24"/>
                <w:szCs w:val="24"/>
                <w:lang w:val="uz-Cyrl-UZ"/>
              </w:rPr>
              <w:t>&gt;</w:t>
            </w:r>
            <w:r>
              <w:rPr>
                <w:b w:val="0"/>
                <w:color w:val="000000" w:themeColor="text1"/>
                <w:sz w:val="24"/>
                <w:szCs w:val="24"/>
                <w:lang w:val="uz-Cyrl-UZ"/>
              </w:rPr>
              <w:t>15%</w:t>
            </w:r>
            <w:r w:rsidR="00BF1F9F" w:rsidRPr="00BF1F9F">
              <w:rPr>
                <w:b w:val="0"/>
                <w:color w:val="000000" w:themeColor="text1"/>
                <w:sz w:val="24"/>
                <w:szCs w:val="24"/>
                <w:lang w:val="uz-Cyrl-UZ"/>
              </w:rPr>
              <w:t xml:space="preserve"> </w:t>
            </w:r>
            <w:r w:rsidR="00CE7A63">
              <w:rPr>
                <w:b w:val="0"/>
                <w:color w:val="000000" w:themeColor="text1"/>
                <w:sz w:val="24"/>
                <w:szCs w:val="24"/>
                <w:lang w:val="uz-Cyrl-UZ"/>
              </w:rPr>
              <w:t xml:space="preserve">га </w:t>
            </w:r>
            <w:r>
              <w:rPr>
                <w:b w:val="0"/>
                <w:color w:val="000000" w:themeColor="text1"/>
                <w:sz w:val="24"/>
                <w:szCs w:val="24"/>
                <w:lang w:val="uz-Cyrl-UZ"/>
              </w:rPr>
              <w:t xml:space="preserve">камайса, </w:t>
            </w:r>
            <w:r w:rsidR="000F07E3" w:rsidRPr="000F07E3">
              <w:rPr>
                <w:b w:val="0"/>
                <w:color w:val="000000" w:themeColor="text1"/>
                <w:sz w:val="24"/>
                <w:szCs w:val="24"/>
                <w:lang w:val="uz-Cyrl-UZ"/>
              </w:rPr>
              <w:t xml:space="preserve">келгусида манфий натижалар олингунга қадар ҳафтасига 1 марта ОХГнинг </w:t>
            </w:r>
            <w:r w:rsidR="00DA19DC" w:rsidRPr="000F07E3">
              <w:rPr>
                <w:b w:val="0"/>
                <w:color w:val="000000" w:themeColor="text1"/>
                <w:sz w:val="24"/>
                <w:szCs w:val="24"/>
                <w:lang w:val="uz-Cyrl-UZ"/>
              </w:rPr>
              <w:t xml:space="preserve">қондаги </w:t>
            </w:r>
            <w:r w:rsidR="000F07E3" w:rsidRPr="000F07E3">
              <w:rPr>
                <w:b w:val="0"/>
                <w:color w:val="000000" w:themeColor="text1"/>
                <w:sz w:val="24"/>
                <w:szCs w:val="24"/>
                <w:lang w:val="uz-Cyrl-UZ"/>
              </w:rPr>
              <w:t>даражасини текшири</w:t>
            </w:r>
            <w:r w:rsidR="00C2681A">
              <w:rPr>
                <w:b w:val="0"/>
                <w:color w:val="000000" w:themeColor="text1"/>
                <w:sz w:val="24"/>
                <w:szCs w:val="24"/>
                <w:lang w:val="uz-Cyrl-UZ"/>
              </w:rPr>
              <w:t>нг;</w:t>
            </w:r>
          </w:p>
          <w:p w14:paraId="3A4D1ACE" w14:textId="2490947E" w:rsidR="00C2681A" w:rsidRPr="00BF1F9F" w:rsidRDefault="00BF1F9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 xml:space="preserve">агарда </w:t>
            </w:r>
            <w:r w:rsidRPr="00C8248F">
              <w:rPr>
                <w:b w:val="0"/>
                <w:color w:val="000000" w:themeColor="text1"/>
                <w:sz w:val="24"/>
                <w:szCs w:val="24"/>
                <w:lang w:val="uz-Cyrl-UZ"/>
              </w:rPr>
              <w:t>4-7</w:t>
            </w:r>
            <w:r>
              <w:rPr>
                <w:b w:val="0"/>
                <w:color w:val="000000" w:themeColor="text1"/>
                <w:sz w:val="24"/>
                <w:szCs w:val="24"/>
                <w:lang w:val="uz-Cyrl-UZ"/>
              </w:rPr>
              <w:t xml:space="preserve"> кун ичида ОХГнинг даражаси </w:t>
            </w:r>
            <w:r w:rsidRPr="00BF1F9F">
              <w:rPr>
                <w:b w:val="0"/>
                <w:color w:val="000000" w:themeColor="text1"/>
                <w:sz w:val="24"/>
                <w:szCs w:val="24"/>
                <w:lang w:val="uz-Cyrl-UZ"/>
              </w:rPr>
              <w:t>&lt;</w:t>
            </w:r>
            <w:r>
              <w:rPr>
                <w:b w:val="0"/>
                <w:color w:val="000000" w:themeColor="text1"/>
                <w:sz w:val="24"/>
                <w:szCs w:val="24"/>
                <w:lang w:val="uz-Cyrl-UZ"/>
              </w:rPr>
              <w:t>15%</w:t>
            </w:r>
            <w:r w:rsidRPr="00BF1F9F">
              <w:rPr>
                <w:b w:val="0"/>
                <w:color w:val="000000" w:themeColor="text1"/>
                <w:sz w:val="24"/>
                <w:szCs w:val="24"/>
                <w:lang w:val="uz-Cyrl-UZ"/>
              </w:rPr>
              <w:t xml:space="preserve"> </w:t>
            </w:r>
            <w:r w:rsidR="00CE7A63">
              <w:rPr>
                <w:b w:val="0"/>
                <w:color w:val="000000" w:themeColor="text1"/>
                <w:sz w:val="24"/>
                <w:szCs w:val="24"/>
                <w:lang w:val="uz-Cyrl-UZ"/>
              </w:rPr>
              <w:t xml:space="preserve">га </w:t>
            </w:r>
            <w:r>
              <w:rPr>
                <w:b w:val="0"/>
                <w:color w:val="000000" w:themeColor="text1"/>
                <w:sz w:val="24"/>
                <w:szCs w:val="24"/>
                <w:lang w:val="uz-Cyrl-UZ"/>
              </w:rPr>
              <w:t xml:space="preserve">камайса, </w:t>
            </w:r>
            <w:r>
              <w:rPr>
                <w:b w:val="0"/>
                <w:bCs w:val="0"/>
                <w:color w:val="000000" w:themeColor="text1"/>
                <w:sz w:val="24"/>
                <w:szCs w:val="24"/>
                <w:lang w:val="uz-Cyrl-UZ"/>
              </w:rPr>
              <w:t xml:space="preserve">50 </w:t>
            </w:r>
            <w:r w:rsidRPr="00C8248F">
              <w:rPr>
                <w:b w:val="0"/>
                <w:bCs w:val="0"/>
                <w:color w:val="000000" w:themeColor="text1"/>
                <w:sz w:val="24"/>
                <w:szCs w:val="24"/>
                <w:lang w:val="uz-Cyrl-UZ"/>
              </w:rPr>
              <w:t>мг/м</w:t>
            </w:r>
            <w:r w:rsidRPr="00C8248F">
              <w:rPr>
                <w:b w:val="0"/>
                <w:bCs w:val="0"/>
                <w:color w:val="000000" w:themeColor="text1"/>
                <w:sz w:val="24"/>
                <w:szCs w:val="24"/>
                <w:vertAlign w:val="superscript"/>
                <w:lang w:val="uz-Cyrl-UZ"/>
              </w:rPr>
              <w:t>2</w:t>
            </w:r>
            <w:r w:rsidRPr="00C8248F">
              <w:rPr>
                <w:b w:val="0"/>
                <w:bCs w:val="0"/>
                <w:color w:val="000000" w:themeColor="text1"/>
                <w:sz w:val="24"/>
                <w:szCs w:val="24"/>
                <w:lang w:val="uz-Cyrl-UZ"/>
              </w:rPr>
              <w:t xml:space="preserve"> </w:t>
            </w:r>
            <w:r>
              <w:rPr>
                <w:b w:val="0"/>
                <w:bCs w:val="0"/>
                <w:color w:val="000000" w:themeColor="text1"/>
                <w:sz w:val="24"/>
                <w:szCs w:val="24"/>
                <w:lang w:val="uz-Cyrl-UZ"/>
              </w:rPr>
              <w:t>дозировкада</w:t>
            </w:r>
            <w:r w:rsidR="009B69FA">
              <w:rPr>
                <w:b w:val="0"/>
                <w:bCs w:val="0"/>
                <w:color w:val="000000" w:themeColor="text1"/>
                <w:sz w:val="24"/>
                <w:szCs w:val="24"/>
                <w:lang w:val="uz-Cyrl-UZ"/>
              </w:rPr>
              <w:t xml:space="preserve"> </w:t>
            </w:r>
            <w:r w:rsidR="00D42DF0">
              <w:rPr>
                <w:b w:val="0"/>
                <w:bCs w:val="0"/>
                <w:color w:val="000000" w:themeColor="text1"/>
                <w:sz w:val="24"/>
                <w:szCs w:val="24"/>
                <w:lang w:val="uz-Cyrl-UZ"/>
              </w:rPr>
              <w:t xml:space="preserve">метотрексатни </w:t>
            </w:r>
            <w:r>
              <w:rPr>
                <w:b w:val="0"/>
                <w:bCs w:val="0"/>
                <w:color w:val="000000" w:themeColor="text1"/>
                <w:sz w:val="24"/>
                <w:szCs w:val="24"/>
                <w:lang w:val="uz-Cyrl-UZ"/>
              </w:rPr>
              <w:t xml:space="preserve">м/о қайта юборинг ва </w:t>
            </w:r>
            <w:r w:rsidRPr="000F07E3">
              <w:rPr>
                <w:b w:val="0"/>
                <w:color w:val="000000" w:themeColor="text1"/>
                <w:sz w:val="24"/>
                <w:szCs w:val="24"/>
                <w:lang w:val="uz-Cyrl-UZ"/>
              </w:rPr>
              <w:t xml:space="preserve">ОХГнинг даражасини </w:t>
            </w:r>
            <w:r>
              <w:rPr>
                <w:b w:val="0"/>
                <w:color w:val="000000" w:themeColor="text1"/>
                <w:sz w:val="24"/>
                <w:szCs w:val="24"/>
                <w:lang w:val="uz-Cyrl-UZ"/>
              </w:rPr>
              <w:t xml:space="preserve">қайта </w:t>
            </w:r>
            <w:r w:rsidRPr="000F07E3">
              <w:rPr>
                <w:b w:val="0"/>
                <w:color w:val="000000" w:themeColor="text1"/>
                <w:sz w:val="24"/>
                <w:szCs w:val="24"/>
                <w:lang w:val="uz-Cyrl-UZ"/>
              </w:rPr>
              <w:t>текшири</w:t>
            </w:r>
            <w:r>
              <w:rPr>
                <w:b w:val="0"/>
                <w:color w:val="000000" w:themeColor="text1"/>
                <w:sz w:val="24"/>
                <w:szCs w:val="24"/>
                <w:lang w:val="uz-Cyrl-UZ"/>
              </w:rPr>
              <w:t>нг;</w:t>
            </w:r>
          </w:p>
          <w:p w14:paraId="09A3990C" w14:textId="77777777" w:rsidR="00BF1F9F" w:rsidRPr="00BF1F9F" w:rsidRDefault="00BF1F9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агарда</w:t>
            </w:r>
            <w:r w:rsidRPr="000F07E3">
              <w:rPr>
                <w:b w:val="0"/>
                <w:color w:val="000000" w:themeColor="text1"/>
                <w:sz w:val="24"/>
                <w:szCs w:val="24"/>
                <w:lang w:val="uz-Cyrl-UZ"/>
              </w:rPr>
              <w:t xml:space="preserve"> </w:t>
            </w:r>
            <w:r>
              <w:rPr>
                <w:b w:val="0"/>
                <w:color w:val="000000" w:themeColor="text1"/>
                <w:sz w:val="24"/>
                <w:szCs w:val="24"/>
                <w:lang w:val="uz-Cyrl-UZ"/>
              </w:rPr>
              <w:t xml:space="preserve">метотрексатнинг 2-дозасидан кейин </w:t>
            </w:r>
            <w:r w:rsidRPr="000F07E3">
              <w:rPr>
                <w:b w:val="0"/>
                <w:color w:val="000000" w:themeColor="text1"/>
                <w:sz w:val="24"/>
                <w:szCs w:val="24"/>
                <w:lang w:val="uz-Cyrl-UZ"/>
              </w:rPr>
              <w:t>ОХГнинг даражаси</w:t>
            </w:r>
            <w:r>
              <w:rPr>
                <w:b w:val="0"/>
                <w:color w:val="000000" w:themeColor="text1"/>
                <w:sz w:val="24"/>
                <w:szCs w:val="24"/>
                <w:lang w:val="uz-Cyrl-UZ"/>
              </w:rPr>
              <w:t xml:space="preserve"> камаймаса – жарроҳлик даволаш имкониятини кўриб чиқинг.</w:t>
            </w:r>
          </w:p>
          <w:p w14:paraId="7B350E1F" w14:textId="7B7B285C" w:rsidR="00BF1F9F" w:rsidRPr="00BF1F9F" w:rsidRDefault="00BF1F9F" w:rsidP="00BF1F9F">
            <w:pPr>
              <w:pStyle w:val="a7"/>
              <w:numPr>
                <w:ilvl w:val="0"/>
                <w:numId w:val="5"/>
              </w:numPr>
              <w:tabs>
                <w:tab w:val="left" w:pos="284"/>
              </w:tabs>
              <w:ind w:left="0" w:firstLine="0"/>
              <w:jc w:val="both"/>
              <w:rPr>
                <w:b w:val="0"/>
                <w:color w:val="000000" w:themeColor="text1"/>
                <w:sz w:val="24"/>
                <w:szCs w:val="24"/>
                <w:lang w:val="uz-Cyrl-UZ"/>
              </w:rPr>
            </w:pPr>
            <w:r w:rsidRPr="00BF1F9F">
              <w:rPr>
                <w:b w:val="0"/>
                <w:color w:val="000000" w:themeColor="text1"/>
                <w:sz w:val="24"/>
                <w:szCs w:val="24"/>
                <w:lang w:val="uz-Cyrl-UZ"/>
              </w:rPr>
              <w:t>мето</w:t>
            </w:r>
            <w:r>
              <w:rPr>
                <w:b w:val="0"/>
                <w:color w:val="000000" w:themeColor="text1"/>
                <w:sz w:val="24"/>
                <w:szCs w:val="24"/>
                <w:lang w:val="uz-Cyrl-UZ"/>
              </w:rPr>
              <w:t>трексатнинг ножўя таъсирларини минималлаштириш учун кунига 5 мг дан фолий кислотасини тайинланг.</w:t>
            </w:r>
          </w:p>
        </w:tc>
      </w:tr>
      <w:tr w:rsidR="00C8248F" w:rsidRPr="000F07E3" w14:paraId="5196BB06" w14:textId="77777777" w:rsidTr="00BF1F9F">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2EFD9" w:themeFill="accent6" w:themeFillTint="33"/>
            <w:vAlign w:val="center"/>
          </w:tcPr>
          <w:p w14:paraId="555C50DB" w14:textId="21CD38A8" w:rsidR="00C8248F" w:rsidRPr="00BF1F9F" w:rsidRDefault="00BF1F9F" w:rsidP="00BF1F9F">
            <w:pPr>
              <w:pStyle w:val="a7"/>
              <w:tabs>
                <w:tab w:val="left" w:pos="284"/>
              </w:tabs>
              <w:ind w:left="0"/>
              <w:jc w:val="center"/>
              <w:rPr>
                <w:bCs w:val="0"/>
                <w:color w:val="000000" w:themeColor="text1"/>
                <w:sz w:val="24"/>
                <w:szCs w:val="24"/>
                <w:lang w:val="uz-Cyrl-UZ"/>
              </w:rPr>
            </w:pPr>
            <w:r w:rsidRPr="00BF1F9F">
              <w:rPr>
                <w:bCs w:val="0"/>
                <w:color w:val="000000" w:themeColor="text1"/>
                <w:sz w:val="24"/>
                <w:szCs w:val="24"/>
                <w:lang w:val="uz-Cyrl-UZ"/>
              </w:rPr>
              <w:t>Икки дозалик тартиб</w:t>
            </w:r>
          </w:p>
        </w:tc>
      </w:tr>
      <w:tr w:rsidR="00BF1F9F" w:rsidRPr="000F07E3" w14:paraId="38979F06" w14:textId="77777777" w:rsidTr="004D2E69">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AB76908" w14:textId="542EF808" w:rsidR="00BF1F9F" w:rsidRPr="00F53B9E" w:rsidRDefault="00BF1F9F" w:rsidP="00BF1F9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1</w:t>
            </w:r>
            <w:r w:rsidR="00670334">
              <w:rPr>
                <w:b w:val="0"/>
                <w:bCs w:val="0"/>
                <w:color w:val="000000" w:themeColor="text1"/>
                <w:sz w:val="24"/>
                <w:szCs w:val="24"/>
                <w:lang w:val="uz-Cyrl-UZ"/>
              </w:rPr>
              <w:t>-чи</w:t>
            </w:r>
            <w:r>
              <w:rPr>
                <w:b w:val="0"/>
                <w:bCs w:val="0"/>
                <w:color w:val="000000" w:themeColor="text1"/>
                <w:sz w:val="24"/>
                <w:szCs w:val="24"/>
                <w:lang w:val="uz-Cyrl-UZ"/>
              </w:rPr>
              <w:t xml:space="preserve"> куни 50 </w:t>
            </w:r>
            <w:r w:rsidRPr="00C8248F">
              <w:rPr>
                <w:b w:val="0"/>
                <w:bCs w:val="0"/>
                <w:color w:val="000000" w:themeColor="text1"/>
                <w:sz w:val="24"/>
                <w:szCs w:val="24"/>
                <w:lang w:val="uz-Cyrl-UZ"/>
              </w:rPr>
              <w:t>мг/м</w:t>
            </w:r>
            <w:r w:rsidRPr="00C8248F">
              <w:rPr>
                <w:b w:val="0"/>
                <w:bCs w:val="0"/>
                <w:color w:val="000000" w:themeColor="text1"/>
                <w:sz w:val="24"/>
                <w:szCs w:val="24"/>
                <w:vertAlign w:val="superscript"/>
                <w:lang w:val="uz-Cyrl-UZ"/>
              </w:rPr>
              <w:t>2</w:t>
            </w:r>
            <w:r w:rsidRPr="00C8248F">
              <w:rPr>
                <w:b w:val="0"/>
                <w:bCs w:val="0"/>
                <w:color w:val="000000" w:themeColor="text1"/>
                <w:sz w:val="24"/>
                <w:szCs w:val="24"/>
                <w:lang w:val="uz-Cyrl-UZ"/>
              </w:rPr>
              <w:t xml:space="preserve"> </w:t>
            </w:r>
            <w:r>
              <w:rPr>
                <w:b w:val="0"/>
                <w:bCs w:val="0"/>
                <w:color w:val="000000" w:themeColor="text1"/>
                <w:sz w:val="24"/>
                <w:szCs w:val="24"/>
                <w:lang w:val="uz-Cyrl-UZ"/>
              </w:rPr>
              <w:t xml:space="preserve">дозировкада </w:t>
            </w:r>
            <w:r w:rsidR="00D42DF0">
              <w:rPr>
                <w:b w:val="0"/>
                <w:bCs w:val="0"/>
                <w:color w:val="000000" w:themeColor="text1"/>
                <w:sz w:val="24"/>
                <w:szCs w:val="24"/>
                <w:lang w:val="uz-Cyrl-UZ"/>
              </w:rPr>
              <w:t xml:space="preserve">метотрексатни </w:t>
            </w:r>
            <w:r>
              <w:rPr>
                <w:b w:val="0"/>
                <w:bCs w:val="0"/>
                <w:color w:val="000000" w:themeColor="text1"/>
                <w:sz w:val="24"/>
                <w:szCs w:val="24"/>
                <w:lang w:val="uz-Cyrl-UZ"/>
              </w:rPr>
              <w:t>м/о юборинг</w:t>
            </w:r>
          </w:p>
          <w:p w14:paraId="4F1BC4DF" w14:textId="1F424AF8" w:rsidR="00F53B9E" w:rsidRPr="00C8248F" w:rsidRDefault="00F53B9E" w:rsidP="00BF1F9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4</w:t>
            </w:r>
            <w:r w:rsidR="00670334">
              <w:rPr>
                <w:b w:val="0"/>
                <w:bCs w:val="0"/>
                <w:color w:val="000000" w:themeColor="text1"/>
                <w:sz w:val="24"/>
                <w:szCs w:val="24"/>
                <w:lang w:val="uz-Cyrl-UZ"/>
              </w:rPr>
              <w:t>-чи</w:t>
            </w:r>
            <w:r>
              <w:rPr>
                <w:b w:val="0"/>
                <w:bCs w:val="0"/>
                <w:color w:val="000000" w:themeColor="text1"/>
                <w:sz w:val="24"/>
                <w:szCs w:val="24"/>
                <w:lang w:val="uz-Cyrl-UZ"/>
              </w:rPr>
              <w:t xml:space="preserve"> куни 50 </w:t>
            </w:r>
            <w:r w:rsidRPr="00C8248F">
              <w:rPr>
                <w:b w:val="0"/>
                <w:bCs w:val="0"/>
                <w:color w:val="000000" w:themeColor="text1"/>
                <w:sz w:val="24"/>
                <w:szCs w:val="24"/>
                <w:lang w:val="uz-Cyrl-UZ"/>
              </w:rPr>
              <w:t>мг/м</w:t>
            </w:r>
            <w:r w:rsidRPr="00C8248F">
              <w:rPr>
                <w:b w:val="0"/>
                <w:bCs w:val="0"/>
                <w:color w:val="000000" w:themeColor="text1"/>
                <w:sz w:val="24"/>
                <w:szCs w:val="24"/>
                <w:vertAlign w:val="superscript"/>
                <w:lang w:val="uz-Cyrl-UZ"/>
              </w:rPr>
              <w:t>2</w:t>
            </w:r>
            <w:r w:rsidRPr="00C8248F">
              <w:rPr>
                <w:b w:val="0"/>
                <w:bCs w:val="0"/>
                <w:color w:val="000000" w:themeColor="text1"/>
                <w:sz w:val="24"/>
                <w:szCs w:val="24"/>
                <w:lang w:val="uz-Cyrl-UZ"/>
              </w:rPr>
              <w:t xml:space="preserve"> </w:t>
            </w:r>
            <w:r>
              <w:rPr>
                <w:b w:val="0"/>
                <w:bCs w:val="0"/>
                <w:color w:val="000000" w:themeColor="text1"/>
                <w:sz w:val="24"/>
                <w:szCs w:val="24"/>
                <w:lang w:val="uz-Cyrl-UZ"/>
              </w:rPr>
              <w:t xml:space="preserve">дозировкада </w:t>
            </w:r>
            <w:r w:rsidR="00D42DF0">
              <w:rPr>
                <w:b w:val="0"/>
                <w:bCs w:val="0"/>
                <w:color w:val="000000" w:themeColor="text1"/>
                <w:sz w:val="24"/>
                <w:szCs w:val="24"/>
                <w:lang w:val="uz-Cyrl-UZ"/>
              </w:rPr>
              <w:t xml:space="preserve">метотрексатнинг 2-дозасини </w:t>
            </w:r>
            <w:r>
              <w:rPr>
                <w:b w:val="0"/>
                <w:bCs w:val="0"/>
                <w:color w:val="000000" w:themeColor="text1"/>
                <w:sz w:val="24"/>
                <w:szCs w:val="24"/>
                <w:lang w:val="uz-Cyrl-UZ"/>
              </w:rPr>
              <w:t>м/о юборинг</w:t>
            </w:r>
          </w:p>
          <w:p w14:paraId="39451619" w14:textId="77777777" w:rsidR="00BF1F9F" w:rsidRPr="00C8248F" w:rsidRDefault="00BF1F9F" w:rsidP="00BF1F9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даволашдан кейин 1-чи ва 7-чи куни ОХГнинг даражасини текширинг:</w:t>
            </w:r>
          </w:p>
          <w:p w14:paraId="2A6D8DC8" w14:textId="76577704" w:rsidR="00BF1F9F" w:rsidRPr="00C2681A" w:rsidRDefault="00BF1F9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 xml:space="preserve">агарда </w:t>
            </w:r>
            <w:r w:rsidRPr="00C8248F">
              <w:rPr>
                <w:b w:val="0"/>
                <w:color w:val="000000" w:themeColor="text1"/>
                <w:sz w:val="24"/>
                <w:szCs w:val="24"/>
                <w:lang w:val="uz-Cyrl-UZ"/>
              </w:rPr>
              <w:t>4-7</w:t>
            </w:r>
            <w:r>
              <w:rPr>
                <w:b w:val="0"/>
                <w:color w:val="000000" w:themeColor="text1"/>
                <w:sz w:val="24"/>
                <w:szCs w:val="24"/>
                <w:lang w:val="uz-Cyrl-UZ"/>
              </w:rPr>
              <w:t xml:space="preserve"> кун ичида ОХГнинг даражаси </w:t>
            </w:r>
            <w:r w:rsidRPr="00BF1F9F">
              <w:rPr>
                <w:b w:val="0"/>
                <w:color w:val="000000" w:themeColor="text1"/>
                <w:sz w:val="24"/>
                <w:szCs w:val="24"/>
                <w:lang w:val="uz-Cyrl-UZ"/>
              </w:rPr>
              <w:t>&gt;</w:t>
            </w:r>
            <w:r>
              <w:rPr>
                <w:b w:val="0"/>
                <w:color w:val="000000" w:themeColor="text1"/>
                <w:sz w:val="24"/>
                <w:szCs w:val="24"/>
                <w:lang w:val="uz-Cyrl-UZ"/>
              </w:rPr>
              <w:t>15%</w:t>
            </w:r>
            <w:r w:rsidRPr="00BF1F9F">
              <w:rPr>
                <w:b w:val="0"/>
                <w:color w:val="000000" w:themeColor="text1"/>
                <w:sz w:val="24"/>
                <w:szCs w:val="24"/>
                <w:lang w:val="uz-Cyrl-UZ"/>
              </w:rPr>
              <w:t xml:space="preserve"> </w:t>
            </w:r>
            <w:r w:rsidR="00185792">
              <w:rPr>
                <w:b w:val="0"/>
                <w:color w:val="000000" w:themeColor="text1"/>
                <w:sz w:val="24"/>
                <w:szCs w:val="24"/>
                <w:lang w:val="uz-Cyrl-UZ"/>
              </w:rPr>
              <w:t xml:space="preserve">га </w:t>
            </w:r>
            <w:r>
              <w:rPr>
                <w:b w:val="0"/>
                <w:color w:val="000000" w:themeColor="text1"/>
                <w:sz w:val="24"/>
                <w:szCs w:val="24"/>
                <w:lang w:val="uz-Cyrl-UZ"/>
              </w:rPr>
              <w:t xml:space="preserve">камайса, </w:t>
            </w:r>
            <w:r w:rsidRPr="000F07E3">
              <w:rPr>
                <w:b w:val="0"/>
                <w:color w:val="000000" w:themeColor="text1"/>
                <w:sz w:val="24"/>
                <w:szCs w:val="24"/>
                <w:lang w:val="uz-Cyrl-UZ"/>
              </w:rPr>
              <w:t xml:space="preserve">келгусида манфий натижалар олингунга қадар ҳафтасига 1 марта ОХГнинг </w:t>
            </w:r>
            <w:r w:rsidR="00DA19DC" w:rsidRPr="000F07E3">
              <w:rPr>
                <w:b w:val="0"/>
                <w:color w:val="000000" w:themeColor="text1"/>
                <w:sz w:val="24"/>
                <w:szCs w:val="24"/>
                <w:lang w:val="uz-Cyrl-UZ"/>
              </w:rPr>
              <w:t xml:space="preserve">қондаги </w:t>
            </w:r>
            <w:r w:rsidRPr="000F07E3">
              <w:rPr>
                <w:b w:val="0"/>
                <w:color w:val="000000" w:themeColor="text1"/>
                <w:sz w:val="24"/>
                <w:szCs w:val="24"/>
                <w:lang w:val="uz-Cyrl-UZ"/>
              </w:rPr>
              <w:t>даражасини текшири</w:t>
            </w:r>
            <w:r>
              <w:rPr>
                <w:b w:val="0"/>
                <w:color w:val="000000" w:themeColor="text1"/>
                <w:sz w:val="24"/>
                <w:szCs w:val="24"/>
                <w:lang w:val="uz-Cyrl-UZ"/>
              </w:rPr>
              <w:t>нг;</w:t>
            </w:r>
          </w:p>
          <w:p w14:paraId="47E4FD2F" w14:textId="7934DCE3" w:rsidR="00BF1F9F" w:rsidRPr="00F53B9E" w:rsidRDefault="00BF1F9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 xml:space="preserve">агарда </w:t>
            </w:r>
            <w:r w:rsidRPr="00C8248F">
              <w:rPr>
                <w:b w:val="0"/>
                <w:color w:val="000000" w:themeColor="text1"/>
                <w:sz w:val="24"/>
                <w:szCs w:val="24"/>
                <w:lang w:val="uz-Cyrl-UZ"/>
              </w:rPr>
              <w:t>4-7</w:t>
            </w:r>
            <w:r w:rsidR="00310A8A">
              <w:rPr>
                <w:b w:val="0"/>
                <w:color w:val="000000" w:themeColor="text1"/>
                <w:sz w:val="24"/>
                <w:szCs w:val="24"/>
                <w:lang w:val="uz-Cyrl-UZ"/>
              </w:rPr>
              <w:t xml:space="preserve"> </w:t>
            </w:r>
            <w:r>
              <w:rPr>
                <w:b w:val="0"/>
                <w:color w:val="000000" w:themeColor="text1"/>
                <w:sz w:val="24"/>
                <w:szCs w:val="24"/>
                <w:lang w:val="uz-Cyrl-UZ"/>
              </w:rPr>
              <w:t xml:space="preserve">кун ичида ОХГнинг даражаси </w:t>
            </w:r>
            <w:r w:rsidRPr="00BF1F9F">
              <w:rPr>
                <w:b w:val="0"/>
                <w:color w:val="000000" w:themeColor="text1"/>
                <w:sz w:val="24"/>
                <w:szCs w:val="24"/>
                <w:lang w:val="uz-Cyrl-UZ"/>
              </w:rPr>
              <w:t>&lt;</w:t>
            </w:r>
            <w:r>
              <w:rPr>
                <w:b w:val="0"/>
                <w:color w:val="000000" w:themeColor="text1"/>
                <w:sz w:val="24"/>
                <w:szCs w:val="24"/>
                <w:lang w:val="uz-Cyrl-UZ"/>
              </w:rPr>
              <w:t>15%</w:t>
            </w:r>
            <w:r w:rsidRPr="00BF1F9F">
              <w:rPr>
                <w:b w:val="0"/>
                <w:color w:val="000000" w:themeColor="text1"/>
                <w:sz w:val="24"/>
                <w:szCs w:val="24"/>
                <w:lang w:val="uz-Cyrl-UZ"/>
              </w:rPr>
              <w:t xml:space="preserve"> </w:t>
            </w:r>
            <w:r w:rsidR="00185792">
              <w:rPr>
                <w:b w:val="0"/>
                <w:color w:val="000000" w:themeColor="text1"/>
                <w:sz w:val="24"/>
                <w:szCs w:val="24"/>
                <w:lang w:val="uz-Cyrl-UZ"/>
              </w:rPr>
              <w:t xml:space="preserve">га </w:t>
            </w:r>
            <w:r>
              <w:rPr>
                <w:b w:val="0"/>
                <w:color w:val="000000" w:themeColor="text1"/>
                <w:sz w:val="24"/>
                <w:szCs w:val="24"/>
                <w:lang w:val="uz-Cyrl-UZ"/>
              </w:rPr>
              <w:t xml:space="preserve">камайса, </w:t>
            </w:r>
            <w:r w:rsidR="00F53B9E">
              <w:rPr>
                <w:b w:val="0"/>
                <w:color w:val="000000" w:themeColor="text1"/>
                <w:sz w:val="24"/>
                <w:szCs w:val="24"/>
                <w:lang w:val="uz-Cyrl-UZ"/>
              </w:rPr>
              <w:t>7</w:t>
            </w:r>
            <w:r w:rsidR="00310A8A">
              <w:rPr>
                <w:b w:val="0"/>
                <w:color w:val="000000" w:themeColor="text1"/>
                <w:sz w:val="24"/>
                <w:szCs w:val="24"/>
                <w:lang w:val="uz-Cyrl-UZ"/>
              </w:rPr>
              <w:t>-чи</w:t>
            </w:r>
            <w:r w:rsidR="00F53B9E">
              <w:rPr>
                <w:b w:val="0"/>
                <w:color w:val="000000" w:themeColor="text1"/>
                <w:sz w:val="24"/>
                <w:szCs w:val="24"/>
                <w:lang w:val="uz-Cyrl-UZ"/>
              </w:rPr>
              <w:t xml:space="preserve"> куни </w:t>
            </w:r>
            <w:r>
              <w:rPr>
                <w:b w:val="0"/>
                <w:bCs w:val="0"/>
                <w:color w:val="000000" w:themeColor="text1"/>
                <w:sz w:val="24"/>
                <w:szCs w:val="24"/>
                <w:lang w:val="uz-Cyrl-UZ"/>
              </w:rPr>
              <w:t xml:space="preserve">50 </w:t>
            </w:r>
            <w:r w:rsidRPr="00C8248F">
              <w:rPr>
                <w:b w:val="0"/>
                <w:bCs w:val="0"/>
                <w:color w:val="000000" w:themeColor="text1"/>
                <w:sz w:val="24"/>
                <w:szCs w:val="24"/>
                <w:lang w:val="uz-Cyrl-UZ"/>
              </w:rPr>
              <w:t>мг/м</w:t>
            </w:r>
            <w:r w:rsidRPr="00C8248F">
              <w:rPr>
                <w:b w:val="0"/>
                <w:bCs w:val="0"/>
                <w:color w:val="000000" w:themeColor="text1"/>
                <w:sz w:val="24"/>
                <w:szCs w:val="24"/>
                <w:vertAlign w:val="superscript"/>
                <w:lang w:val="uz-Cyrl-UZ"/>
              </w:rPr>
              <w:t>2</w:t>
            </w:r>
            <w:r w:rsidRPr="00C8248F">
              <w:rPr>
                <w:b w:val="0"/>
                <w:bCs w:val="0"/>
                <w:color w:val="000000" w:themeColor="text1"/>
                <w:sz w:val="24"/>
                <w:szCs w:val="24"/>
                <w:lang w:val="uz-Cyrl-UZ"/>
              </w:rPr>
              <w:t xml:space="preserve"> </w:t>
            </w:r>
            <w:r>
              <w:rPr>
                <w:b w:val="0"/>
                <w:bCs w:val="0"/>
                <w:color w:val="000000" w:themeColor="text1"/>
                <w:sz w:val="24"/>
                <w:szCs w:val="24"/>
                <w:lang w:val="uz-Cyrl-UZ"/>
              </w:rPr>
              <w:t xml:space="preserve">дозировкада </w:t>
            </w:r>
            <w:r w:rsidR="00D42DF0">
              <w:rPr>
                <w:b w:val="0"/>
                <w:bCs w:val="0"/>
                <w:color w:val="000000" w:themeColor="text1"/>
                <w:sz w:val="24"/>
                <w:szCs w:val="24"/>
                <w:lang w:val="uz-Cyrl-UZ"/>
              </w:rPr>
              <w:t xml:space="preserve">метотрексатни </w:t>
            </w:r>
            <w:r>
              <w:rPr>
                <w:b w:val="0"/>
                <w:bCs w:val="0"/>
                <w:color w:val="000000" w:themeColor="text1"/>
                <w:sz w:val="24"/>
                <w:szCs w:val="24"/>
                <w:lang w:val="uz-Cyrl-UZ"/>
              </w:rPr>
              <w:t xml:space="preserve">м/о қайта юборинг ва </w:t>
            </w:r>
            <w:r w:rsidRPr="000F07E3">
              <w:rPr>
                <w:b w:val="0"/>
                <w:color w:val="000000" w:themeColor="text1"/>
                <w:sz w:val="24"/>
                <w:szCs w:val="24"/>
                <w:lang w:val="uz-Cyrl-UZ"/>
              </w:rPr>
              <w:t xml:space="preserve">ОХГнинг даражасини </w:t>
            </w:r>
            <w:r>
              <w:rPr>
                <w:b w:val="0"/>
                <w:color w:val="000000" w:themeColor="text1"/>
                <w:sz w:val="24"/>
                <w:szCs w:val="24"/>
                <w:lang w:val="uz-Cyrl-UZ"/>
              </w:rPr>
              <w:t xml:space="preserve">қайта </w:t>
            </w:r>
            <w:r w:rsidRPr="000F07E3">
              <w:rPr>
                <w:b w:val="0"/>
                <w:color w:val="000000" w:themeColor="text1"/>
                <w:sz w:val="24"/>
                <w:szCs w:val="24"/>
                <w:lang w:val="uz-Cyrl-UZ"/>
              </w:rPr>
              <w:t>текшири</w:t>
            </w:r>
            <w:r>
              <w:rPr>
                <w:b w:val="0"/>
                <w:color w:val="000000" w:themeColor="text1"/>
                <w:sz w:val="24"/>
                <w:szCs w:val="24"/>
                <w:lang w:val="uz-Cyrl-UZ"/>
              </w:rPr>
              <w:t>нг;</w:t>
            </w:r>
          </w:p>
          <w:p w14:paraId="562A7111" w14:textId="61FCC028" w:rsidR="00F53B9E" w:rsidRPr="00BF1F9F" w:rsidRDefault="00F53B9E"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 xml:space="preserve">агарда </w:t>
            </w:r>
            <w:r w:rsidR="00A86E3B">
              <w:rPr>
                <w:b w:val="0"/>
                <w:color w:val="000000" w:themeColor="text1"/>
                <w:sz w:val="24"/>
                <w:szCs w:val="24"/>
                <w:lang w:val="uz-Cyrl-UZ"/>
              </w:rPr>
              <w:t>7</w:t>
            </w:r>
            <w:r w:rsidRPr="00C8248F">
              <w:rPr>
                <w:b w:val="0"/>
                <w:color w:val="000000" w:themeColor="text1"/>
                <w:sz w:val="24"/>
                <w:szCs w:val="24"/>
                <w:lang w:val="uz-Cyrl-UZ"/>
              </w:rPr>
              <w:t>-</w:t>
            </w:r>
            <w:r w:rsidR="00A86E3B">
              <w:rPr>
                <w:b w:val="0"/>
                <w:color w:val="000000" w:themeColor="text1"/>
                <w:sz w:val="24"/>
                <w:szCs w:val="24"/>
                <w:lang w:val="uz-Cyrl-UZ"/>
              </w:rPr>
              <w:t>11</w:t>
            </w:r>
            <w:r w:rsidR="00310A8A">
              <w:rPr>
                <w:b w:val="0"/>
                <w:color w:val="000000" w:themeColor="text1"/>
                <w:sz w:val="24"/>
                <w:szCs w:val="24"/>
                <w:lang w:val="uz-Cyrl-UZ"/>
              </w:rPr>
              <w:t>-чи</w:t>
            </w:r>
            <w:r>
              <w:rPr>
                <w:b w:val="0"/>
                <w:color w:val="000000" w:themeColor="text1"/>
                <w:sz w:val="24"/>
                <w:szCs w:val="24"/>
                <w:lang w:val="uz-Cyrl-UZ"/>
              </w:rPr>
              <w:t xml:space="preserve"> кун</w:t>
            </w:r>
            <w:r w:rsidR="00A86E3B">
              <w:rPr>
                <w:b w:val="0"/>
                <w:color w:val="000000" w:themeColor="text1"/>
                <w:sz w:val="24"/>
                <w:szCs w:val="24"/>
                <w:lang w:val="uz-Cyrl-UZ"/>
              </w:rPr>
              <w:t xml:space="preserve">лар орасида </w:t>
            </w:r>
            <w:r>
              <w:rPr>
                <w:b w:val="0"/>
                <w:color w:val="000000" w:themeColor="text1"/>
                <w:sz w:val="24"/>
                <w:szCs w:val="24"/>
                <w:lang w:val="uz-Cyrl-UZ"/>
              </w:rPr>
              <w:t xml:space="preserve">ОХГнинг даражаси </w:t>
            </w:r>
            <w:r w:rsidRPr="00BF1F9F">
              <w:rPr>
                <w:b w:val="0"/>
                <w:color w:val="000000" w:themeColor="text1"/>
                <w:sz w:val="24"/>
                <w:szCs w:val="24"/>
                <w:lang w:val="uz-Cyrl-UZ"/>
              </w:rPr>
              <w:t>&gt;</w:t>
            </w:r>
            <w:r>
              <w:rPr>
                <w:b w:val="0"/>
                <w:color w:val="000000" w:themeColor="text1"/>
                <w:sz w:val="24"/>
                <w:szCs w:val="24"/>
                <w:lang w:val="uz-Cyrl-UZ"/>
              </w:rPr>
              <w:t>15%</w:t>
            </w:r>
            <w:r w:rsidRPr="00BF1F9F">
              <w:rPr>
                <w:b w:val="0"/>
                <w:color w:val="000000" w:themeColor="text1"/>
                <w:sz w:val="24"/>
                <w:szCs w:val="24"/>
                <w:lang w:val="uz-Cyrl-UZ"/>
              </w:rPr>
              <w:t xml:space="preserve"> </w:t>
            </w:r>
            <w:r w:rsidR="00310A8A">
              <w:rPr>
                <w:b w:val="0"/>
                <w:color w:val="000000" w:themeColor="text1"/>
                <w:sz w:val="24"/>
                <w:szCs w:val="24"/>
                <w:lang w:val="uz-Cyrl-UZ"/>
              </w:rPr>
              <w:t xml:space="preserve">га </w:t>
            </w:r>
            <w:r>
              <w:rPr>
                <w:b w:val="0"/>
                <w:color w:val="000000" w:themeColor="text1"/>
                <w:sz w:val="24"/>
                <w:szCs w:val="24"/>
                <w:lang w:val="uz-Cyrl-UZ"/>
              </w:rPr>
              <w:t xml:space="preserve">камайса, </w:t>
            </w:r>
            <w:r w:rsidRPr="000F07E3">
              <w:rPr>
                <w:b w:val="0"/>
                <w:color w:val="000000" w:themeColor="text1"/>
                <w:sz w:val="24"/>
                <w:szCs w:val="24"/>
                <w:lang w:val="uz-Cyrl-UZ"/>
              </w:rPr>
              <w:t xml:space="preserve">келгусида манфий натижалар олингунга қадар ҳафтасига 1 марта ОХГнинг </w:t>
            </w:r>
            <w:r w:rsidR="00DA19DC" w:rsidRPr="000F07E3">
              <w:rPr>
                <w:b w:val="0"/>
                <w:color w:val="000000" w:themeColor="text1"/>
                <w:sz w:val="24"/>
                <w:szCs w:val="24"/>
                <w:lang w:val="uz-Cyrl-UZ"/>
              </w:rPr>
              <w:t xml:space="preserve">қондаги </w:t>
            </w:r>
            <w:r w:rsidRPr="000F07E3">
              <w:rPr>
                <w:b w:val="0"/>
                <w:color w:val="000000" w:themeColor="text1"/>
                <w:sz w:val="24"/>
                <w:szCs w:val="24"/>
                <w:lang w:val="uz-Cyrl-UZ"/>
              </w:rPr>
              <w:t>даражасини текшири</w:t>
            </w:r>
            <w:r>
              <w:rPr>
                <w:b w:val="0"/>
                <w:color w:val="000000" w:themeColor="text1"/>
                <w:sz w:val="24"/>
                <w:szCs w:val="24"/>
                <w:lang w:val="uz-Cyrl-UZ"/>
              </w:rPr>
              <w:t>нг</w:t>
            </w:r>
            <w:r w:rsidR="00876D28">
              <w:rPr>
                <w:b w:val="0"/>
                <w:color w:val="000000" w:themeColor="text1"/>
                <w:sz w:val="24"/>
                <w:szCs w:val="24"/>
                <w:lang w:val="uz-Cyrl-UZ"/>
              </w:rPr>
              <w:t>;</w:t>
            </w:r>
          </w:p>
          <w:p w14:paraId="52A9DEA7" w14:textId="3A3B93A1" w:rsidR="00876D28" w:rsidRPr="00876D28" w:rsidRDefault="00876D28" w:rsidP="00C314B0">
            <w:pPr>
              <w:pStyle w:val="a7"/>
              <w:numPr>
                <w:ilvl w:val="0"/>
                <w:numId w:val="10"/>
              </w:numPr>
              <w:tabs>
                <w:tab w:val="left" w:pos="284"/>
              </w:tabs>
              <w:jc w:val="both"/>
              <w:rPr>
                <w:b w:val="0"/>
                <w:color w:val="000000" w:themeColor="text1"/>
                <w:sz w:val="24"/>
                <w:szCs w:val="24"/>
                <w:lang w:val="uz-Cyrl-UZ"/>
              </w:rPr>
            </w:pPr>
            <w:r w:rsidRPr="00876D28">
              <w:rPr>
                <w:b w:val="0"/>
                <w:color w:val="000000" w:themeColor="text1"/>
                <w:sz w:val="24"/>
                <w:szCs w:val="24"/>
                <w:lang w:val="uz-Cyrl-UZ"/>
              </w:rPr>
              <w:t>агарда 7-11</w:t>
            </w:r>
            <w:r w:rsidR="00310A8A">
              <w:rPr>
                <w:b w:val="0"/>
                <w:color w:val="000000" w:themeColor="text1"/>
                <w:sz w:val="24"/>
                <w:szCs w:val="24"/>
                <w:lang w:val="uz-Cyrl-UZ"/>
              </w:rPr>
              <w:t>-чи</w:t>
            </w:r>
            <w:r w:rsidRPr="00876D28">
              <w:rPr>
                <w:b w:val="0"/>
                <w:color w:val="000000" w:themeColor="text1"/>
                <w:sz w:val="24"/>
                <w:szCs w:val="24"/>
                <w:lang w:val="uz-Cyrl-UZ"/>
              </w:rPr>
              <w:t xml:space="preserve"> кунлар орасида ОХГнинг даражаси &lt;15% </w:t>
            </w:r>
            <w:r w:rsidR="00310A8A">
              <w:rPr>
                <w:b w:val="0"/>
                <w:color w:val="000000" w:themeColor="text1"/>
                <w:sz w:val="24"/>
                <w:szCs w:val="24"/>
                <w:lang w:val="uz-Cyrl-UZ"/>
              </w:rPr>
              <w:t xml:space="preserve">га </w:t>
            </w:r>
            <w:r w:rsidRPr="00876D28">
              <w:rPr>
                <w:b w:val="0"/>
                <w:color w:val="000000" w:themeColor="text1"/>
                <w:sz w:val="24"/>
                <w:szCs w:val="24"/>
                <w:lang w:val="uz-Cyrl-UZ"/>
              </w:rPr>
              <w:t xml:space="preserve">камайса, </w:t>
            </w:r>
            <w:r w:rsidR="00515DA0">
              <w:rPr>
                <w:b w:val="0"/>
                <w:color w:val="000000" w:themeColor="text1"/>
                <w:sz w:val="24"/>
                <w:szCs w:val="24"/>
                <w:lang w:val="uz-Cyrl-UZ"/>
              </w:rPr>
              <w:t>11</w:t>
            </w:r>
            <w:r w:rsidR="00310A8A">
              <w:rPr>
                <w:b w:val="0"/>
                <w:color w:val="000000" w:themeColor="text1"/>
                <w:sz w:val="24"/>
                <w:szCs w:val="24"/>
                <w:lang w:val="uz-Cyrl-UZ"/>
              </w:rPr>
              <w:t>-чи</w:t>
            </w:r>
            <w:r w:rsidRPr="00876D28">
              <w:rPr>
                <w:b w:val="0"/>
                <w:color w:val="000000" w:themeColor="text1"/>
                <w:sz w:val="24"/>
                <w:szCs w:val="24"/>
                <w:lang w:val="uz-Cyrl-UZ"/>
              </w:rPr>
              <w:t xml:space="preserve"> куни 50 </w:t>
            </w:r>
            <w:r w:rsidRPr="00876D28">
              <w:rPr>
                <w:b w:val="0"/>
                <w:bCs w:val="0"/>
                <w:color w:val="000000" w:themeColor="text1"/>
                <w:sz w:val="24"/>
                <w:szCs w:val="24"/>
                <w:lang w:val="uz-Cyrl-UZ"/>
              </w:rPr>
              <w:t>мг/м</w:t>
            </w:r>
            <w:r w:rsidRPr="00876D28">
              <w:rPr>
                <w:b w:val="0"/>
                <w:bCs w:val="0"/>
                <w:color w:val="000000" w:themeColor="text1"/>
                <w:sz w:val="24"/>
                <w:szCs w:val="24"/>
                <w:vertAlign w:val="superscript"/>
                <w:lang w:val="uz-Cyrl-UZ"/>
              </w:rPr>
              <w:t>2</w:t>
            </w:r>
            <w:r w:rsidRPr="00876D28">
              <w:rPr>
                <w:b w:val="0"/>
                <w:bCs w:val="0"/>
                <w:color w:val="000000" w:themeColor="text1"/>
                <w:sz w:val="24"/>
                <w:szCs w:val="24"/>
                <w:lang w:val="uz-Cyrl-UZ"/>
              </w:rPr>
              <w:t xml:space="preserve"> </w:t>
            </w:r>
            <w:r w:rsidRPr="00876D28">
              <w:rPr>
                <w:b w:val="0"/>
                <w:color w:val="000000" w:themeColor="text1"/>
                <w:sz w:val="24"/>
                <w:szCs w:val="24"/>
                <w:lang w:val="uz-Cyrl-UZ"/>
              </w:rPr>
              <w:t xml:space="preserve">дозировкада </w:t>
            </w:r>
            <w:r w:rsidR="00D42DF0" w:rsidRPr="00876D28">
              <w:rPr>
                <w:b w:val="0"/>
                <w:color w:val="000000" w:themeColor="text1"/>
                <w:sz w:val="24"/>
                <w:szCs w:val="24"/>
                <w:lang w:val="uz-Cyrl-UZ"/>
              </w:rPr>
              <w:t xml:space="preserve">метотрексатни </w:t>
            </w:r>
            <w:r w:rsidRPr="00876D28">
              <w:rPr>
                <w:b w:val="0"/>
                <w:color w:val="000000" w:themeColor="text1"/>
                <w:sz w:val="24"/>
                <w:szCs w:val="24"/>
                <w:lang w:val="uz-Cyrl-UZ"/>
              </w:rPr>
              <w:t xml:space="preserve">м/о қайта юборинг ва </w:t>
            </w:r>
            <w:r w:rsidR="00515DA0">
              <w:rPr>
                <w:b w:val="0"/>
                <w:color w:val="000000" w:themeColor="text1"/>
                <w:sz w:val="24"/>
                <w:szCs w:val="24"/>
                <w:lang w:val="uz-Cyrl-UZ"/>
              </w:rPr>
              <w:t>14</w:t>
            </w:r>
            <w:r w:rsidR="00D57E5F">
              <w:rPr>
                <w:b w:val="0"/>
                <w:color w:val="000000" w:themeColor="text1"/>
                <w:sz w:val="24"/>
                <w:szCs w:val="24"/>
                <w:lang w:val="uz-Cyrl-UZ"/>
              </w:rPr>
              <w:t xml:space="preserve">-чи </w:t>
            </w:r>
            <w:r w:rsidR="00515DA0">
              <w:rPr>
                <w:b w:val="0"/>
                <w:color w:val="000000" w:themeColor="text1"/>
                <w:sz w:val="24"/>
                <w:szCs w:val="24"/>
                <w:lang w:val="uz-Cyrl-UZ"/>
              </w:rPr>
              <w:t xml:space="preserve">куни </w:t>
            </w:r>
            <w:r w:rsidRPr="00876D28">
              <w:rPr>
                <w:b w:val="0"/>
                <w:color w:val="000000" w:themeColor="text1"/>
                <w:sz w:val="24"/>
                <w:szCs w:val="24"/>
                <w:lang w:val="uz-Cyrl-UZ"/>
              </w:rPr>
              <w:t>ОХГнинг даражасини қайта текширинг;</w:t>
            </w:r>
          </w:p>
          <w:p w14:paraId="36D1D183" w14:textId="0AEEE950" w:rsidR="00BF1F9F" w:rsidRPr="00BF1F9F" w:rsidRDefault="00BF1F9F" w:rsidP="00C314B0">
            <w:pPr>
              <w:pStyle w:val="a7"/>
              <w:numPr>
                <w:ilvl w:val="0"/>
                <w:numId w:val="10"/>
              </w:numPr>
              <w:tabs>
                <w:tab w:val="left" w:pos="284"/>
              </w:tabs>
              <w:jc w:val="both"/>
              <w:rPr>
                <w:b w:val="0"/>
                <w:color w:val="000000" w:themeColor="text1"/>
                <w:sz w:val="24"/>
                <w:szCs w:val="24"/>
                <w:lang w:val="uz-Cyrl-UZ"/>
              </w:rPr>
            </w:pPr>
            <w:r>
              <w:rPr>
                <w:b w:val="0"/>
                <w:color w:val="000000" w:themeColor="text1"/>
                <w:sz w:val="24"/>
                <w:szCs w:val="24"/>
                <w:lang w:val="uz-Cyrl-UZ"/>
              </w:rPr>
              <w:t>агарда</w:t>
            </w:r>
            <w:r w:rsidRPr="000F07E3">
              <w:rPr>
                <w:b w:val="0"/>
                <w:color w:val="000000" w:themeColor="text1"/>
                <w:sz w:val="24"/>
                <w:szCs w:val="24"/>
                <w:lang w:val="uz-Cyrl-UZ"/>
              </w:rPr>
              <w:t xml:space="preserve"> </w:t>
            </w:r>
            <w:r>
              <w:rPr>
                <w:b w:val="0"/>
                <w:color w:val="000000" w:themeColor="text1"/>
                <w:sz w:val="24"/>
                <w:szCs w:val="24"/>
                <w:lang w:val="uz-Cyrl-UZ"/>
              </w:rPr>
              <w:t xml:space="preserve">метотрексатнинг </w:t>
            </w:r>
            <w:r w:rsidR="00876D28">
              <w:rPr>
                <w:b w:val="0"/>
                <w:color w:val="000000" w:themeColor="text1"/>
                <w:sz w:val="24"/>
                <w:szCs w:val="24"/>
                <w:lang w:val="uz-Cyrl-UZ"/>
              </w:rPr>
              <w:t>4</w:t>
            </w:r>
            <w:r>
              <w:rPr>
                <w:b w:val="0"/>
                <w:color w:val="000000" w:themeColor="text1"/>
                <w:sz w:val="24"/>
                <w:szCs w:val="24"/>
                <w:lang w:val="uz-Cyrl-UZ"/>
              </w:rPr>
              <w:t xml:space="preserve">-дозасидан кейин </w:t>
            </w:r>
            <w:r w:rsidRPr="000F07E3">
              <w:rPr>
                <w:b w:val="0"/>
                <w:color w:val="000000" w:themeColor="text1"/>
                <w:sz w:val="24"/>
                <w:szCs w:val="24"/>
                <w:lang w:val="uz-Cyrl-UZ"/>
              </w:rPr>
              <w:t>ОХГнинг даражаси</w:t>
            </w:r>
            <w:r>
              <w:rPr>
                <w:b w:val="0"/>
                <w:color w:val="000000" w:themeColor="text1"/>
                <w:sz w:val="24"/>
                <w:szCs w:val="24"/>
                <w:lang w:val="uz-Cyrl-UZ"/>
              </w:rPr>
              <w:t xml:space="preserve"> камаймаса – жарроҳлик даволаш имкониятини кўриб чиқинг.</w:t>
            </w:r>
          </w:p>
          <w:p w14:paraId="7052EE94" w14:textId="2A5F5579" w:rsidR="00BF1F9F" w:rsidRDefault="00BF1F9F" w:rsidP="0019142E">
            <w:pPr>
              <w:pStyle w:val="a7"/>
              <w:numPr>
                <w:ilvl w:val="0"/>
                <w:numId w:val="5"/>
              </w:numPr>
              <w:tabs>
                <w:tab w:val="left" w:pos="284"/>
              </w:tabs>
              <w:ind w:left="0" w:firstLine="0"/>
              <w:jc w:val="both"/>
              <w:rPr>
                <w:b w:val="0"/>
                <w:bCs w:val="0"/>
                <w:color w:val="000000" w:themeColor="text1"/>
                <w:sz w:val="24"/>
                <w:szCs w:val="24"/>
                <w:lang w:val="uz-Cyrl-UZ"/>
              </w:rPr>
            </w:pPr>
            <w:r w:rsidRPr="00BF1F9F">
              <w:rPr>
                <w:b w:val="0"/>
                <w:color w:val="000000" w:themeColor="text1"/>
                <w:sz w:val="24"/>
                <w:szCs w:val="24"/>
                <w:lang w:val="uz-Cyrl-UZ"/>
              </w:rPr>
              <w:t>мето</w:t>
            </w:r>
            <w:r>
              <w:rPr>
                <w:b w:val="0"/>
                <w:color w:val="000000" w:themeColor="text1"/>
                <w:sz w:val="24"/>
                <w:szCs w:val="24"/>
                <w:lang w:val="uz-Cyrl-UZ"/>
              </w:rPr>
              <w:t>трексатнинг ножўя таъсирларини минималлаштириш учун кунига 5 мг дан фолий кислотасини тайинланг.</w:t>
            </w:r>
          </w:p>
        </w:tc>
      </w:tr>
      <w:tr w:rsidR="0019142E" w:rsidRPr="000F07E3" w14:paraId="0AF6709E" w14:textId="77777777" w:rsidTr="0019142E">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2EFD9" w:themeFill="accent6" w:themeFillTint="33"/>
            <w:vAlign w:val="center"/>
          </w:tcPr>
          <w:p w14:paraId="09CFFBAA" w14:textId="4144146A" w:rsidR="0019142E" w:rsidRDefault="0019142E" w:rsidP="0019142E">
            <w:pPr>
              <w:pStyle w:val="a7"/>
              <w:tabs>
                <w:tab w:val="left" w:pos="284"/>
              </w:tabs>
              <w:ind w:left="0"/>
              <w:jc w:val="center"/>
              <w:rPr>
                <w:b w:val="0"/>
                <w:bCs w:val="0"/>
                <w:color w:val="000000" w:themeColor="text1"/>
                <w:sz w:val="24"/>
                <w:szCs w:val="24"/>
                <w:lang w:val="uz-Cyrl-UZ"/>
              </w:rPr>
            </w:pPr>
            <w:r>
              <w:rPr>
                <w:rFonts w:cstheme="minorHAnsi"/>
                <w:bCs w:val="0"/>
                <w:color w:val="000000" w:themeColor="text1"/>
                <w:sz w:val="24"/>
                <w:szCs w:val="24"/>
                <w:lang w:val="uz-Cyrl-UZ"/>
              </w:rPr>
              <w:t xml:space="preserve">Бир нечта </w:t>
            </w:r>
            <w:r w:rsidRPr="009B2920">
              <w:rPr>
                <w:rFonts w:cstheme="minorHAnsi"/>
                <w:color w:val="000000" w:themeColor="text1"/>
                <w:sz w:val="24"/>
                <w:szCs w:val="24"/>
                <w:lang w:val="uz-Cyrl-UZ"/>
              </w:rPr>
              <w:t>қатъий белгиланган</w:t>
            </w:r>
            <w:r>
              <w:rPr>
                <w:rFonts w:cstheme="minorHAnsi"/>
                <w:bCs w:val="0"/>
                <w:color w:val="000000" w:themeColor="text1"/>
                <w:sz w:val="24"/>
                <w:szCs w:val="24"/>
                <w:lang w:val="uz-Cyrl-UZ"/>
              </w:rPr>
              <w:t xml:space="preserve"> (кўп) дозалик тартиб</w:t>
            </w:r>
          </w:p>
        </w:tc>
      </w:tr>
      <w:tr w:rsidR="0019142E" w:rsidRPr="00907AA0" w14:paraId="5B951FEC" w14:textId="77777777" w:rsidTr="004D2E69">
        <w:trPr>
          <w:trHeight w:val="4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212C4AF" w14:textId="6EF02EF0" w:rsidR="0019142E" w:rsidRPr="00896A8D" w:rsidRDefault="0019142E" w:rsidP="00BF1F9F">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 xml:space="preserve">2, 4, 6, 8 кунлари 0,1 мг/кг </w:t>
            </w:r>
            <w:r w:rsidR="00D42DF0">
              <w:rPr>
                <w:b w:val="0"/>
                <w:bCs w:val="0"/>
                <w:color w:val="000000" w:themeColor="text1"/>
                <w:sz w:val="24"/>
                <w:szCs w:val="24"/>
                <w:lang w:val="uz-Cyrl-UZ"/>
              </w:rPr>
              <w:t xml:space="preserve">дозировкада </w:t>
            </w:r>
            <w:r>
              <w:rPr>
                <w:b w:val="0"/>
                <w:bCs w:val="0"/>
                <w:color w:val="000000" w:themeColor="text1"/>
                <w:sz w:val="24"/>
                <w:szCs w:val="24"/>
                <w:lang w:val="uz-Cyrl-UZ"/>
              </w:rPr>
              <w:t>фолий кислотасини навбат</w:t>
            </w:r>
            <w:r w:rsidR="00F62A91">
              <w:rPr>
                <w:b w:val="0"/>
                <w:bCs w:val="0"/>
                <w:color w:val="000000" w:themeColor="text1"/>
                <w:sz w:val="24"/>
                <w:szCs w:val="24"/>
                <w:lang w:val="uz-Cyrl-UZ"/>
              </w:rPr>
              <w:t xml:space="preserve"> </w:t>
            </w:r>
            <w:r>
              <w:rPr>
                <w:b w:val="0"/>
                <w:bCs w:val="0"/>
                <w:color w:val="000000" w:themeColor="text1"/>
                <w:sz w:val="24"/>
                <w:szCs w:val="24"/>
                <w:lang w:val="uz-Cyrl-UZ"/>
              </w:rPr>
              <w:t>билан юбор</w:t>
            </w:r>
            <w:r w:rsidR="00F62A91">
              <w:rPr>
                <w:b w:val="0"/>
                <w:bCs w:val="0"/>
                <w:color w:val="000000" w:themeColor="text1"/>
                <w:sz w:val="24"/>
                <w:szCs w:val="24"/>
                <w:lang w:val="uz-Cyrl-UZ"/>
              </w:rPr>
              <w:t>ган ҳолда</w:t>
            </w:r>
            <w:r w:rsidR="00D42DF0">
              <w:rPr>
                <w:b w:val="0"/>
                <w:bCs w:val="0"/>
                <w:color w:val="000000" w:themeColor="text1"/>
                <w:sz w:val="24"/>
                <w:szCs w:val="24"/>
                <w:lang w:val="uz-Cyrl-UZ"/>
              </w:rPr>
              <w:br/>
            </w:r>
            <w:r>
              <w:rPr>
                <w:b w:val="0"/>
                <w:bCs w:val="0"/>
                <w:color w:val="000000" w:themeColor="text1"/>
                <w:sz w:val="24"/>
                <w:szCs w:val="24"/>
                <w:lang w:val="uz-Cyrl-UZ"/>
              </w:rPr>
              <w:t>1, 3, 5, 7</w:t>
            </w:r>
            <w:r w:rsidR="00F62A91">
              <w:rPr>
                <w:b w:val="0"/>
                <w:bCs w:val="0"/>
                <w:color w:val="000000" w:themeColor="text1"/>
                <w:sz w:val="24"/>
                <w:szCs w:val="24"/>
                <w:lang w:val="uz-Cyrl-UZ"/>
              </w:rPr>
              <w:t>-чи</w:t>
            </w:r>
            <w:r>
              <w:rPr>
                <w:b w:val="0"/>
                <w:bCs w:val="0"/>
                <w:color w:val="000000" w:themeColor="text1"/>
                <w:sz w:val="24"/>
                <w:szCs w:val="24"/>
                <w:lang w:val="uz-Cyrl-UZ"/>
              </w:rPr>
              <w:t xml:space="preserve"> кунлари 1 мг/кг дозировкада </w:t>
            </w:r>
            <w:r w:rsidR="00D42DF0">
              <w:rPr>
                <w:b w:val="0"/>
                <w:bCs w:val="0"/>
                <w:color w:val="000000" w:themeColor="text1"/>
                <w:sz w:val="24"/>
                <w:szCs w:val="24"/>
                <w:lang w:val="uz-Cyrl-UZ"/>
              </w:rPr>
              <w:t xml:space="preserve">метотрексатни </w:t>
            </w:r>
            <w:r>
              <w:rPr>
                <w:b w:val="0"/>
                <w:bCs w:val="0"/>
                <w:color w:val="000000" w:themeColor="text1"/>
                <w:sz w:val="24"/>
                <w:szCs w:val="24"/>
                <w:lang w:val="uz-Cyrl-UZ"/>
              </w:rPr>
              <w:t>м/о юборинг</w:t>
            </w:r>
          </w:p>
          <w:p w14:paraId="0C39BF55" w14:textId="0638EE2E" w:rsidR="003205AE" w:rsidRPr="003205AE" w:rsidRDefault="000D7BFB" w:rsidP="003205AE">
            <w:pPr>
              <w:pStyle w:val="a7"/>
              <w:numPr>
                <w:ilvl w:val="0"/>
                <w:numId w:val="5"/>
              </w:numPr>
              <w:tabs>
                <w:tab w:val="left" w:pos="284"/>
              </w:tabs>
              <w:ind w:left="0" w:firstLine="0"/>
              <w:jc w:val="both"/>
              <w:rPr>
                <w:b w:val="0"/>
                <w:bCs w:val="0"/>
                <w:color w:val="000000" w:themeColor="text1"/>
                <w:sz w:val="24"/>
                <w:szCs w:val="24"/>
                <w:lang w:val="uz-Cyrl-UZ"/>
              </w:rPr>
            </w:pPr>
            <w:r>
              <w:rPr>
                <w:b w:val="0"/>
                <w:bCs w:val="0"/>
                <w:color w:val="000000" w:themeColor="text1"/>
                <w:sz w:val="24"/>
                <w:szCs w:val="24"/>
                <w:lang w:val="uz-Cyrl-UZ"/>
              </w:rPr>
              <w:t>метотрексатни қабул қилиш кунлар</w:t>
            </w:r>
            <w:r w:rsidR="003205AE">
              <w:rPr>
                <w:b w:val="0"/>
                <w:bCs w:val="0"/>
                <w:color w:val="000000" w:themeColor="text1"/>
                <w:sz w:val="24"/>
                <w:szCs w:val="24"/>
                <w:lang w:val="uz-Cyrl-UZ"/>
              </w:rPr>
              <w:t>и ОХГнинг даражасини текширинг ва аввалги юборишдан кейин</w:t>
            </w:r>
            <w:r w:rsidR="00D42DF0">
              <w:rPr>
                <w:b w:val="0"/>
                <w:bCs w:val="0"/>
                <w:color w:val="000000" w:themeColor="text1"/>
                <w:sz w:val="24"/>
                <w:szCs w:val="24"/>
                <w:lang w:val="uz-Cyrl-UZ"/>
              </w:rPr>
              <w:t>ги</w:t>
            </w:r>
            <w:r w:rsidR="003205AE">
              <w:rPr>
                <w:b w:val="0"/>
                <w:bCs w:val="0"/>
                <w:color w:val="000000" w:themeColor="text1"/>
                <w:sz w:val="24"/>
                <w:szCs w:val="24"/>
                <w:lang w:val="uz-Cyrl-UZ"/>
              </w:rPr>
              <w:t xml:space="preserve"> ОХГнинг даражаси 15% га камаймагунга қадар метотрексатни м/о юборишни давом этинг (1, 2, 3 ёки 4 та доза керак бўлиши мумкин</w:t>
            </w:r>
            <w:r w:rsidR="0075617F">
              <w:rPr>
                <w:b w:val="0"/>
                <w:bCs w:val="0"/>
                <w:color w:val="000000" w:themeColor="text1"/>
                <w:sz w:val="24"/>
                <w:szCs w:val="24"/>
                <w:lang w:val="uz-Cyrl-UZ"/>
              </w:rPr>
              <w:t>)</w:t>
            </w:r>
            <w:r w:rsidR="003205AE">
              <w:rPr>
                <w:b w:val="0"/>
                <w:bCs w:val="0"/>
                <w:color w:val="000000" w:themeColor="text1"/>
                <w:sz w:val="24"/>
                <w:szCs w:val="24"/>
                <w:lang w:val="uz-Cyrl-UZ"/>
              </w:rPr>
              <w:t>.</w:t>
            </w:r>
          </w:p>
          <w:p w14:paraId="220AE509" w14:textId="5688584B" w:rsidR="003205AE" w:rsidRPr="003205AE" w:rsidRDefault="003205AE" w:rsidP="00C314B0">
            <w:pPr>
              <w:pStyle w:val="a7"/>
              <w:numPr>
                <w:ilvl w:val="0"/>
                <w:numId w:val="10"/>
              </w:numPr>
              <w:tabs>
                <w:tab w:val="left" w:pos="284"/>
              </w:tabs>
              <w:jc w:val="both"/>
              <w:rPr>
                <w:b w:val="0"/>
                <w:bCs w:val="0"/>
                <w:color w:val="000000" w:themeColor="text1"/>
                <w:sz w:val="24"/>
                <w:szCs w:val="24"/>
                <w:lang w:val="uz-Cyrl-UZ"/>
              </w:rPr>
            </w:pPr>
            <w:r>
              <w:rPr>
                <w:b w:val="0"/>
                <w:color w:val="000000" w:themeColor="text1"/>
                <w:sz w:val="24"/>
                <w:szCs w:val="24"/>
                <w:lang w:val="uz-Cyrl-UZ"/>
              </w:rPr>
              <w:lastRenderedPageBreak/>
              <w:t xml:space="preserve">агарда ОХГнинг даражаси </w:t>
            </w:r>
            <w:r w:rsidRPr="00BF1F9F">
              <w:rPr>
                <w:b w:val="0"/>
                <w:color w:val="000000" w:themeColor="text1"/>
                <w:sz w:val="24"/>
                <w:szCs w:val="24"/>
                <w:lang w:val="uz-Cyrl-UZ"/>
              </w:rPr>
              <w:t>&gt;</w:t>
            </w:r>
            <w:r>
              <w:rPr>
                <w:b w:val="0"/>
                <w:color w:val="000000" w:themeColor="text1"/>
                <w:sz w:val="24"/>
                <w:szCs w:val="24"/>
                <w:lang w:val="uz-Cyrl-UZ"/>
              </w:rPr>
              <w:t>15%</w:t>
            </w:r>
            <w:r w:rsidRPr="00BF1F9F">
              <w:rPr>
                <w:b w:val="0"/>
                <w:color w:val="000000" w:themeColor="text1"/>
                <w:sz w:val="24"/>
                <w:szCs w:val="24"/>
                <w:lang w:val="uz-Cyrl-UZ"/>
              </w:rPr>
              <w:t xml:space="preserve"> </w:t>
            </w:r>
            <w:r w:rsidR="004007E9">
              <w:rPr>
                <w:b w:val="0"/>
                <w:color w:val="000000" w:themeColor="text1"/>
                <w:sz w:val="24"/>
                <w:szCs w:val="24"/>
                <w:lang w:val="uz-Cyrl-UZ"/>
              </w:rPr>
              <w:t xml:space="preserve">га </w:t>
            </w:r>
            <w:r>
              <w:rPr>
                <w:b w:val="0"/>
                <w:color w:val="000000" w:themeColor="text1"/>
                <w:sz w:val="24"/>
                <w:szCs w:val="24"/>
                <w:lang w:val="uz-Cyrl-UZ"/>
              </w:rPr>
              <w:t xml:space="preserve">камайса, метотрексатни бекор қилинг ва </w:t>
            </w:r>
            <w:r w:rsidRPr="000F07E3">
              <w:rPr>
                <w:b w:val="0"/>
                <w:color w:val="000000" w:themeColor="text1"/>
                <w:sz w:val="24"/>
                <w:szCs w:val="24"/>
                <w:lang w:val="uz-Cyrl-UZ"/>
              </w:rPr>
              <w:t xml:space="preserve">келгусида манфий натижалар олингунга қадар ҳафтасига 1 марта ОХГнинг </w:t>
            </w:r>
            <w:r w:rsidR="00DA19DC" w:rsidRPr="000F07E3">
              <w:rPr>
                <w:b w:val="0"/>
                <w:color w:val="000000" w:themeColor="text1"/>
                <w:sz w:val="24"/>
                <w:szCs w:val="24"/>
                <w:lang w:val="uz-Cyrl-UZ"/>
              </w:rPr>
              <w:t xml:space="preserve">қондаги </w:t>
            </w:r>
            <w:r w:rsidRPr="000F07E3">
              <w:rPr>
                <w:b w:val="0"/>
                <w:color w:val="000000" w:themeColor="text1"/>
                <w:sz w:val="24"/>
                <w:szCs w:val="24"/>
                <w:lang w:val="uz-Cyrl-UZ"/>
              </w:rPr>
              <w:t>даражасини текшири</w:t>
            </w:r>
            <w:r>
              <w:rPr>
                <w:b w:val="0"/>
                <w:color w:val="000000" w:themeColor="text1"/>
                <w:sz w:val="24"/>
                <w:szCs w:val="24"/>
                <w:lang w:val="uz-Cyrl-UZ"/>
              </w:rPr>
              <w:t>нг;</w:t>
            </w:r>
          </w:p>
          <w:p w14:paraId="7AEFC63E" w14:textId="2720493F" w:rsidR="003205AE" w:rsidRDefault="003205AE" w:rsidP="00C314B0">
            <w:pPr>
              <w:pStyle w:val="a7"/>
              <w:numPr>
                <w:ilvl w:val="0"/>
                <w:numId w:val="10"/>
              </w:numPr>
              <w:tabs>
                <w:tab w:val="left" w:pos="284"/>
              </w:tabs>
              <w:jc w:val="both"/>
              <w:rPr>
                <w:b w:val="0"/>
                <w:bCs w:val="0"/>
                <w:color w:val="000000" w:themeColor="text1"/>
                <w:sz w:val="24"/>
                <w:szCs w:val="24"/>
                <w:lang w:val="uz-Cyrl-UZ"/>
              </w:rPr>
            </w:pPr>
            <w:r>
              <w:rPr>
                <w:b w:val="0"/>
                <w:color w:val="000000" w:themeColor="text1"/>
                <w:sz w:val="24"/>
                <w:szCs w:val="24"/>
                <w:lang w:val="uz-Cyrl-UZ"/>
              </w:rPr>
              <w:t>агарда</w:t>
            </w:r>
            <w:r w:rsidRPr="000F07E3">
              <w:rPr>
                <w:b w:val="0"/>
                <w:color w:val="000000" w:themeColor="text1"/>
                <w:sz w:val="24"/>
                <w:szCs w:val="24"/>
                <w:lang w:val="uz-Cyrl-UZ"/>
              </w:rPr>
              <w:t xml:space="preserve"> </w:t>
            </w:r>
            <w:r>
              <w:rPr>
                <w:b w:val="0"/>
                <w:color w:val="000000" w:themeColor="text1"/>
                <w:sz w:val="24"/>
                <w:szCs w:val="24"/>
                <w:lang w:val="uz-Cyrl-UZ"/>
              </w:rPr>
              <w:t xml:space="preserve">метотрексатнинг 4-дозасидан кейин </w:t>
            </w:r>
            <w:r w:rsidRPr="000F07E3">
              <w:rPr>
                <w:b w:val="0"/>
                <w:color w:val="000000" w:themeColor="text1"/>
                <w:sz w:val="24"/>
                <w:szCs w:val="24"/>
                <w:lang w:val="uz-Cyrl-UZ"/>
              </w:rPr>
              <w:t>ОХГнинг даражаси</w:t>
            </w:r>
            <w:r>
              <w:rPr>
                <w:b w:val="0"/>
                <w:color w:val="000000" w:themeColor="text1"/>
                <w:sz w:val="24"/>
                <w:szCs w:val="24"/>
                <w:lang w:val="uz-Cyrl-UZ"/>
              </w:rPr>
              <w:t xml:space="preserve"> камаймаса – жарроҳлик даволаш имкониятини кўриб чиқинг.</w:t>
            </w:r>
          </w:p>
        </w:tc>
      </w:tr>
    </w:tbl>
    <w:p w14:paraId="5672138E" w14:textId="1D3BDC6F" w:rsidR="00C8248F" w:rsidRPr="0024215E" w:rsidRDefault="00C8248F" w:rsidP="0024215E">
      <w:pPr>
        <w:tabs>
          <w:tab w:val="left" w:pos="284"/>
        </w:tabs>
        <w:spacing w:after="0" w:line="240" w:lineRule="auto"/>
        <w:jc w:val="both"/>
        <w:rPr>
          <w:rFonts w:cstheme="minorHAnsi"/>
          <w:bCs/>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24215E" w:rsidRPr="00907AA0" w14:paraId="2054D6CE" w14:textId="77777777" w:rsidTr="00DA19DC">
        <w:trPr>
          <w:trHeight w:val="437"/>
        </w:trPr>
        <w:tc>
          <w:tcPr>
            <w:tcW w:w="484" w:type="dxa"/>
            <w:shd w:val="clear" w:color="auto" w:fill="F8D4DE"/>
            <w:vAlign w:val="center"/>
          </w:tcPr>
          <w:p w14:paraId="172F4C42" w14:textId="6FDDFEED" w:rsidR="0024215E" w:rsidRPr="000B10E7" w:rsidRDefault="0024215E"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2С</w:t>
            </w:r>
          </w:p>
        </w:tc>
        <w:tc>
          <w:tcPr>
            <w:tcW w:w="9440" w:type="dxa"/>
            <w:shd w:val="clear" w:color="auto" w:fill="FFF2CC" w:themeFill="accent4" w:themeFillTint="33"/>
          </w:tcPr>
          <w:p w14:paraId="0C8D35C7" w14:textId="49020A94" w:rsidR="0024215E" w:rsidRPr="000B10E7" w:rsidRDefault="00613AB1" w:rsidP="004D2E69">
            <w:pPr>
              <w:jc w:val="both"/>
              <w:rPr>
                <w:color w:val="000000" w:themeColor="text1"/>
                <w:sz w:val="24"/>
                <w:szCs w:val="24"/>
                <w:lang w:val="uz-Cyrl-UZ"/>
              </w:rPr>
            </w:pPr>
            <w:r>
              <w:rPr>
                <w:color w:val="000000" w:themeColor="text1"/>
                <w:sz w:val="24"/>
                <w:szCs w:val="24"/>
                <w:lang w:val="uz-Cyrl-UZ"/>
              </w:rPr>
              <w:t xml:space="preserve">Метотрексатни </w:t>
            </w:r>
            <w:r w:rsidR="001A4A64">
              <w:rPr>
                <w:color w:val="000000" w:themeColor="text1"/>
                <w:sz w:val="24"/>
                <w:szCs w:val="24"/>
                <w:lang w:val="uz-Cyrl-UZ"/>
              </w:rPr>
              <w:t>қабул қилгандан</w:t>
            </w:r>
            <w:r>
              <w:rPr>
                <w:color w:val="000000" w:themeColor="text1"/>
                <w:sz w:val="24"/>
                <w:szCs w:val="24"/>
                <w:lang w:val="uz-Cyrl-UZ"/>
              </w:rPr>
              <w:t xml:space="preserve"> кейин </w:t>
            </w:r>
            <w:r w:rsidRPr="000F07E3">
              <w:rPr>
                <w:color w:val="000000" w:themeColor="text1"/>
                <w:sz w:val="24"/>
                <w:szCs w:val="24"/>
                <w:lang w:val="uz-Cyrl-UZ"/>
              </w:rPr>
              <w:t xml:space="preserve">келгусида манфий натижалар олингунга қадар ҳафтасига 1 марта ОХГнинг </w:t>
            </w:r>
            <w:r w:rsidR="00DA19DC" w:rsidRPr="000F07E3">
              <w:rPr>
                <w:color w:val="000000" w:themeColor="text1"/>
                <w:sz w:val="24"/>
                <w:szCs w:val="24"/>
                <w:lang w:val="uz-Cyrl-UZ"/>
              </w:rPr>
              <w:t xml:space="preserve">қондаги </w:t>
            </w:r>
            <w:r w:rsidRPr="000F07E3">
              <w:rPr>
                <w:color w:val="000000" w:themeColor="text1"/>
                <w:sz w:val="24"/>
                <w:szCs w:val="24"/>
                <w:lang w:val="uz-Cyrl-UZ"/>
              </w:rPr>
              <w:t>даражасини текшири</w:t>
            </w:r>
            <w:r>
              <w:rPr>
                <w:color w:val="000000" w:themeColor="text1"/>
                <w:sz w:val="24"/>
                <w:szCs w:val="24"/>
                <w:lang w:val="uz-Cyrl-UZ"/>
              </w:rPr>
              <w:t>ш тавсия этилади.</w:t>
            </w:r>
          </w:p>
        </w:tc>
      </w:tr>
    </w:tbl>
    <w:p w14:paraId="71C1698F" w14:textId="77777777" w:rsidR="0024215E" w:rsidRPr="000B10E7" w:rsidRDefault="0024215E" w:rsidP="0024215E">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24215E" w:rsidRPr="00907AA0" w14:paraId="5F1AC15D" w14:textId="77777777" w:rsidTr="004D2E69">
        <w:tc>
          <w:tcPr>
            <w:tcW w:w="484" w:type="dxa"/>
            <w:shd w:val="clear" w:color="auto" w:fill="F8D4DE"/>
            <w:vAlign w:val="center"/>
          </w:tcPr>
          <w:p w14:paraId="23FB9327" w14:textId="77777777" w:rsidR="0024215E" w:rsidRPr="000B10E7" w:rsidRDefault="0024215E" w:rsidP="004D2E6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054910EB" w14:textId="5F7C4485" w:rsidR="0024215E" w:rsidRPr="001A4A64" w:rsidRDefault="001A4A64" w:rsidP="004D2E69">
            <w:pPr>
              <w:jc w:val="both"/>
              <w:rPr>
                <w:color w:val="000000" w:themeColor="text1"/>
                <w:sz w:val="24"/>
                <w:szCs w:val="24"/>
                <w:lang w:val="uz-Cyrl-UZ"/>
              </w:rPr>
            </w:pPr>
            <w:r w:rsidRPr="001A4A64">
              <w:rPr>
                <w:color w:val="000000" w:themeColor="text1"/>
                <w:sz w:val="24"/>
                <w:szCs w:val="24"/>
                <w:lang w:val="uz-Cyrl-UZ"/>
              </w:rPr>
              <w:t>Метотрексатни қабул қилгандан кейин 4-7</w:t>
            </w:r>
            <w:r w:rsidR="00150730">
              <w:rPr>
                <w:color w:val="000000" w:themeColor="text1"/>
                <w:sz w:val="24"/>
                <w:szCs w:val="24"/>
                <w:lang w:val="uz-Cyrl-UZ"/>
              </w:rPr>
              <w:t>-чи</w:t>
            </w:r>
            <w:r w:rsidRPr="001A4A64">
              <w:rPr>
                <w:color w:val="000000" w:themeColor="text1"/>
                <w:sz w:val="24"/>
                <w:szCs w:val="24"/>
                <w:lang w:val="uz-Cyrl-UZ"/>
              </w:rPr>
              <w:t xml:space="preserve"> кунлар орасида </w:t>
            </w:r>
            <w:r w:rsidR="00B262E1">
              <w:rPr>
                <w:color w:val="000000" w:themeColor="text1"/>
                <w:sz w:val="24"/>
                <w:szCs w:val="24"/>
                <w:lang w:val="uz-Cyrl-UZ"/>
              </w:rPr>
              <w:t>ОХГнинг</w:t>
            </w:r>
            <w:r w:rsidRPr="001A4A64">
              <w:rPr>
                <w:color w:val="000000" w:themeColor="text1"/>
                <w:sz w:val="24"/>
                <w:szCs w:val="24"/>
                <w:lang w:val="uz-Cyrl-UZ"/>
              </w:rPr>
              <w:t xml:space="preserve"> даражаси</w:t>
            </w:r>
            <w:r w:rsidR="00B262E1">
              <w:rPr>
                <w:color w:val="000000" w:themeColor="text1"/>
                <w:sz w:val="24"/>
                <w:szCs w:val="24"/>
                <w:lang w:val="uz-Cyrl-UZ"/>
              </w:rPr>
              <w:t xml:space="preserve"> </w:t>
            </w:r>
            <w:r w:rsidRPr="001A4A64">
              <w:rPr>
                <w:color w:val="000000" w:themeColor="text1"/>
                <w:sz w:val="24"/>
                <w:szCs w:val="24"/>
                <w:lang w:val="uz-Cyrl-UZ"/>
              </w:rPr>
              <w:t>камида 15% га камаймаслиги</w:t>
            </w:r>
            <w:r w:rsidR="000B7406">
              <w:rPr>
                <w:color w:val="000000" w:themeColor="text1"/>
                <w:sz w:val="24"/>
                <w:szCs w:val="24"/>
                <w:lang w:val="uz-Cyrl-UZ"/>
              </w:rPr>
              <w:t xml:space="preserve"> </w:t>
            </w:r>
            <w:r w:rsidRPr="001A4A64">
              <w:rPr>
                <w:color w:val="000000" w:themeColor="text1"/>
                <w:sz w:val="24"/>
                <w:szCs w:val="24"/>
                <w:lang w:val="uz-Cyrl-UZ"/>
              </w:rPr>
              <w:t>даволаш самара</w:t>
            </w:r>
            <w:r w:rsidR="000B6E3E">
              <w:rPr>
                <w:color w:val="000000" w:themeColor="text1"/>
                <w:sz w:val="24"/>
                <w:szCs w:val="24"/>
                <w:lang w:val="uz-Cyrl-UZ"/>
              </w:rPr>
              <w:t xml:space="preserve"> берма</w:t>
            </w:r>
            <w:r w:rsidRPr="001A4A64">
              <w:rPr>
                <w:color w:val="000000" w:themeColor="text1"/>
                <w:sz w:val="24"/>
                <w:szCs w:val="24"/>
                <w:lang w:val="uz-Cyrl-UZ"/>
              </w:rPr>
              <w:t>с</w:t>
            </w:r>
            <w:r w:rsidR="000B6E3E">
              <w:rPr>
                <w:color w:val="000000" w:themeColor="text1"/>
                <w:sz w:val="24"/>
                <w:szCs w:val="24"/>
                <w:lang w:val="uz-Cyrl-UZ"/>
              </w:rPr>
              <w:t>ли</w:t>
            </w:r>
            <w:r w:rsidRPr="001A4A64">
              <w:rPr>
                <w:color w:val="000000" w:themeColor="text1"/>
                <w:sz w:val="24"/>
                <w:szCs w:val="24"/>
                <w:lang w:val="uz-Cyrl-UZ"/>
              </w:rPr>
              <w:t xml:space="preserve">гининг юқори хавфи билан боғлиқ ва метотрексатни </w:t>
            </w:r>
            <w:r w:rsidR="00071F9C" w:rsidRPr="001A4A64">
              <w:rPr>
                <w:color w:val="000000" w:themeColor="text1"/>
                <w:sz w:val="24"/>
                <w:szCs w:val="24"/>
                <w:lang w:val="uz-Cyrl-UZ"/>
              </w:rPr>
              <w:t>(бир ёки</w:t>
            </w:r>
            <w:r w:rsidR="00071F9C">
              <w:rPr>
                <w:color w:val="000000" w:themeColor="text1"/>
                <w:sz w:val="24"/>
                <w:szCs w:val="24"/>
                <w:lang w:val="uz-Cyrl-UZ"/>
              </w:rPr>
              <w:t xml:space="preserve"> икки дозалик тартибда) </w:t>
            </w:r>
            <w:r w:rsidR="00B262E1">
              <w:rPr>
                <w:color w:val="000000" w:themeColor="text1"/>
                <w:sz w:val="24"/>
                <w:szCs w:val="24"/>
                <w:lang w:val="uz-Cyrl-UZ"/>
              </w:rPr>
              <w:t xml:space="preserve">қайта юборишни </w:t>
            </w:r>
            <w:r w:rsidRPr="001A4A64">
              <w:rPr>
                <w:color w:val="000000" w:themeColor="text1"/>
                <w:sz w:val="24"/>
                <w:szCs w:val="24"/>
                <w:lang w:val="uz-Cyrl-UZ"/>
              </w:rPr>
              <w:t>ёки жарроҳлик</w:t>
            </w:r>
            <w:r w:rsidR="00B262E1">
              <w:rPr>
                <w:color w:val="000000" w:themeColor="text1"/>
                <w:sz w:val="24"/>
                <w:szCs w:val="24"/>
                <w:lang w:val="uz-Cyrl-UZ"/>
              </w:rPr>
              <w:t xml:space="preserve"> аралашув ўтказилишини </w:t>
            </w:r>
            <w:r w:rsidR="00B262E1" w:rsidRPr="001A4A64">
              <w:rPr>
                <w:color w:val="000000" w:themeColor="text1"/>
                <w:sz w:val="24"/>
                <w:szCs w:val="24"/>
                <w:lang w:val="uz-Cyrl-UZ"/>
              </w:rPr>
              <w:t>талаб қилади</w:t>
            </w:r>
            <w:r w:rsidR="00B262E1">
              <w:rPr>
                <w:color w:val="000000" w:themeColor="text1"/>
                <w:sz w:val="24"/>
                <w:szCs w:val="24"/>
                <w:lang w:val="uz-Cyrl-UZ"/>
              </w:rPr>
              <w:t>.</w:t>
            </w:r>
          </w:p>
        </w:tc>
      </w:tr>
    </w:tbl>
    <w:p w14:paraId="59FB8218" w14:textId="7A07D0F8" w:rsidR="00C8248F" w:rsidRDefault="00C22CE3" w:rsidP="003A6FA0">
      <w:pPr>
        <w:tabs>
          <w:tab w:val="left" w:pos="284"/>
        </w:tabs>
        <w:spacing w:before="120" w:after="120" w:line="240" w:lineRule="auto"/>
        <w:jc w:val="both"/>
        <w:rPr>
          <w:color w:val="000000" w:themeColor="text1"/>
          <w:sz w:val="24"/>
          <w:szCs w:val="24"/>
          <w:lang w:val="uz-Cyrl-UZ"/>
        </w:rPr>
      </w:pPr>
      <w:r w:rsidRPr="001A4A64">
        <w:rPr>
          <w:color w:val="000000" w:themeColor="text1"/>
          <w:sz w:val="24"/>
          <w:szCs w:val="24"/>
          <w:lang w:val="uz-Cyrl-UZ"/>
        </w:rPr>
        <w:t>Метотрексатни қаб</w:t>
      </w:r>
      <w:r>
        <w:rPr>
          <w:color w:val="000000" w:themeColor="text1"/>
          <w:sz w:val="24"/>
          <w:szCs w:val="24"/>
          <w:lang w:val="uz-Cyrl-UZ"/>
        </w:rPr>
        <w:t xml:space="preserve">ул қилиш пайтида одатда УТТ ўтказилмайди, чунки унинг </w:t>
      </w:r>
      <w:r w:rsidR="002E6C3A">
        <w:rPr>
          <w:color w:val="000000" w:themeColor="text1"/>
          <w:sz w:val="24"/>
          <w:szCs w:val="24"/>
          <w:lang w:val="uz-Cyrl-UZ"/>
        </w:rPr>
        <w:t>маълумотлари</w:t>
      </w:r>
      <w:r>
        <w:rPr>
          <w:color w:val="000000" w:themeColor="text1"/>
          <w:sz w:val="24"/>
          <w:szCs w:val="24"/>
          <w:lang w:val="uz-Cyrl-UZ"/>
        </w:rPr>
        <w:t xml:space="preserve"> бачадон найи ёрилиши ёки </w:t>
      </w:r>
      <w:r w:rsidR="0009040A">
        <w:rPr>
          <w:color w:val="000000" w:themeColor="text1"/>
          <w:sz w:val="24"/>
          <w:szCs w:val="24"/>
          <w:lang w:val="uz-Cyrl-UZ"/>
        </w:rPr>
        <w:t>эктопик ҳомила тухуми нобуд бўлиш вақтини тахмин қилишга имкон бермайди.</w:t>
      </w:r>
    </w:p>
    <w:p w14:paraId="10C12A16" w14:textId="0220A0D0" w:rsidR="00EF2E31" w:rsidRDefault="009F2B36" w:rsidP="004E7CE8">
      <w:pPr>
        <w:tabs>
          <w:tab w:val="left" w:pos="284"/>
        </w:tabs>
        <w:spacing w:before="120" w:after="0" w:line="240" w:lineRule="auto"/>
        <w:jc w:val="both"/>
        <w:rPr>
          <w:color w:val="000000" w:themeColor="text1"/>
          <w:sz w:val="24"/>
          <w:szCs w:val="24"/>
          <w:lang w:val="uz-Cyrl-UZ"/>
        </w:rPr>
      </w:pPr>
      <w:r>
        <w:rPr>
          <w:rFonts w:cstheme="minorHAnsi"/>
          <w:bCs/>
          <w:color w:val="000000" w:themeColor="text1"/>
          <w:sz w:val="24"/>
          <w:szCs w:val="24"/>
          <w:lang w:val="uz-Cyrl-UZ"/>
        </w:rPr>
        <w:t xml:space="preserve">Метотрексат билан </w:t>
      </w:r>
      <w:r w:rsidRPr="001A4A64">
        <w:rPr>
          <w:color w:val="000000" w:themeColor="text1"/>
          <w:sz w:val="24"/>
          <w:szCs w:val="24"/>
          <w:lang w:val="uz-Cyrl-UZ"/>
        </w:rPr>
        <w:t>даволаш самара</w:t>
      </w:r>
      <w:r>
        <w:rPr>
          <w:color w:val="000000" w:themeColor="text1"/>
          <w:sz w:val="24"/>
          <w:szCs w:val="24"/>
          <w:lang w:val="uz-Cyrl-UZ"/>
        </w:rPr>
        <w:t xml:space="preserve"> берма</w:t>
      </w:r>
      <w:r w:rsidRPr="001A4A64">
        <w:rPr>
          <w:color w:val="000000" w:themeColor="text1"/>
          <w:sz w:val="24"/>
          <w:szCs w:val="24"/>
          <w:lang w:val="uz-Cyrl-UZ"/>
        </w:rPr>
        <w:t>с</w:t>
      </w:r>
      <w:r>
        <w:rPr>
          <w:color w:val="000000" w:themeColor="text1"/>
          <w:sz w:val="24"/>
          <w:szCs w:val="24"/>
          <w:lang w:val="uz-Cyrl-UZ"/>
        </w:rPr>
        <w:t>ли</w:t>
      </w:r>
      <w:r w:rsidRPr="001A4A64">
        <w:rPr>
          <w:color w:val="000000" w:themeColor="text1"/>
          <w:sz w:val="24"/>
          <w:szCs w:val="24"/>
          <w:lang w:val="uz-Cyrl-UZ"/>
        </w:rPr>
        <w:t>ги</w:t>
      </w:r>
      <w:r>
        <w:rPr>
          <w:color w:val="000000" w:themeColor="text1"/>
          <w:sz w:val="24"/>
          <w:szCs w:val="24"/>
          <w:lang w:val="uz-Cyrl-UZ"/>
        </w:rPr>
        <w:t>га таъсир қилувчи омиллар:</w:t>
      </w:r>
    </w:p>
    <w:p w14:paraId="38C5F479" w14:textId="3DF344FB" w:rsidR="009F2B36"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rFonts w:cstheme="minorHAnsi"/>
          <w:bCs/>
          <w:color w:val="000000" w:themeColor="text1"/>
          <w:sz w:val="24"/>
          <w:szCs w:val="24"/>
          <w:lang w:val="uz-Cyrl-UZ"/>
        </w:rPr>
        <w:t xml:space="preserve">қон зардобидаги ОХГнинг юқори даражаси – метотрексат билан </w:t>
      </w:r>
      <w:r w:rsidRPr="001A4A64">
        <w:rPr>
          <w:color w:val="000000" w:themeColor="text1"/>
          <w:sz w:val="24"/>
          <w:szCs w:val="24"/>
          <w:lang w:val="uz-Cyrl-UZ"/>
        </w:rPr>
        <w:t>даволаш самара</w:t>
      </w:r>
      <w:r>
        <w:rPr>
          <w:color w:val="000000" w:themeColor="text1"/>
          <w:sz w:val="24"/>
          <w:szCs w:val="24"/>
          <w:lang w:val="uz-Cyrl-UZ"/>
        </w:rPr>
        <w:t xml:space="preserve"> берма</w:t>
      </w:r>
      <w:r w:rsidRPr="001A4A64">
        <w:rPr>
          <w:color w:val="000000" w:themeColor="text1"/>
          <w:sz w:val="24"/>
          <w:szCs w:val="24"/>
          <w:lang w:val="uz-Cyrl-UZ"/>
        </w:rPr>
        <w:t>с</w:t>
      </w:r>
      <w:r>
        <w:rPr>
          <w:color w:val="000000" w:themeColor="text1"/>
          <w:sz w:val="24"/>
          <w:szCs w:val="24"/>
          <w:lang w:val="uz-Cyrl-UZ"/>
        </w:rPr>
        <w:t>ли</w:t>
      </w:r>
      <w:r w:rsidRPr="001A4A64">
        <w:rPr>
          <w:color w:val="000000" w:themeColor="text1"/>
          <w:sz w:val="24"/>
          <w:szCs w:val="24"/>
          <w:lang w:val="uz-Cyrl-UZ"/>
        </w:rPr>
        <w:t>ги</w:t>
      </w:r>
      <w:r>
        <w:rPr>
          <w:color w:val="000000" w:themeColor="text1"/>
          <w:sz w:val="24"/>
          <w:szCs w:val="24"/>
          <w:lang w:val="uz-Cyrl-UZ"/>
        </w:rPr>
        <w:t xml:space="preserve"> билан боғлиқ бўлган энг муҳим омилдир;</w:t>
      </w:r>
    </w:p>
    <w:p w14:paraId="38AA1F1C" w14:textId="3B67BD82"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ҳомиланинг юрак уриши аниқланиши;</w:t>
      </w:r>
    </w:p>
    <w:p w14:paraId="15DDF501" w14:textId="7C8FD514"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катта </w:t>
      </w:r>
      <w:r w:rsidR="006B2074">
        <w:rPr>
          <w:color w:val="000000" w:themeColor="text1"/>
          <w:sz w:val="24"/>
          <w:szCs w:val="24"/>
          <w:lang w:val="uz-Cyrl-UZ"/>
        </w:rPr>
        <w:t xml:space="preserve">ҳажмли </w:t>
      </w:r>
      <w:r>
        <w:rPr>
          <w:color w:val="000000" w:themeColor="text1"/>
          <w:sz w:val="24"/>
          <w:szCs w:val="24"/>
          <w:lang w:val="uz-Cyrl-UZ"/>
        </w:rPr>
        <w:t>эктопик</w:t>
      </w:r>
      <w:r w:rsidR="006B2074">
        <w:rPr>
          <w:color w:val="000000" w:themeColor="text1"/>
          <w:sz w:val="24"/>
          <w:szCs w:val="24"/>
          <w:lang w:val="uz-Cyrl-UZ"/>
        </w:rPr>
        <w:t xml:space="preserve"> ҳомила тухуми</w:t>
      </w:r>
      <w:r>
        <w:rPr>
          <w:color w:val="000000" w:themeColor="text1"/>
          <w:sz w:val="24"/>
          <w:szCs w:val="24"/>
          <w:lang w:val="uz-Cyrl-UZ"/>
        </w:rPr>
        <w:t>;</w:t>
      </w:r>
    </w:p>
    <w:p w14:paraId="08D896FC" w14:textId="5ADC74A3"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перитонеал суюқлик мавжудлиги;</w:t>
      </w:r>
    </w:p>
    <w:p w14:paraId="5673705F" w14:textId="445EB441"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сариқ пуфакча мавжудлигининг сонографик белгилари;</w:t>
      </w:r>
    </w:p>
    <w:p w14:paraId="0036081F" w14:textId="0CAE1E7F"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эктопик ҳомиладорлик бачадон найининг истмик (ампуляр эмас) қисмида жойлашиши;</w:t>
      </w:r>
    </w:p>
    <w:p w14:paraId="0ED49DDF" w14:textId="0BA60AF9"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даволашдан аввал фолий кислотасининг даражаси</w:t>
      </w:r>
      <w:r w:rsidR="0070091C" w:rsidRPr="0070091C">
        <w:rPr>
          <w:color w:val="000000" w:themeColor="text1"/>
          <w:sz w:val="24"/>
          <w:szCs w:val="24"/>
          <w:lang w:val="uz-Cyrl-UZ"/>
        </w:rPr>
        <w:t xml:space="preserve"> </w:t>
      </w:r>
      <w:r w:rsidR="0070091C">
        <w:rPr>
          <w:color w:val="000000" w:themeColor="text1"/>
          <w:sz w:val="24"/>
          <w:szCs w:val="24"/>
          <w:lang w:val="uz-Cyrl-UZ"/>
        </w:rPr>
        <w:t>юқори бўлиши</w:t>
      </w:r>
      <w:r>
        <w:rPr>
          <w:color w:val="000000" w:themeColor="text1"/>
          <w:sz w:val="24"/>
          <w:szCs w:val="24"/>
          <w:lang w:val="uz-Cyrl-UZ"/>
        </w:rPr>
        <w:t>;</w:t>
      </w:r>
    </w:p>
    <w:p w14:paraId="0EE0C5F4" w14:textId="4129D787" w:rsidR="004E7CE8" w:rsidRDefault="004E7CE8" w:rsidP="004E7CE8">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эндометрийнинг қалинлиги </w:t>
      </w:r>
      <w:r w:rsidRPr="004E7CE8">
        <w:rPr>
          <w:color w:val="000000" w:themeColor="text1"/>
          <w:sz w:val="24"/>
          <w:szCs w:val="24"/>
          <w:lang w:val="uz-Cyrl-UZ"/>
        </w:rPr>
        <w:t xml:space="preserve">≥10 </w:t>
      </w:r>
      <w:r>
        <w:rPr>
          <w:color w:val="000000" w:themeColor="text1"/>
          <w:sz w:val="24"/>
          <w:szCs w:val="24"/>
          <w:lang w:val="uz-Cyrl-UZ"/>
        </w:rPr>
        <w:t>ёки</w:t>
      </w:r>
      <w:r w:rsidRPr="004E7CE8">
        <w:rPr>
          <w:color w:val="000000" w:themeColor="text1"/>
          <w:sz w:val="24"/>
          <w:szCs w:val="24"/>
          <w:lang w:val="uz-Cyrl-UZ"/>
        </w:rPr>
        <w:t xml:space="preserve"> ≥12 мм</w:t>
      </w:r>
      <w:r>
        <w:rPr>
          <w:color w:val="000000" w:themeColor="text1"/>
          <w:sz w:val="24"/>
          <w:szCs w:val="24"/>
          <w:lang w:val="uz-Cyrl-UZ"/>
        </w:rPr>
        <w:t xml:space="preserve"> ни ташкил қилиши;</w:t>
      </w:r>
    </w:p>
    <w:p w14:paraId="7D3E3CFE" w14:textId="0A670919" w:rsidR="004E7CE8" w:rsidRDefault="001F320C" w:rsidP="002A5E7F">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en-US"/>
        </w:rPr>
        <w:t>III</w:t>
      </w:r>
      <w:r>
        <w:rPr>
          <w:color w:val="000000" w:themeColor="text1"/>
          <w:sz w:val="24"/>
          <w:szCs w:val="24"/>
          <w:lang w:val="uz-Cyrl-UZ"/>
        </w:rPr>
        <w:t xml:space="preserve"> даражалик семизлик.</w:t>
      </w:r>
    </w:p>
    <w:p w14:paraId="52E92053" w14:textId="4D96F815" w:rsidR="004E7CE8" w:rsidRDefault="00205C9A" w:rsidP="003A6FA0">
      <w:pPr>
        <w:tabs>
          <w:tab w:val="left" w:pos="284"/>
        </w:tabs>
        <w:spacing w:before="120" w:after="120" w:line="240" w:lineRule="auto"/>
        <w:jc w:val="both"/>
        <w:rPr>
          <w:rFonts w:cstheme="minorHAnsi"/>
          <w:bCs/>
          <w:color w:val="000000" w:themeColor="text1"/>
          <w:sz w:val="24"/>
          <w:szCs w:val="24"/>
          <w:lang w:val="uz-Cyrl-UZ"/>
        </w:rPr>
      </w:pPr>
      <w:r w:rsidRPr="00205C9A">
        <w:rPr>
          <w:rFonts w:cstheme="minorHAnsi"/>
          <w:bCs/>
          <w:color w:val="000000" w:themeColor="text1"/>
          <w:sz w:val="24"/>
          <w:szCs w:val="24"/>
          <w:lang w:val="uz-Cyrl-UZ"/>
        </w:rPr>
        <w:t>Метотрексат</w:t>
      </w:r>
      <w:r>
        <w:rPr>
          <w:rFonts w:cstheme="minorHAnsi"/>
          <w:bCs/>
          <w:color w:val="000000" w:themeColor="text1"/>
          <w:sz w:val="24"/>
          <w:szCs w:val="24"/>
          <w:lang w:val="uz-Cyrl-UZ"/>
        </w:rPr>
        <w:t>ни</w:t>
      </w:r>
      <w:r w:rsidRPr="00205C9A">
        <w:rPr>
          <w:rFonts w:cstheme="minorHAnsi"/>
          <w:bCs/>
          <w:color w:val="000000" w:themeColor="text1"/>
          <w:sz w:val="24"/>
          <w:szCs w:val="24"/>
          <w:lang w:val="uz-Cyrl-UZ"/>
        </w:rPr>
        <w:t xml:space="preserve"> қўллашдан </w:t>
      </w:r>
      <w:r>
        <w:rPr>
          <w:rFonts w:cstheme="minorHAnsi"/>
          <w:bCs/>
          <w:color w:val="000000" w:themeColor="text1"/>
          <w:sz w:val="24"/>
          <w:szCs w:val="24"/>
          <w:lang w:val="uz-Cyrl-UZ"/>
        </w:rPr>
        <w:t xml:space="preserve">аввал </w:t>
      </w:r>
      <w:r w:rsidRPr="00205C9A">
        <w:rPr>
          <w:rFonts w:cstheme="minorHAnsi"/>
          <w:bCs/>
          <w:color w:val="000000" w:themeColor="text1"/>
          <w:sz w:val="24"/>
          <w:szCs w:val="24"/>
          <w:lang w:val="uz-Cyrl-UZ"/>
        </w:rPr>
        <w:t>бачадон бўшлиғи</w:t>
      </w:r>
      <w:r>
        <w:rPr>
          <w:rFonts w:cstheme="minorHAnsi"/>
          <w:bCs/>
          <w:color w:val="000000" w:themeColor="text1"/>
          <w:sz w:val="24"/>
          <w:szCs w:val="24"/>
          <w:lang w:val="uz-Cyrl-UZ"/>
        </w:rPr>
        <w:t xml:space="preserve"> </w:t>
      </w:r>
      <w:r w:rsidRPr="00205C9A">
        <w:rPr>
          <w:rFonts w:cstheme="minorHAnsi"/>
          <w:bCs/>
          <w:color w:val="000000" w:themeColor="text1"/>
          <w:sz w:val="24"/>
          <w:szCs w:val="24"/>
          <w:lang w:val="uz-Cyrl-UZ"/>
        </w:rPr>
        <w:t>аспирацияси</w:t>
      </w:r>
      <w:r>
        <w:rPr>
          <w:rFonts w:cstheme="minorHAnsi"/>
          <w:bCs/>
          <w:color w:val="000000" w:themeColor="text1"/>
          <w:sz w:val="24"/>
          <w:szCs w:val="24"/>
          <w:lang w:val="uz-Cyrl-UZ"/>
        </w:rPr>
        <w:t xml:space="preserve"> </w:t>
      </w:r>
      <w:r w:rsidRPr="00205C9A">
        <w:rPr>
          <w:rFonts w:cstheme="minorHAnsi"/>
          <w:bCs/>
          <w:color w:val="000000" w:themeColor="text1"/>
          <w:sz w:val="24"/>
          <w:szCs w:val="24"/>
          <w:lang w:val="uz-Cyrl-UZ"/>
        </w:rPr>
        <w:t>ўтказ</w:t>
      </w:r>
      <w:r>
        <w:rPr>
          <w:rFonts w:cstheme="minorHAnsi"/>
          <w:bCs/>
          <w:color w:val="000000" w:themeColor="text1"/>
          <w:sz w:val="24"/>
          <w:szCs w:val="24"/>
          <w:lang w:val="uz-Cyrl-UZ"/>
        </w:rPr>
        <w:t>ил</w:t>
      </w:r>
      <w:r w:rsidRPr="00205C9A">
        <w:rPr>
          <w:rFonts w:cstheme="minorHAnsi"/>
          <w:bCs/>
          <w:color w:val="000000" w:themeColor="text1"/>
          <w:sz w:val="24"/>
          <w:szCs w:val="24"/>
          <w:lang w:val="uz-Cyrl-UZ"/>
        </w:rPr>
        <w:t xml:space="preserve">маганда метотрексат билан даволашнинг </w:t>
      </w:r>
      <w:r w:rsidR="008F1FAF">
        <w:rPr>
          <w:rFonts w:cstheme="minorHAnsi"/>
          <w:bCs/>
          <w:color w:val="000000" w:themeColor="text1"/>
          <w:sz w:val="24"/>
          <w:szCs w:val="24"/>
          <w:lang w:val="uz-Cyrl-UZ"/>
        </w:rPr>
        <w:t>самарасизлиги</w:t>
      </w:r>
      <w:r w:rsidRPr="00205C9A">
        <w:rPr>
          <w:rFonts w:cstheme="minorHAnsi"/>
          <w:bCs/>
          <w:color w:val="000000" w:themeColor="text1"/>
          <w:sz w:val="24"/>
          <w:szCs w:val="24"/>
          <w:lang w:val="uz-Cyrl-UZ"/>
        </w:rPr>
        <w:t xml:space="preserve"> аномал </w:t>
      </w:r>
      <w:r w:rsidR="008F1FAF">
        <w:rPr>
          <w:rFonts w:cstheme="minorHAnsi"/>
          <w:bCs/>
          <w:color w:val="000000" w:themeColor="text1"/>
          <w:sz w:val="24"/>
          <w:szCs w:val="24"/>
          <w:lang w:val="uz-Cyrl-UZ"/>
        </w:rPr>
        <w:t xml:space="preserve">бачадон ичи </w:t>
      </w:r>
      <w:r w:rsidRPr="00205C9A">
        <w:rPr>
          <w:rFonts w:cstheme="minorHAnsi"/>
          <w:bCs/>
          <w:color w:val="000000" w:themeColor="text1"/>
          <w:sz w:val="24"/>
          <w:szCs w:val="24"/>
          <w:lang w:val="uz-Cyrl-UZ"/>
        </w:rPr>
        <w:t>ҳомиладорли</w:t>
      </w:r>
      <w:r w:rsidR="008F1FAF">
        <w:rPr>
          <w:rFonts w:cstheme="minorHAnsi"/>
          <w:bCs/>
          <w:color w:val="000000" w:themeColor="text1"/>
          <w:sz w:val="24"/>
          <w:szCs w:val="24"/>
          <w:lang w:val="uz-Cyrl-UZ"/>
        </w:rPr>
        <w:t>ги</w:t>
      </w:r>
      <w:r w:rsidRPr="00205C9A">
        <w:rPr>
          <w:rFonts w:cstheme="minorHAnsi"/>
          <w:bCs/>
          <w:color w:val="000000" w:themeColor="text1"/>
          <w:sz w:val="24"/>
          <w:szCs w:val="24"/>
          <w:lang w:val="uz-Cyrl-UZ"/>
        </w:rPr>
        <w:t xml:space="preserve"> </w:t>
      </w:r>
      <w:r w:rsidR="008F1FAF">
        <w:rPr>
          <w:rFonts w:cstheme="minorHAnsi"/>
          <w:bCs/>
          <w:color w:val="000000" w:themeColor="text1"/>
          <w:sz w:val="24"/>
          <w:szCs w:val="24"/>
          <w:lang w:val="uz-Cyrl-UZ"/>
        </w:rPr>
        <w:t xml:space="preserve">мавжуд бўлиши </w:t>
      </w:r>
      <w:r w:rsidRPr="00205C9A">
        <w:rPr>
          <w:rFonts w:cstheme="minorHAnsi"/>
          <w:bCs/>
          <w:color w:val="000000" w:themeColor="text1"/>
          <w:sz w:val="24"/>
          <w:szCs w:val="24"/>
          <w:lang w:val="uz-Cyrl-UZ"/>
        </w:rPr>
        <w:t>мумкин</w:t>
      </w:r>
      <w:r w:rsidR="00602F33">
        <w:rPr>
          <w:rFonts w:cstheme="minorHAnsi"/>
          <w:bCs/>
          <w:color w:val="000000" w:themeColor="text1"/>
          <w:sz w:val="24"/>
          <w:szCs w:val="24"/>
          <w:lang w:val="uz-Cyrl-UZ"/>
        </w:rPr>
        <w:t xml:space="preserve">лиги </w:t>
      </w:r>
      <w:r w:rsidRPr="00205C9A">
        <w:rPr>
          <w:rFonts w:cstheme="minorHAnsi"/>
          <w:bCs/>
          <w:color w:val="000000" w:themeColor="text1"/>
          <w:sz w:val="24"/>
          <w:szCs w:val="24"/>
          <w:lang w:val="uz-Cyrl-UZ"/>
        </w:rPr>
        <w:t xml:space="preserve">ҳақида ташвиш уйғотиши керак. </w:t>
      </w:r>
      <w:r w:rsidR="00602F33">
        <w:rPr>
          <w:rFonts w:cstheme="minorHAnsi"/>
          <w:bCs/>
          <w:color w:val="000000" w:themeColor="text1"/>
          <w:sz w:val="24"/>
          <w:szCs w:val="24"/>
          <w:lang w:val="uz-Cyrl-UZ"/>
        </w:rPr>
        <w:t xml:space="preserve">Ушбу ҳолатларда </w:t>
      </w:r>
      <w:r w:rsidRPr="00205C9A">
        <w:rPr>
          <w:rFonts w:cstheme="minorHAnsi"/>
          <w:bCs/>
          <w:color w:val="000000" w:themeColor="text1"/>
          <w:sz w:val="24"/>
          <w:szCs w:val="24"/>
          <w:lang w:val="uz-Cyrl-UZ"/>
        </w:rPr>
        <w:t xml:space="preserve">метотрексатни қайта </w:t>
      </w:r>
      <w:r w:rsidR="00602F33">
        <w:rPr>
          <w:rFonts w:cstheme="minorHAnsi"/>
          <w:bCs/>
          <w:color w:val="000000" w:themeColor="text1"/>
          <w:sz w:val="24"/>
          <w:szCs w:val="24"/>
          <w:lang w:val="uz-Cyrl-UZ"/>
        </w:rPr>
        <w:t xml:space="preserve">юбориш </w:t>
      </w:r>
      <w:r w:rsidRPr="00205C9A">
        <w:rPr>
          <w:rFonts w:cstheme="minorHAnsi"/>
          <w:bCs/>
          <w:color w:val="000000" w:themeColor="text1"/>
          <w:sz w:val="24"/>
          <w:szCs w:val="24"/>
          <w:lang w:val="uz-Cyrl-UZ"/>
        </w:rPr>
        <w:t xml:space="preserve">ёки жарроҳлик аралашувидан </w:t>
      </w:r>
      <w:r w:rsidR="00602F33">
        <w:rPr>
          <w:rFonts w:cstheme="minorHAnsi"/>
          <w:bCs/>
          <w:color w:val="000000" w:themeColor="text1"/>
          <w:sz w:val="24"/>
          <w:szCs w:val="24"/>
          <w:lang w:val="uz-Cyrl-UZ"/>
        </w:rPr>
        <w:t xml:space="preserve">аввал </w:t>
      </w:r>
      <w:r w:rsidRPr="00205C9A">
        <w:rPr>
          <w:rFonts w:cstheme="minorHAnsi"/>
          <w:bCs/>
          <w:color w:val="000000" w:themeColor="text1"/>
          <w:sz w:val="24"/>
          <w:szCs w:val="24"/>
          <w:lang w:val="uz-Cyrl-UZ"/>
        </w:rPr>
        <w:t>бачадон бўшлиғи</w:t>
      </w:r>
      <w:r w:rsidR="00602F33">
        <w:rPr>
          <w:rFonts w:cstheme="minorHAnsi"/>
          <w:bCs/>
          <w:color w:val="000000" w:themeColor="text1"/>
          <w:sz w:val="24"/>
          <w:szCs w:val="24"/>
          <w:lang w:val="uz-Cyrl-UZ"/>
        </w:rPr>
        <w:t xml:space="preserve"> </w:t>
      </w:r>
      <w:r w:rsidRPr="00205C9A">
        <w:rPr>
          <w:rFonts w:cstheme="minorHAnsi"/>
          <w:bCs/>
          <w:color w:val="000000" w:themeColor="text1"/>
          <w:sz w:val="24"/>
          <w:szCs w:val="24"/>
          <w:lang w:val="uz-Cyrl-UZ"/>
        </w:rPr>
        <w:t xml:space="preserve">аспирациясини </w:t>
      </w:r>
      <w:r w:rsidR="00602F33">
        <w:rPr>
          <w:rFonts w:cstheme="minorHAnsi"/>
          <w:bCs/>
          <w:color w:val="000000" w:themeColor="text1"/>
          <w:sz w:val="24"/>
          <w:szCs w:val="24"/>
          <w:lang w:val="uz-Cyrl-UZ"/>
        </w:rPr>
        <w:t>ўтказиш имконини кўриб чиқиш лозим</w:t>
      </w:r>
      <w:r w:rsidRPr="00205C9A">
        <w:rPr>
          <w:rFonts w:cstheme="minorHAnsi"/>
          <w:bCs/>
          <w:color w:val="000000" w:themeColor="text1"/>
          <w:sz w:val="24"/>
          <w:szCs w:val="24"/>
          <w:lang w:val="uz-Cyrl-UZ"/>
        </w:rPr>
        <w:t>.</w:t>
      </w:r>
    </w:p>
    <w:p w14:paraId="1EFBCA55" w14:textId="3C3F83C0" w:rsidR="00CE1D0D" w:rsidRPr="00CE1D0D" w:rsidRDefault="00843F9A" w:rsidP="00CE1D0D">
      <w:pPr>
        <w:pStyle w:val="a7"/>
        <w:tabs>
          <w:tab w:val="left" w:pos="284"/>
        </w:tabs>
        <w:spacing w:after="120" w:line="240" w:lineRule="auto"/>
        <w:ind w:left="0"/>
        <w:jc w:val="both"/>
        <w:rPr>
          <w:color w:val="000000" w:themeColor="text1"/>
          <w:sz w:val="24"/>
          <w:szCs w:val="24"/>
          <w:lang w:val="uz-Cyrl-UZ"/>
        </w:rPr>
      </w:pPr>
      <w:r w:rsidRPr="00CE1D0D">
        <w:rPr>
          <w:color w:val="000000" w:themeColor="text1"/>
          <w:sz w:val="24"/>
          <w:szCs w:val="24"/>
          <w:lang w:val="uz-Cyrl-UZ"/>
        </w:rPr>
        <w:t xml:space="preserve">Метотрексатни </w:t>
      </w:r>
      <w:r w:rsidR="00CE1D0D" w:rsidRPr="00CE1D0D">
        <w:rPr>
          <w:color w:val="000000" w:themeColor="text1"/>
          <w:sz w:val="24"/>
          <w:szCs w:val="24"/>
          <w:lang w:val="uz-Cyrl-UZ"/>
        </w:rPr>
        <w:t>тўхтатишни ва жарроҳлик даволашга ўтишни талаб қиладиган клиник вазиятлар:</w:t>
      </w:r>
    </w:p>
    <w:p w14:paraId="6BAE35EA" w14:textId="2729F9A9" w:rsidR="00CE1D0D" w:rsidRPr="00CE1D0D" w:rsidRDefault="00CE1D0D" w:rsidP="00CE1D0D">
      <w:pPr>
        <w:pStyle w:val="a7"/>
        <w:numPr>
          <w:ilvl w:val="0"/>
          <w:numId w:val="5"/>
        </w:numPr>
        <w:tabs>
          <w:tab w:val="left" w:pos="284"/>
        </w:tabs>
        <w:spacing w:after="120" w:line="240" w:lineRule="auto"/>
        <w:ind w:left="0" w:firstLine="0"/>
        <w:jc w:val="both"/>
        <w:rPr>
          <w:color w:val="000000" w:themeColor="text1"/>
          <w:sz w:val="24"/>
          <w:szCs w:val="24"/>
          <w:lang w:val="uz-Cyrl-UZ"/>
        </w:rPr>
      </w:pPr>
      <w:r w:rsidRPr="00CE1D0D">
        <w:rPr>
          <w:color w:val="000000" w:themeColor="text1"/>
          <w:sz w:val="24"/>
          <w:szCs w:val="24"/>
          <w:lang w:val="uz-Cyrl-UZ"/>
        </w:rPr>
        <w:t>гемодинамик беқарорлик;</w:t>
      </w:r>
    </w:p>
    <w:p w14:paraId="105B80E5" w14:textId="05BB1AB4" w:rsidR="00CE1D0D" w:rsidRPr="00CE1D0D" w:rsidRDefault="00CE1D0D" w:rsidP="00CE1D0D">
      <w:pPr>
        <w:pStyle w:val="a7"/>
        <w:numPr>
          <w:ilvl w:val="0"/>
          <w:numId w:val="5"/>
        </w:numPr>
        <w:tabs>
          <w:tab w:val="left" w:pos="284"/>
        </w:tabs>
        <w:spacing w:after="120" w:line="240" w:lineRule="auto"/>
        <w:ind w:left="0" w:firstLine="0"/>
        <w:jc w:val="both"/>
        <w:rPr>
          <w:color w:val="000000" w:themeColor="text1"/>
          <w:sz w:val="24"/>
          <w:szCs w:val="24"/>
          <w:lang w:val="uz-Cyrl-UZ"/>
        </w:rPr>
      </w:pPr>
      <w:r w:rsidRPr="00CE1D0D">
        <w:rPr>
          <w:color w:val="000000" w:themeColor="text1"/>
          <w:sz w:val="24"/>
          <w:szCs w:val="24"/>
          <w:lang w:val="uz-Cyrl-UZ"/>
        </w:rPr>
        <w:t>бачадон ичи ҳомиладорлиги, шу жумладан</w:t>
      </w:r>
      <w:r w:rsidR="00142A44">
        <w:rPr>
          <w:color w:val="000000" w:themeColor="text1"/>
          <w:sz w:val="24"/>
          <w:szCs w:val="24"/>
          <w:lang w:val="uz-Cyrl-UZ"/>
        </w:rPr>
        <w:t xml:space="preserve"> </w:t>
      </w:r>
      <w:r w:rsidRPr="00CE1D0D">
        <w:rPr>
          <w:color w:val="000000" w:themeColor="text1"/>
          <w:sz w:val="24"/>
          <w:szCs w:val="24"/>
          <w:lang w:val="uz-Cyrl-UZ"/>
        </w:rPr>
        <w:t>ҳомиланинг юрак уриши билан гетеротопик ҳомиладорлик;</w:t>
      </w:r>
    </w:p>
    <w:p w14:paraId="55076DE9" w14:textId="00B8F49F" w:rsidR="00CE1D0D" w:rsidRPr="00CE1D0D" w:rsidRDefault="00CE1D0D" w:rsidP="00CE1D0D">
      <w:pPr>
        <w:pStyle w:val="a7"/>
        <w:numPr>
          <w:ilvl w:val="0"/>
          <w:numId w:val="5"/>
        </w:numPr>
        <w:tabs>
          <w:tab w:val="left" w:pos="284"/>
        </w:tabs>
        <w:spacing w:after="120" w:line="240" w:lineRule="auto"/>
        <w:ind w:left="0" w:firstLine="0"/>
        <w:jc w:val="both"/>
        <w:rPr>
          <w:color w:val="000000" w:themeColor="text1"/>
          <w:sz w:val="24"/>
          <w:szCs w:val="24"/>
          <w:lang w:val="uz-Cyrl-UZ"/>
        </w:rPr>
      </w:pPr>
      <w:r w:rsidRPr="00CE1D0D">
        <w:rPr>
          <w:color w:val="000000" w:themeColor="text1"/>
          <w:sz w:val="24"/>
          <w:szCs w:val="24"/>
          <w:lang w:val="uz-Cyrl-UZ"/>
        </w:rPr>
        <w:t>эктопик ҳосила ёрилишининг белгилари ёки симптомлари</w:t>
      </w:r>
      <w:r w:rsidR="008C0BE2">
        <w:rPr>
          <w:color w:val="000000" w:themeColor="text1"/>
          <w:sz w:val="24"/>
          <w:szCs w:val="24"/>
          <w:lang w:val="uz-Cyrl-UZ"/>
        </w:rPr>
        <w:t xml:space="preserve"> </w:t>
      </w:r>
      <w:r w:rsidR="008C0BE2" w:rsidRPr="00CE1D0D">
        <w:rPr>
          <w:color w:val="000000" w:themeColor="text1"/>
          <w:sz w:val="24"/>
          <w:szCs w:val="24"/>
          <w:lang w:val="uz-Cyrl-UZ"/>
        </w:rPr>
        <w:t>(масалан, тос соҳасида ёки қорин соҳасида оғриқ</w:t>
      </w:r>
      <w:r w:rsidR="008C0BE2">
        <w:rPr>
          <w:color w:val="000000" w:themeColor="text1"/>
          <w:sz w:val="24"/>
          <w:szCs w:val="24"/>
          <w:lang w:val="uz-Cyrl-UZ"/>
        </w:rPr>
        <w:t xml:space="preserve"> пайдо бўлиши</w:t>
      </w:r>
      <w:r w:rsidR="008C0BE2" w:rsidRPr="00CE1D0D">
        <w:rPr>
          <w:color w:val="000000" w:themeColor="text1"/>
          <w:sz w:val="24"/>
          <w:szCs w:val="24"/>
          <w:lang w:val="uz-Cyrl-UZ"/>
        </w:rPr>
        <w:t>, қорин ичи бўшлиғи қон кетишининг белгилари)</w:t>
      </w:r>
      <w:r w:rsidRPr="00CE1D0D">
        <w:rPr>
          <w:color w:val="000000" w:themeColor="text1"/>
          <w:sz w:val="24"/>
          <w:szCs w:val="24"/>
          <w:lang w:val="uz-Cyrl-UZ"/>
        </w:rPr>
        <w:t xml:space="preserve"> ривожланганда;</w:t>
      </w:r>
    </w:p>
    <w:p w14:paraId="4F411EBF" w14:textId="481B15D2" w:rsidR="00CE1D0D" w:rsidRPr="00CE1D0D" w:rsidRDefault="00CE1D0D" w:rsidP="00CE1D0D">
      <w:pPr>
        <w:pStyle w:val="a7"/>
        <w:numPr>
          <w:ilvl w:val="0"/>
          <w:numId w:val="5"/>
        </w:numPr>
        <w:tabs>
          <w:tab w:val="left" w:pos="284"/>
        </w:tabs>
        <w:spacing w:after="120" w:line="240" w:lineRule="auto"/>
        <w:ind w:left="0" w:firstLine="0"/>
        <w:jc w:val="both"/>
        <w:rPr>
          <w:color w:val="000000" w:themeColor="text1"/>
          <w:sz w:val="24"/>
          <w:szCs w:val="24"/>
          <w:lang w:val="uz-Cyrl-UZ"/>
        </w:rPr>
      </w:pPr>
      <w:r w:rsidRPr="00CE1D0D">
        <w:rPr>
          <w:color w:val="000000" w:themeColor="text1"/>
          <w:sz w:val="24"/>
          <w:szCs w:val="24"/>
          <w:lang w:val="uz-Cyrl-UZ"/>
        </w:rPr>
        <w:t>дастлабки гематологик, буйрак ёки жигар функциясининг лаборатор кўрсаткичларининг клиник жиҳатдан ёмонлашиши.</w:t>
      </w:r>
    </w:p>
    <w:p w14:paraId="0F96C33F" w14:textId="3B9E7A85" w:rsidR="00307804" w:rsidRDefault="00871542" w:rsidP="00871542">
      <w:pPr>
        <w:tabs>
          <w:tab w:val="left" w:pos="284"/>
        </w:tabs>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Метотрексатнинг ножўя таъсирлари:</w:t>
      </w:r>
    </w:p>
    <w:p w14:paraId="4AD602E2" w14:textId="19E3AAC5" w:rsidR="00871542" w:rsidRPr="00871542" w:rsidRDefault="00871542"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sidRPr="00871542">
        <w:rPr>
          <w:color w:val="000000" w:themeColor="text1"/>
          <w:sz w:val="24"/>
          <w:szCs w:val="24"/>
          <w:lang w:val="uz-Cyrl-UZ"/>
        </w:rPr>
        <w:t>кўнгил айниши, қайт қилиш;</w:t>
      </w:r>
    </w:p>
    <w:p w14:paraId="4E1B00F6" w14:textId="06602AEA" w:rsidR="00871542" w:rsidRPr="00871542" w:rsidRDefault="00871542"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sidRPr="00871542">
        <w:rPr>
          <w:color w:val="000000" w:themeColor="text1"/>
          <w:sz w:val="24"/>
          <w:szCs w:val="24"/>
          <w:lang w:val="uz-Cyrl-UZ"/>
        </w:rPr>
        <w:t>стоматит;</w:t>
      </w:r>
    </w:p>
    <w:p w14:paraId="325AF4F4" w14:textId="14272BD0" w:rsidR="00871542" w:rsidRDefault="00871542"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sidRPr="00871542">
        <w:rPr>
          <w:color w:val="000000" w:themeColor="text1"/>
          <w:sz w:val="24"/>
          <w:szCs w:val="24"/>
          <w:lang w:val="uz-Cyrl-UZ"/>
        </w:rPr>
        <w:t>қиндан ажралмалар келиши;</w:t>
      </w:r>
    </w:p>
    <w:p w14:paraId="3DC87F3D" w14:textId="25A5220C" w:rsidR="00871542" w:rsidRDefault="00871542"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 xml:space="preserve">қоринда оғриқ (қабул қилгандан кейин 2-3 кун ўтгач). </w:t>
      </w:r>
      <w:r w:rsidR="00B76D06">
        <w:rPr>
          <w:color w:val="000000" w:themeColor="text1"/>
          <w:sz w:val="24"/>
          <w:szCs w:val="24"/>
          <w:lang w:val="uz-Cyrl-UZ"/>
        </w:rPr>
        <w:t xml:space="preserve">Оғир гемоперитонеум аниқланмаганда гемоглобиннинг даражасини ва </w:t>
      </w:r>
      <w:r w:rsidR="009B2EC6">
        <w:rPr>
          <w:color w:val="000000" w:themeColor="text1"/>
          <w:sz w:val="24"/>
          <w:szCs w:val="24"/>
          <w:lang w:val="uz-Cyrl-UZ"/>
        </w:rPr>
        <w:t>ТВ</w:t>
      </w:r>
      <w:r w:rsidR="00B76D06">
        <w:rPr>
          <w:color w:val="000000" w:themeColor="text1"/>
          <w:sz w:val="24"/>
          <w:szCs w:val="24"/>
          <w:lang w:val="uz-Cyrl-UZ"/>
        </w:rPr>
        <w:t xml:space="preserve"> УТТ ёрдамида қорин ичи бў</w:t>
      </w:r>
      <w:r w:rsidR="00547AB1">
        <w:rPr>
          <w:color w:val="000000" w:themeColor="text1"/>
          <w:sz w:val="24"/>
          <w:szCs w:val="24"/>
          <w:lang w:val="uz-Cyrl-UZ"/>
        </w:rPr>
        <w:t>ш</w:t>
      </w:r>
      <w:r w:rsidR="00B76D06">
        <w:rPr>
          <w:color w:val="000000" w:themeColor="text1"/>
          <w:sz w:val="24"/>
          <w:szCs w:val="24"/>
          <w:lang w:val="uz-Cyrl-UZ"/>
        </w:rPr>
        <w:t>лиғидаги эркин суюқликнинг миқдорини текшириш билан кутиш тактикаси билан олиб борилади</w:t>
      </w:r>
      <w:r w:rsidR="00F97A1E">
        <w:rPr>
          <w:color w:val="000000" w:themeColor="text1"/>
          <w:sz w:val="24"/>
          <w:szCs w:val="24"/>
          <w:lang w:val="uz-Cyrl-UZ"/>
        </w:rPr>
        <w:t>;</w:t>
      </w:r>
    </w:p>
    <w:p w14:paraId="33CA0C5D" w14:textId="3E013787" w:rsidR="00F97A1E" w:rsidRDefault="00F97A1E"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lastRenderedPageBreak/>
        <w:t>трансаминазалар фаоллиги ортиши;</w:t>
      </w:r>
    </w:p>
    <w:p w14:paraId="4FBC1B32" w14:textId="4521CC13" w:rsidR="00F97A1E" w:rsidRDefault="00F97A1E"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пневмонит;</w:t>
      </w:r>
    </w:p>
    <w:p w14:paraId="3C9ECEAB" w14:textId="6135B5CF" w:rsidR="00F97A1E" w:rsidRDefault="00F97A1E" w:rsidP="00871542">
      <w:pPr>
        <w:pStyle w:val="a7"/>
        <w:numPr>
          <w:ilvl w:val="0"/>
          <w:numId w:val="5"/>
        </w:numPr>
        <w:tabs>
          <w:tab w:val="left" w:pos="284"/>
        </w:tabs>
        <w:spacing w:after="120" w:line="240" w:lineRule="auto"/>
        <w:ind w:left="0" w:firstLine="0"/>
        <w:jc w:val="both"/>
        <w:rPr>
          <w:color w:val="000000" w:themeColor="text1"/>
          <w:sz w:val="24"/>
          <w:szCs w:val="24"/>
          <w:lang w:val="uz-Cyrl-UZ"/>
        </w:rPr>
      </w:pPr>
      <w:r>
        <w:rPr>
          <w:color w:val="000000" w:themeColor="text1"/>
          <w:sz w:val="24"/>
          <w:szCs w:val="24"/>
          <w:lang w:val="uz-Cyrl-UZ"/>
        </w:rPr>
        <w:t>алопеция (камдан</w:t>
      </w:r>
      <w:r w:rsidR="00956C48">
        <w:rPr>
          <w:color w:val="000000" w:themeColor="text1"/>
          <w:sz w:val="24"/>
          <w:szCs w:val="24"/>
          <w:lang w:val="uz-Cyrl-UZ"/>
        </w:rPr>
        <w:t>-</w:t>
      </w:r>
      <w:r>
        <w:rPr>
          <w:color w:val="000000" w:themeColor="text1"/>
          <w:sz w:val="24"/>
          <w:szCs w:val="24"/>
          <w:lang w:val="uz-Cyrl-UZ"/>
        </w:rPr>
        <w:t>кам).</w:t>
      </w:r>
    </w:p>
    <w:tbl>
      <w:tblPr>
        <w:tblStyle w:val="ad"/>
        <w:tblW w:w="9924" w:type="dxa"/>
        <w:tblInd w:w="53" w:type="dxa"/>
        <w:tblLook w:val="04A0" w:firstRow="1" w:lastRow="0" w:firstColumn="1" w:lastColumn="0" w:noHBand="0" w:noVBand="1"/>
      </w:tblPr>
      <w:tblGrid>
        <w:gridCol w:w="484"/>
        <w:gridCol w:w="9440"/>
      </w:tblGrid>
      <w:tr w:rsidR="00D514E6" w:rsidRPr="00521955" w14:paraId="24155876" w14:textId="77777777" w:rsidTr="004D2E69">
        <w:tc>
          <w:tcPr>
            <w:tcW w:w="484" w:type="dxa"/>
            <w:shd w:val="clear" w:color="auto" w:fill="F8D4DE"/>
            <w:vAlign w:val="center"/>
          </w:tcPr>
          <w:p w14:paraId="537CCE12" w14:textId="77777777" w:rsidR="00D514E6" w:rsidRPr="00D514E6" w:rsidRDefault="00D514E6" w:rsidP="00D514E6">
            <w:pPr>
              <w:rPr>
                <w:rFonts w:cs="Times New Roman"/>
                <w:b/>
                <w:bCs/>
                <w:color w:val="000000" w:themeColor="text1"/>
                <w:sz w:val="24"/>
                <w:szCs w:val="24"/>
                <w:lang w:val="uz-Cyrl-UZ"/>
              </w:rPr>
            </w:pPr>
            <w:r w:rsidRPr="00D514E6">
              <w:rPr>
                <w:rFonts w:cs="Times New Roman"/>
                <w:b/>
                <w:bCs/>
                <w:color w:val="000000" w:themeColor="text1"/>
                <w:sz w:val="24"/>
                <w:szCs w:val="24"/>
                <w:lang w:val="uz-Cyrl-UZ"/>
              </w:rPr>
              <w:t>5С</w:t>
            </w:r>
          </w:p>
        </w:tc>
        <w:tc>
          <w:tcPr>
            <w:tcW w:w="9440" w:type="dxa"/>
            <w:shd w:val="clear" w:color="auto" w:fill="FFF2CC" w:themeFill="accent4" w:themeFillTint="33"/>
          </w:tcPr>
          <w:p w14:paraId="345DA3E8" w14:textId="77777777" w:rsidR="00D514E6" w:rsidRDefault="00D514E6" w:rsidP="004D2E69">
            <w:pPr>
              <w:jc w:val="both"/>
              <w:rPr>
                <w:color w:val="000000" w:themeColor="text1"/>
                <w:sz w:val="24"/>
                <w:szCs w:val="24"/>
                <w:lang w:val="uz-Cyrl-UZ"/>
              </w:rPr>
            </w:pPr>
            <w:r>
              <w:rPr>
                <w:color w:val="000000" w:themeColor="text1"/>
                <w:sz w:val="24"/>
                <w:szCs w:val="24"/>
                <w:lang w:val="uz-Cyrl-UZ"/>
              </w:rPr>
              <w:t>Метотрексатни қўллашда қуйидагиларни чеклаш лозим:</w:t>
            </w:r>
          </w:p>
          <w:p w14:paraId="7A4BD64D" w14:textId="3B515261" w:rsidR="00D514E6" w:rsidRPr="002C22B0" w:rsidRDefault="00D514E6" w:rsidP="00820E27">
            <w:pPr>
              <w:pStyle w:val="a7"/>
              <w:numPr>
                <w:ilvl w:val="0"/>
                <w:numId w:val="5"/>
              </w:numPr>
              <w:tabs>
                <w:tab w:val="left" w:pos="284"/>
              </w:tabs>
              <w:spacing w:after="120"/>
              <w:ind w:left="0" w:firstLine="0"/>
              <w:jc w:val="both"/>
              <w:rPr>
                <w:color w:val="000000" w:themeColor="text1"/>
                <w:sz w:val="24"/>
                <w:szCs w:val="24"/>
                <w:lang w:val="uz-Cyrl-UZ"/>
              </w:rPr>
            </w:pPr>
            <w:r w:rsidRPr="002C22B0">
              <w:rPr>
                <w:color w:val="000000" w:themeColor="text1"/>
                <w:sz w:val="24"/>
                <w:szCs w:val="24"/>
                <w:lang w:val="uz-Cyrl-UZ"/>
              </w:rPr>
              <w:t>фаол жисмоний фаолият</w:t>
            </w:r>
            <w:r w:rsidR="002C22B0" w:rsidRPr="002C22B0">
              <w:rPr>
                <w:color w:val="000000" w:themeColor="text1"/>
                <w:sz w:val="24"/>
                <w:szCs w:val="24"/>
                <w:lang w:val="uz-Cyrl-UZ"/>
              </w:rPr>
              <w:t>,</w:t>
            </w:r>
            <w:r w:rsidR="002C22B0">
              <w:rPr>
                <w:color w:val="000000" w:themeColor="text1"/>
                <w:sz w:val="24"/>
                <w:szCs w:val="24"/>
                <w:lang w:val="uz-Cyrl-UZ"/>
              </w:rPr>
              <w:t xml:space="preserve"> </w:t>
            </w:r>
            <w:r w:rsidRPr="002C22B0">
              <w:rPr>
                <w:color w:val="000000" w:themeColor="text1"/>
                <w:sz w:val="24"/>
                <w:szCs w:val="24"/>
                <w:lang w:val="uz-Cyrl-UZ"/>
              </w:rPr>
              <w:t>жинсий алоқа;</w:t>
            </w:r>
          </w:p>
          <w:p w14:paraId="74829BD5" w14:textId="77777777" w:rsidR="00D514E6" w:rsidRDefault="00D514E6" w:rsidP="00D514E6">
            <w:pPr>
              <w:pStyle w:val="a7"/>
              <w:numPr>
                <w:ilvl w:val="0"/>
                <w:numId w:val="5"/>
              </w:numPr>
              <w:tabs>
                <w:tab w:val="left" w:pos="284"/>
              </w:tabs>
              <w:spacing w:after="120"/>
              <w:ind w:left="0" w:firstLine="0"/>
              <w:jc w:val="both"/>
              <w:rPr>
                <w:color w:val="000000" w:themeColor="text1"/>
                <w:sz w:val="24"/>
                <w:szCs w:val="24"/>
                <w:lang w:val="uz-Cyrl-UZ"/>
              </w:rPr>
            </w:pPr>
            <w:r>
              <w:rPr>
                <w:color w:val="000000" w:themeColor="text1"/>
                <w:sz w:val="24"/>
                <w:szCs w:val="24"/>
                <w:lang w:val="uz-Cyrl-UZ"/>
              </w:rPr>
              <w:t>наркотик анальгетиклар, ностероид яллиғланишга қарши дори-воситаларни қабул қилиш;</w:t>
            </w:r>
          </w:p>
          <w:p w14:paraId="75FA72DC" w14:textId="41119AB0" w:rsidR="00D514E6" w:rsidRPr="000B10E7" w:rsidRDefault="00D514E6" w:rsidP="00484172">
            <w:pPr>
              <w:pStyle w:val="a7"/>
              <w:numPr>
                <w:ilvl w:val="0"/>
                <w:numId w:val="5"/>
              </w:numPr>
              <w:tabs>
                <w:tab w:val="left" w:pos="284"/>
              </w:tabs>
              <w:ind w:left="0" w:firstLine="0"/>
              <w:jc w:val="both"/>
              <w:rPr>
                <w:color w:val="000000" w:themeColor="text1"/>
                <w:sz w:val="24"/>
                <w:szCs w:val="24"/>
                <w:lang w:val="uz-Cyrl-UZ"/>
              </w:rPr>
            </w:pPr>
            <w:r>
              <w:rPr>
                <w:color w:val="000000" w:themeColor="text1"/>
                <w:sz w:val="24"/>
                <w:szCs w:val="24"/>
                <w:lang w:val="uz-Cyrl-UZ"/>
              </w:rPr>
              <w:t>алкоголь маҳсулотлар</w:t>
            </w:r>
            <w:r w:rsidR="00484172">
              <w:rPr>
                <w:color w:val="000000" w:themeColor="text1"/>
                <w:sz w:val="24"/>
                <w:szCs w:val="24"/>
                <w:lang w:val="uz-Cyrl-UZ"/>
              </w:rPr>
              <w:t>и</w:t>
            </w:r>
            <w:r>
              <w:rPr>
                <w:color w:val="000000" w:themeColor="text1"/>
                <w:sz w:val="24"/>
                <w:szCs w:val="24"/>
                <w:lang w:val="uz-Cyrl-UZ"/>
              </w:rPr>
              <w:t>ни қабул қилиш.</w:t>
            </w:r>
          </w:p>
        </w:tc>
      </w:tr>
    </w:tbl>
    <w:p w14:paraId="61EF6821" w14:textId="402F9712" w:rsidR="00D514E6" w:rsidRDefault="00484172" w:rsidP="00741272">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Метотрексатнинг оҳирги дозасини қабул қилгандан кейин камида 3 ой </w:t>
      </w:r>
      <w:r w:rsidR="00E6369A">
        <w:rPr>
          <w:rFonts w:cstheme="minorHAnsi"/>
          <w:bCs/>
          <w:color w:val="000000" w:themeColor="text1"/>
          <w:sz w:val="24"/>
          <w:szCs w:val="24"/>
          <w:lang w:val="uz-Cyrl-UZ"/>
        </w:rPr>
        <w:t>ичида</w:t>
      </w:r>
      <w:r w:rsidR="00C06465">
        <w:rPr>
          <w:rFonts w:cstheme="minorHAnsi"/>
          <w:bCs/>
          <w:color w:val="000000" w:themeColor="text1"/>
          <w:sz w:val="24"/>
          <w:szCs w:val="24"/>
          <w:lang w:val="uz-Cyrl-UZ"/>
        </w:rPr>
        <w:t xml:space="preserve"> </w:t>
      </w:r>
      <w:r w:rsidR="00E6369A">
        <w:rPr>
          <w:rFonts w:cstheme="minorHAnsi"/>
          <w:bCs/>
          <w:color w:val="000000" w:themeColor="text1"/>
          <w:sz w:val="24"/>
          <w:szCs w:val="24"/>
          <w:lang w:val="uz-Cyrl-UZ"/>
        </w:rPr>
        <w:t>ҳомиладор бўлишни режалаштирмаслик</w:t>
      </w:r>
      <w:r w:rsidR="00C06465">
        <w:rPr>
          <w:rFonts w:cstheme="minorHAnsi"/>
          <w:bCs/>
          <w:color w:val="000000" w:themeColor="text1"/>
          <w:sz w:val="24"/>
          <w:szCs w:val="24"/>
          <w:lang w:val="uz-Cyrl-UZ"/>
        </w:rPr>
        <w:t xml:space="preserve"> (сақланиш)</w:t>
      </w:r>
      <w:r w:rsidR="0013726E">
        <w:rPr>
          <w:rFonts w:cstheme="minorHAnsi"/>
          <w:bCs/>
          <w:color w:val="000000" w:themeColor="text1"/>
          <w:sz w:val="24"/>
          <w:szCs w:val="24"/>
          <w:lang w:val="uz-Cyrl-UZ"/>
        </w:rPr>
        <w:t xml:space="preserve"> лозим</w:t>
      </w:r>
      <w:r w:rsidR="00E6369A">
        <w:rPr>
          <w:rFonts w:cstheme="minorHAnsi"/>
          <w:bCs/>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741272" w:rsidRPr="00521955" w14:paraId="23A4233F" w14:textId="77777777" w:rsidTr="004D2E69">
        <w:tc>
          <w:tcPr>
            <w:tcW w:w="484" w:type="dxa"/>
            <w:shd w:val="clear" w:color="auto" w:fill="F8D4DE"/>
            <w:vAlign w:val="center"/>
          </w:tcPr>
          <w:p w14:paraId="56D8952D" w14:textId="0F9306C4" w:rsidR="00741272" w:rsidRPr="000F0D88" w:rsidRDefault="00892006" w:rsidP="004D2E69">
            <w:pPr>
              <w:rPr>
                <w:rFonts w:cs="Times New Roman"/>
                <w:b/>
                <w:bCs/>
                <w:color w:val="000000" w:themeColor="text1"/>
                <w:sz w:val="24"/>
                <w:szCs w:val="24"/>
              </w:rPr>
            </w:pPr>
            <w:r>
              <w:rPr>
                <w:rFonts w:cs="Times New Roman"/>
                <w:b/>
                <w:bCs/>
                <w:color w:val="000000" w:themeColor="text1"/>
                <w:sz w:val="24"/>
                <w:szCs w:val="24"/>
                <w:lang w:val="uz-Cyrl-UZ"/>
              </w:rPr>
              <w:t>2В</w:t>
            </w:r>
          </w:p>
        </w:tc>
        <w:tc>
          <w:tcPr>
            <w:tcW w:w="9440" w:type="dxa"/>
            <w:shd w:val="clear" w:color="auto" w:fill="FFF2CC" w:themeFill="accent4" w:themeFillTint="33"/>
          </w:tcPr>
          <w:p w14:paraId="47F8821B" w14:textId="73A91E75" w:rsidR="00741272" w:rsidRPr="00CB7FDB" w:rsidRDefault="00CB7FDB" w:rsidP="00CB7FDB">
            <w:pPr>
              <w:pStyle w:val="a7"/>
              <w:tabs>
                <w:tab w:val="left" w:pos="284"/>
              </w:tabs>
              <w:ind w:left="0"/>
              <w:jc w:val="both"/>
              <w:rPr>
                <w:color w:val="000000" w:themeColor="text1"/>
                <w:sz w:val="24"/>
                <w:szCs w:val="24"/>
                <w:lang w:val="uz-Cyrl-UZ"/>
              </w:rPr>
            </w:pPr>
            <w:r>
              <w:rPr>
                <w:color w:val="000000" w:themeColor="text1"/>
                <w:sz w:val="24"/>
                <w:szCs w:val="24"/>
                <w:lang w:val="uz-Cyrl-UZ"/>
              </w:rPr>
              <w:t xml:space="preserve">Метотрексат қўлланилиши кейинги фертиллик ва овариал резервга </w:t>
            </w:r>
            <w:r w:rsidRPr="00CB7FDB">
              <w:rPr>
                <w:color w:val="000000" w:themeColor="text1"/>
                <w:sz w:val="24"/>
                <w:szCs w:val="24"/>
                <w:lang w:val="uz-Cyrl-UZ"/>
              </w:rPr>
              <w:t>ҳеч қандай салбий таъсир кўрсатмайди</w:t>
            </w:r>
            <w:r>
              <w:rPr>
                <w:color w:val="000000" w:themeColor="text1"/>
                <w:sz w:val="24"/>
                <w:szCs w:val="24"/>
                <w:lang w:val="uz-Cyrl-UZ"/>
              </w:rPr>
              <w:t>.</w:t>
            </w:r>
          </w:p>
        </w:tc>
      </w:tr>
    </w:tbl>
    <w:p w14:paraId="7A89C6F6" w14:textId="09903EA9" w:rsidR="00F14807" w:rsidRDefault="00741272" w:rsidP="00A95A8E">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Метотрексат</w:t>
      </w:r>
      <w:r w:rsidR="00F14807">
        <w:rPr>
          <w:rFonts w:cstheme="minorHAnsi"/>
          <w:bCs/>
          <w:color w:val="000000" w:themeColor="text1"/>
          <w:sz w:val="24"/>
          <w:szCs w:val="24"/>
          <w:lang w:val="uz-Cyrl-UZ"/>
        </w:rPr>
        <w:t>нинг қўлланилиши жарроҳлик аралашуви ва оғриқсизлантиришга хос бўлган хавфлар</w:t>
      </w:r>
      <w:r w:rsidR="00DC5060">
        <w:rPr>
          <w:rFonts w:cstheme="minorHAnsi"/>
          <w:bCs/>
          <w:color w:val="000000" w:themeColor="text1"/>
          <w:sz w:val="24"/>
          <w:szCs w:val="24"/>
          <w:lang w:val="uz-Cyrl-UZ"/>
        </w:rPr>
        <w:t xml:space="preserve">нинг олдини олади. Бироқ лапароскопик сальпингэктомия билан солиштирганда, БТҲни медикаментоз даволашда </w:t>
      </w:r>
      <w:r w:rsidR="00DC5060" w:rsidRPr="00DC5060">
        <w:rPr>
          <w:rFonts w:cstheme="minorHAnsi"/>
          <w:bCs/>
          <w:color w:val="000000" w:themeColor="text1"/>
          <w:sz w:val="24"/>
          <w:szCs w:val="24"/>
          <w:lang w:val="uz-Cyrl-UZ"/>
        </w:rPr>
        <w:t>муваффақият</w:t>
      </w:r>
      <w:r w:rsidR="00DC5060">
        <w:rPr>
          <w:rFonts w:cstheme="minorHAnsi"/>
          <w:bCs/>
          <w:color w:val="000000" w:themeColor="text1"/>
          <w:sz w:val="24"/>
          <w:szCs w:val="24"/>
          <w:lang w:val="uz-Cyrl-UZ"/>
        </w:rPr>
        <w:t xml:space="preserve"> натижага эришиш эҳтимоли </w:t>
      </w:r>
      <w:r w:rsidR="00AE46D1">
        <w:rPr>
          <w:rFonts w:cstheme="minorHAnsi"/>
          <w:bCs/>
          <w:color w:val="000000" w:themeColor="text1"/>
          <w:sz w:val="24"/>
          <w:szCs w:val="24"/>
          <w:lang w:val="uz-Cyrl-UZ"/>
        </w:rPr>
        <w:t>кам</w:t>
      </w:r>
      <w:r w:rsidR="00DC5060">
        <w:rPr>
          <w:rFonts w:cstheme="minorHAnsi"/>
          <w:bCs/>
          <w:color w:val="000000" w:themeColor="text1"/>
          <w:sz w:val="24"/>
          <w:szCs w:val="24"/>
          <w:lang w:val="uz-Cyrl-UZ"/>
        </w:rPr>
        <w:t xml:space="preserve"> ва узоқроқ кузатувни талаб қилади. </w:t>
      </w:r>
    </w:p>
    <w:tbl>
      <w:tblPr>
        <w:tblStyle w:val="ad"/>
        <w:tblW w:w="9924" w:type="dxa"/>
        <w:tblInd w:w="53" w:type="dxa"/>
        <w:tblLook w:val="04A0" w:firstRow="1" w:lastRow="0" w:firstColumn="1" w:lastColumn="0" w:noHBand="0" w:noVBand="1"/>
      </w:tblPr>
      <w:tblGrid>
        <w:gridCol w:w="484"/>
        <w:gridCol w:w="9440"/>
      </w:tblGrid>
      <w:tr w:rsidR="00DC5060" w:rsidRPr="00907AA0" w14:paraId="34C67022" w14:textId="77777777" w:rsidTr="004D2E69">
        <w:tc>
          <w:tcPr>
            <w:tcW w:w="484" w:type="dxa"/>
            <w:shd w:val="clear" w:color="auto" w:fill="F8D4DE"/>
            <w:vAlign w:val="center"/>
          </w:tcPr>
          <w:p w14:paraId="3541CE4F" w14:textId="36452673" w:rsidR="00DC5060" w:rsidRPr="00DC5060" w:rsidRDefault="00DC5060" w:rsidP="004D2E69">
            <w:pPr>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38948531" w14:textId="2E60254A" w:rsidR="00DD6E5C" w:rsidRPr="00CB7FDB" w:rsidRDefault="00DD6E5C" w:rsidP="00624F27">
            <w:pPr>
              <w:pStyle w:val="a7"/>
              <w:tabs>
                <w:tab w:val="left" w:pos="284"/>
              </w:tabs>
              <w:ind w:left="0"/>
              <w:jc w:val="both"/>
              <w:rPr>
                <w:color w:val="000000" w:themeColor="text1"/>
                <w:sz w:val="24"/>
                <w:szCs w:val="24"/>
                <w:lang w:val="uz-Cyrl-UZ"/>
              </w:rPr>
            </w:pPr>
            <w:r>
              <w:rPr>
                <w:color w:val="000000" w:themeColor="text1"/>
                <w:sz w:val="24"/>
                <w:szCs w:val="24"/>
                <w:lang w:val="uz-Cyrl-UZ"/>
              </w:rPr>
              <w:t>Резус-</w:t>
            </w:r>
            <w:r w:rsidRPr="00DD6E5C">
              <w:rPr>
                <w:color w:val="000000" w:themeColor="text1"/>
                <w:sz w:val="24"/>
                <w:szCs w:val="24"/>
                <w:lang w:val="uz-Cyrl-UZ"/>
              </w:rPr>
              <w:t>номутаносиблик</w:t>
            </w:r>
            <w:r>
              <w:rPr>
                <w:color w:val="000000" w:themeColor="text1"/>
                <w:sz w:val="24"/>
                <w:szCs w:val="24"/>
                <w:lang w:val="uz-Cyrl-UZ"/>
              </w:rPr>
              <w:t>нинг олдини олиш мақсадида</w:t>
            </w:r>
            <w:r w:rsidR="00624F27">
              <w:rPr>
                <w:color w:val="000000" w:themeColor="text1"/>
                <w:sz w:val="24"/>
                <w:szCs w:val="24"/>
                <w:lang w:val="uz-Cyrl-UZ"/>
              </w:rPr>
              <w:t xml:space="preserve"> бачадондан ташқари ҳомиладорлиги тасдиқланган қони резус-манфий бўлган аёлларга </w:t>
            </w:r>
            <w:r w:rsidR="00624F27" w:rsidRPr="00DC5060">
              <w:rPr>
                <w:color w:val="000000" w:themeColor="text1"/>
                <w:sz w:val="24"/>
                <w:szCs w:val="24"/>
                <w:lang w:val="uz-Cyrl-UZ"/>
              </w:rPr>
              <w:t>Rh0(D)</w:t>
            </w:r>
            <w:r w:rsidR="00624F27">
              <w:rPr>
                <w:color w:val="000000" w:themeColor="text1"/>
                <w:sz w:val="24"/>
                <w:szCs w:val="24"/>
                <w:lang w:val="uz-Cyrl-UZ"/>
              </w:rPr>
              <w:t xml:space="preserve"> антирезус одам иммуноглобулинини</w:t>
            </w:r>
            <w:r w:rsidR="00E13B4E">
              <w:rPr>
                <w:color w:val="000000" w:themeColor="text1"/>
                <w:sz w:val="24"/>
                <w:szCs w:val="24"/>
                <w:lang w:val="uz-Cyrl-UZ"/>
              </w:rPr>
              <w:t>нг</w:t>
            </w:r>
            <w:r w:rsidR="00624F27">
              <w:rPr>
                <w:color w:val="000000" w:themeColor="text1"/>
                <w:sz w:val="24"/>
                <w:szCs w:val="24"/>
                <w:lang w:val="uz-Cyrl-UZ"/>
              </w:rPr>
              <w:t xml:space="preserve"> </w:t>
            </w:r>
            <w:r>
              <w:rPr>
                <w:color w:val="000000" w:themeColor="text1"/>
                <w:sz w:val="24"/>
                <w:szCs w:val="24"/>
                <w:lang w:val="uz-Cyrl-UZ"/>
              </w:rPr>
              <w:t>қўллаш бўйича йўриқномасига мувофиқ юбориш тавсия этилади.</w:t>
            </w:r>
          </w:p>
        </w:tc>
      </w:tr>
    </w:tbl>
    <w:p w14:paraId="568AB092" w14:textId="57B628C1" w:rsidR="008503AD" w:rsidRDefault="008503AD" w:rsidP="00A95A8E">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Қони резус-манфий бўлган ва узилган БТҲ мавжуд аёлларда аллоиммунизациянинг хавфи юқори туради</w:t>
      </w:r>
      <w:r w:rsidR="008A5C77">
        <w:rPr>
          <w:rFonts w:cstheme="minorHAnsi"/>
          <w:bCs/>
          <w:color w:val="000000" w:themeColor="text1"/>
          <w:sz w:val="24"/>
          <w:szCs w:val="24"/>
          <w:lang w:val="uz-Cyrl-UZ"/>
        </w:rPr>
        <w:t xml:space="preserve">: </w:t>
      </w:r>
      <w:r>
        <w:rPr>
          <w:rFonts w:cstheme="minorHAnsi"/>
          <w:bCs/>
          <w:color w:val="000000" w:themeColor="text1"/>
          <w:sz w:val="24"/>
          <w:szCs w:val="24"/>
          <w:lang w:val="uz-Cyrl-UZ"/>
        </w:rPr>
        <w:t>25% ҳолатларда онанинг қонида фетал ҳужайралар аниқланади.</w:t>
      </w:r>
    </w:p>
    <w:p w14:paraId="51CF97D2" w14:textId="2A94D5FA" w:rsidR="00956C48" w:rsidRDefault="00956C48" w:rsidP="00956C48">
      <w:pPr>
        <w:pStyle w:val="2"/>
        <w:spacing w:before="120" w:after="120" w:line="240" w:lineRule="auto"/>
        <w:rPr>
          <w:rFonts w:asciiTheme="minorHAnsi" w:hAnsiTheme="minorHAnsi" w:cs="Times New Roman"/>
          <w:b/>
          <w:color w:val="4472C4" w:themeColor="accent5"/>
          <w:sz w:val="28"/>
          <w:lang w:val="uz-Cyrl-UZ"/>
        </w:rPr>
      </w:pPr>
      <w:bookmarkStart w:id="29" w:name="_Toc115693447"/>
      <w:r w:rsidRPr="00956C48">
        <w:rPr>
          <w:rFonts w:asciiTheme="minorHAnsi" w:hAnsiTheme="minorHAnsi" w:cs="Times New Roman"/>
          <w:b/>
          <w:color w:val="4472C4" w:themeColor="accent5"/>
          <w:sz w:val="28"/>
          <w:lang w:val="uz-Cyrl-UZ"/>
        </w:rPr>
        <w:t>Бачадондан ташқари ҳомиладорликнинг камдан-кам учрайдиган шаклларини даволаш</w:t>
      </w:r>
      <w:bookmarkEnd w:id="29"/>
    </w:p>
    <w:p w14:paraId="2AE1AD04" w14:textId="51745311" w:rsidR="00142A44" w:rsidRDefault="00142A44" w:rsidP="00142A44">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Жарроҳлик аралашув</w:t>
      </w:r>
      <w:r w:rsidR="004E41A1">
        <w:rPr>
          <w:rFonts w:cstheme="minorHAnsi"/>
          <w:bCs/>
          <w:color w:val="000000" w:themeColor="text1"/>
          <w:sz w:val="24"/>
          <w:szCs w:val="24"/>
          <w:lang w:val="uz-Cyrl-UZ"/>
        </w:rPr>
        <w:t>и</w:t>
      </w:r>
      <w:r>
        <w:rPr>
          <w:rFonts w:cstheme="minorHAnsi"/>
          <w:bCs/>
          <w:color w:val="000000" w:themeColor="text1"/>
          <w:sz w:val="24"/>
          <w:szCs w:val="24"/>
          <w:lang w:val="uz-Cyrl-UZ"/>
        </w:rPr>
        <w:t xml:space="preserve">нинг юқори хавфи, операция пайтидаги ва операциядан кейинги даврда асоратлар юзага келишининг юқори хавфи туфайли </w:t>
      </w:r>
      <w:r w:rsidRPr="00142A44">
        <w:rPr>
          <w:rFonts w:cstheme="minorHAnsi"/>
          <w:bCs/>
          <w:color w:val="000000" w:themeColor="text1"/>
          <w:sz w:val="24"/>
          <w:szCs w:val="24"/>
          <w:lang w:val="uz-Cyrl-UZ"/>
        </w:rPr>
        <w:t>бачадондан ташқари ҳомиладорликнинг камдан-кам учрайдиган шакллари</w:t>
      </w:r>
      <w:r>
        <w:rPr>
          <w:rFonts w:cstheme="minorHAnsi"/>
          <w:bCs/>
          <w:color w:val="000000" w:themeColor="text1"/>
          <w:sz w:val="24"/>
          <w:szCs w:val="24"/>
          <w:lang w:val="uz-Cyrl-UZ"/>
        </w:rPr>
        <w:t xml:space="preserve"> </w:t>
      </w:r>
      <w:r>
        <w:rPr>
          <w:color w:val="000000" w:themeColor="text1"/>
          <w:sz w:val="24"/>
          <w:szCs w:val="24"/>
          <w:lang w:val="uz-Cyrl-UZ"/>
        </w:rPr>
        <w:t xml:space="preserve">3-даражали (ҳомиладор аёлларга ихтисослаштирилган, шу жумладан юқори технологик ёрдам кўрсата оладиган, акушерлик ва гинекологик патологияларнинг диагностикаси ва даволашда янги усулларни қўллайдиган) стационарларда </w:t>
      </w:r>
      <w:r>
        <w:rPr>
          <w:rFonts w:cstheme="minorHAnsi"/>
          <w:bCs/>
          <w:color w:val="000000" w:themeColor="text1"/>
          <w:sz w:val="24"/>
          <w:szCs w:val="24"/>
          <w:lang w:val="uz-Cyrl-UZ"/>
        </w:rPr>
        <w:t xml:space="preserve">жарроҳлик йўли орқали даволанади. </w:t>
      </w:r>
    </w:p>
    <w:tbl>
      <w:tblPr>
        <w:tblStyle w:val="ad"/>
        <w:tblW w:w="9924" w:type="dxa"/>
        <w:tblInd w:w="53" w:type="dxa"/>
        <w:tblLook w:val="04A0" w:firstRow="1" w:lastRow="0" w:firstColumn="1" w:lastColumn="0" w:noHBand="0" w:noVBand="1"/>
      </w:tblPr>
      <w:tblGrid>
        <w:gridCol w:w="484"/>
        <w:gridCol w:w="9440"/>
      </w:tblGrid>
      <w:tr w:rsidR="00C04C23" w:rsidRPr="00907AA0" w14:paraId="3DB282D4" w14:textId="77777777" w:rsidTr="004D2E69">
        <w:tc>
          <w:tcPr>
            <w:tcW w:w="484" w:type="dxa"/>
            <w:shd w:val="clear" w:color="auto" w:fill="F8D4DE"/>
            <w:vAlign w:val="center"/>
          </w:tcPr>
          <w:p w14:paraId="7DB5E07C" w14:textId="7EB5114D" w:rsidR="00C04C23" w:rsidRPr="00DC5060" w:rsidRDefault="00C04C23" w:rsidP="004D2E69">
            <w:pPr>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40" w:type="dxa"/>
            <w:shd w:val="clear" w:color="auto" w:fill="FFF2CC" w:themeFill="accent4" w:themeFillTint="33"/>
          </w:tcPr>
          <w:p w14:paraId="4571E6DD" w14:textId="09D529DD" w:rsidR="00C04C23" w:rsidRPr="00CB7FDB" w:rsidRDefault="007B5F91" w:rsidP="004D2E69">
            <w:pPr>
              <w:pStyle w:val="a7"/>
              <w:tabs>
                <w:tab w:val="left" w:pos="284"/>
              </w:tabs>
              <w:ind w:left="0"/>
              <w:jc w:val="both"/>
              <w:rPr>
                <w:color w:val="000000" w:themeColor="text1"/>
                <w:sz w:val="24"/>
                <w:szCs w:val="24"/>
                <w:lang w:val="uz-Cyrl-UZ"/>
              </w:rPr>
            </w:pPr>
            <w:r>
              <w:rPr>
                <w:color w:val="000000" w:themeColor="text1"/>
                <w:sz w:val="24"/>
                <w:szCs w:val="24"/>
                <w:lang w:val="uz-Cyrl-UZ"/>
              </w:rPr>
              <w:t xml:space="preserve">Аёлнинг </w:t>
            </w:r>
            <w:r w:rsidR="00C04C23">
              <w:rPr>
                <w:color w:val="000000" w:themeColor="text1"/>
                <w:sz w:val="24"/>
                <w:szCs w:val="24"/>
                <w:lang w:val="uz-Cyrl-UZ"/>
              </w:rPr>
              <w:t xml:space="preserve">ҳаётига </w:t>
            </w:r>
            <w:r w:rsidR="00C04C23" w:rsidRPr="00A87F78">
              <w:rPr>
                <w:rFonts w:cs="Times New Roman"/>
                <w:bCs/>
                <w:color w:val="000000" w:themeColor="text1"/>
                <w:sz w:val="24"/>
                <w:szCs w:val="24"/>
                <w:lang w:val="uz-Cyrl-UZ"/>
              </w:rPr>
              <w:t>таҳдид солувчи</w:t>
            </w:r>
            <w:r w:rsidR="00C04C23">
              <w:rPr>
                <w:rFonts w:cs="Times New Roman"/>
                <w:bCs/>
                <w:color w:val="000000" w:themeColor="text1"/>
                <w:sz w:val="24"/>
                <w:szCs w:val="24"/>
                <w:lang w:val="uz-Cyrl-UZ"/>
              </w:rPr>
              <w:t xml:space="preserve"> қон кетишининг юқори хавфи (абсолют кўрсатма) туфайли бачадон бўйнидаги ҳомиладорликни оператив йўл орқали даволаш тавсия этилади.</w:t>
            </w:r>
          </w:p>
        </w:tc>
      </w:tr>
    </w:tbl>
    <w:p w14:paraId="76A39C73" w14:textId="0005BDFC" w:rsidR="00C04C23" w:rsidRDefault="00A25197" w:rsidP="00142A44">
      <w:pPr>
        <w:tabs>
          <w:tab w:val="left" w:pos="284"/>
        </w:tabs>
        <w:spacing w:before="120" w:after="120" w:line="240" w:lineRule="auto"/>
        <w:jc w:val="both"/>
        <w:rPr>
          <w:rFonts w:cstheme="minorHAnsi"/>
          <w:bCs/>
          <w:color w:val="000000" w:themeColor="text1"/>
          <w:sz w:val="24"/>
          <w:szCs w:val="24"/>
          <w:lang w:val="uz-Cyrl-UZ"/>
        </w:rPr>
      </w:pPr>
      <w:r>
        <w:rPr>
          <w:rFonts w:cs="Times New Roman"/>
          <w:bCs/>
          <w:color w:val="000000" w:themeColor="text1"/>
          <w:sz w:val="24"/>
          <w:szCs w:val="24"/>
          <w:lang w:val="uz-Cyrl-UZ"/>
        </w:rPr>
        <w:t>Бачадон бўйнидаги ҳомиладорлик</w:t>
      </w:r>
      <w:r w:rsidR="004C7DEE">
        <w:rPr>
          <w:rFonts w:cs="Times New Roman"/>
          <w:bCs/>
          <w:color w:val="000000" w:themeColor="text1"/>
          <w:sz w:val="24"/>
          <w:szCs w:val="24"/>
          <w:lang w:val="uz-Cyrl-UZ"/>
        </w:rPr>
        <w:t xml:space="preserve">ни </w:t>
      </w:r>
      <w:r>
        <w:rPr>
          <w:rFonts w:cstheme="minorHAnsi"/>
          <w:bCs/>
          <w:color w:val="000000" w:themeColor="text1"/>
          <w:sz w:val="24"/>
          <w:szCs w:val="24"/>
          <w:lang w:val="uz-Cyrl-UZ"/>
        </w:rPr>
        <w:t xml:space="preserve">ҳам аъзони сақлаб қолувчи, ҳам радикал (гистерэктомия) </w:t>
      </w:r>
      <w:r w:rsidR="004C7DEE">
        <w:rPr>
          <w:rFonts w:cstheme="minorHAnsi"/>
          <w:bCs/>
          <w:color w:val="000000" w:themeColor="text1"/>
          <w:sz w:val="24"/>
          <w:szCs w:val="24"/>
          <w:lang w:val="uz-Cyrl-UZ"/>
        </w:rPr>
        <w:t xml:space="preserve">оператив йўл орқали даволаш </w:t>
      </w:r>
      <w:r>
        <w:rPr>
          <w:rFonts w:cstheme="minorHAnsi"/>
          <w:bCs/>
          <w:color w:val="000000" w:themeColor="text1"/>
          <w:sz w:val="24"/>
          <w:szCs w:val="24"/>
          <w:lang w:val="uz-Cyrl-UZ"/>
        </w:rPr>
        <w:t>мумкин.</w:t>
      </w:r>
      <w:r w:rsidR="005E0475">
        <w:rPr>
          <w:rFonts w:cstheme="minorHAnsi"/>
          <w:bCs/>
          <w:color w:val="000000" w:themeColor="text1"/>
          <w:sz w:val="24"/>
          <w:szCs w:val="24"/>
          <w:lang w:val="uz-Cyrl-UZ"/>
        </w:rPr>
        <w:t xml:space="preserve"> Жарроҳлик амалиётининг ҳажми ва кириш йўли клиник вазият, гемодинамик барқарорлик, трофобласт инвазиясининг даражаси ва репродуктив режаларга боғлиқ</w:t>
      </w:r>
      <w:r w:rsidR="00E36FD9">
        <w:rPr>
          <w:rFonts w:cstheme="minorHAnsi"/>
          <w:bCs/>
          <w:color w:val="000000" w:themeColor="text1"/>
          <w:sz w:val="24"/>
          <w:szCs w:val="24"/>
          <w:lang w:val="uz-Cyrl-UZ"/>
        </w:rPr>
        <w:t xml:space="preserve"> бўлади</w:t>
      </w:r>
      <w:r w:rsidR="005E0475">
        <w:rPr>
          <w:rFonts w:cstheme="minorHAnsi"/>
          <w:bCs/>
          <w:color w:val="000000" w:themeColor="text1"/>
          <w:sz w:val="24"/>
          <w:szCs w:val="24"/>
          <w:lang w:val="uz-Cyrl-UZ"/>
        </w:rPr>
        <w:t>. Фолий кислотаси билан биргаликда метотрексат ёрдамида цитостатик терапия фонида ҳомила тухумини гистерорезектоскопик олиб ташлашни ўтказиш ва баъзи ҳолатларда бачадон артерияларини эмболизациялаш репродуктив функцияни сақлаб қолиш ва гистерэктомияни ўтказмасликка имкон беради.</w:t>
      </w:r>
    </w:p>
    <w:p w14:paraId="0D4B44DF" w14:textId="09A44AE9" w:rsidR="004D2E69" w:rsidRDefault="003D7AE7" w:rsidP="00142A44">
      <w:pPr>
        <w:tabs>
          <w:tab w:val="left" w:pos="284"/>
        </w:tabs>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Операциядан </w:t>
      </w:r>
      <w:r w:rsidR="004D2E69">
        <w:rPr>
          <w:rFonts w:cstheme="minorHAnsi"/>
          <w:bCs/>
          <w:color w:val="000000" w:themeColor="text1"/>
          <w:sz w:val="24"/>
          <w:szCs w:val="24"/>
          <w:lang w:val="uz-Cyrl-UZ"/>
        </w:rPr>
        <w:t xml:space="preserve">аввал ҳар 2-3 кунда </w:t>
      </w:r>
      <w:r w:rsidR="007B73AA">
        <w:rPr>
          <w:rFonts w:cstheme="minorHAnsi"/>
          <w:bCs/>
          <w:color w:val="000000" w:themeColor="text1"/>
          <w:sz w:val="24"/>
          <w:szCs w:val="24"/>
          <w:lang w:val="uz-Cyrl-UZ"/>
        </w:rPr>
        <w:t>ҳамда</w:t>
      </w:r>
      <w:r w:rsidRPr="003D7AE7">
        <w:rPr>
          <w:rFonts w:cstheme="minorHAnsi"/>
          <w:bCs/>
          <w:color w:val="000000" w:themeColor="text1"/>
          <w:sz w:val="24"/>
          <w:szCs w:val="24"/>
          <w:lang w:val="uz-Cyrl-UZ"/>
        </w:rPr>
        <w:t xml:space="preserve"> </w:t>
      </w:r>
      <w:r w:rsidRPr="00172195">
        <w:rPr>
          <w:rFonts w:cstheme="minorHAnsi"/>
          <w:bCs/>
          <w:color w:val="000000" w:themeColor="text1"/>
          <w:sz w:val="24"/>
          <w:szCs w:val="24"/>
          <w:lang w:val="uz-Cyrl-UZ"/>
        </w:rPr>
        <w:t>β-ОХГнинг дажараси</w:t>
      </w:r>
      <w:r>
        <w:rPr>
          <w:rFonts w:cstheme="minorHAnsi"/>
          <w:bCs/>
          <w:color w:val="000000" w:themeColor="text1"/>
          <w:sz w:val="24"/>
          <w:szCs w:val="24"/>
          <w:lang w:val="uz-Cyrl-UZ"/>
        </w:rPr>
        <w:t xml:space="preserve"> пасайгунга ва параклиник кўрсаткичлар нормаллашгунга қадар 7 кун мобайнида </w:t>
      </w:r>
      <w:r w:rsidR="004D2E69">
        <w:rPr>
          <w:rFonts w:cstheme="minorHAnsi"/>
          <w:bCs/>
          <w:color w:val="000000" w:themeColor="text1"/>
          <w:sz w:val="24"/>
          <w:szCs w:val="24"/>
          <w:lang w:val="uz-Cyrl-UZ"/>
        </w:rPr>
        <w:t xml:space="preserve">ОХГнинг </w:t>
      </w:r>
      <w:r w:rsidR="00DA19DC">
        <w:rPr>
          <w:rFonts w:cstheme="minorHAnsi"/>
          <w:bCs/>
          <w:color w:val="000000" w:themeColor="text1"/>
          <w:sz w:val="24"/>
          <w:szCs w:val="24"/>
          <w:lang w:val="uz-Cyrl-UZ"/>
        </w:rPr>
        <w:t xml:space="preserve">қондаги </w:t>
      </w:r>
      <w:r w:rsidR="004D2E69">
        <w:rPr>
          <w:rFonts w:cstheme="minorHAnsi"/>
          <w:bCs/>
          <w:color w:val="000000" w:themeColor="text1"/>
          <w:sz w:val="24"/>
          <w:szCs w:val="24"/>
          <w:lang w:val="uz-Cyrl-UZ"/>
        </w:rPr>
        <w:t>даражасини текшириш, қоннинг клиник ва биокимёвий таҳлилларини олиш, гемостазиограммани</w:t>
      </w:r>
      <w:r w:rsidR="00C85A1A">
        <w:rPr>
          <w:rFonts w:cstheme="minorHAnsi"/>
          <w:bCs/>
          <w:color w:val="000000" w:themeColor="text1"/>
          <w:sz w:val="24"/>
          <w:szCs w:val="24"/>
          <w:lang w:val="uz-Cyrl-UZ"/>
        </w:rPr>
        <w:t xml:space="preserve"> баҳолаш зарур.</w:t>
      </w:r>
    </w:p>
    <w:p w14:paraId="0F638433" w14:textId="2BE2B77E" w:rsidR="004D2E69" w:rsidRDefault="00135A1B" w:rsidP="00142A44">
      <w:pPr>
        <w:tabs>
          <w:tab w:val="left" w:pos="284"/>
        </w:tabs>
        <w:spacing w:before="120" w:after="120" w:line="240" w:lineRule="auto"/>
        <w:jc w:val="both"/>
        <w:rPr>
          <w:color w:val="000000" w:themeColor="text1"/>
          <w:sz w:val="24"/>
          <w:szCs w:val="24"/>
          <w:lang w:val="uz-Cyrl-UZ"/>
        </w:rPr>
      </w:pPr>
      <w:r>
        <w:rPr>
          <w:rFonts w:cs="Times New Roman"/>
          <w:bCs/>
          <w:color w:val="000000" w:themeColor="text1"/>
          <w:sz w:val="24"/>
          <w:szCs w:val="24"/>
          <w:lang w:val="uz-Cyrl-UZ"/>
        </w:rPr>
        <w:lastRenderedPageBreak/>
        <w:t>Бачадон бўйнидаги ҳомиладорли</w:t>
      </w:r>
      <w:r w:rsidR="00880297">
        <w:rPr>
          <w:rFonts w:cs="Times New Roman"/>
          <w:bCs/>
          <w:color w:val="000000" w:themeColor="text1"/>
          <w:sz w:val="24"/>
          <w:szCs w:val="24"/>
          <w:lang w:val="uz-Cyrl-UZ"/>
        </w:rPr>
        <w:t>к</w:t>
      </w:r>
      <w:r>
        <w:rPr>
          <w:rFonts w:cs="Times New Roman"/>
          <w:bCs/>
          <w:color w:val="000000" w:themeColor="text1"/>
          <w:sz w:val="24"/>
          <w:szCs w:val="24"/>
          <w:lang w:val="uz-Cyrl-UZ"/>
        </w:rPr>
        <w:t xml:space="preserve">да </w:t>
      </w:r>
      <w:r>
        <w:rPr>
          <w:color w:val="000000" w:themeColor="text1"/>
          <w:sz w:val="24"/>
          <w:szCs w:val="24"/>
          <w:lang w:val="uz-Cyrl-UZ"/>
        </w:rPr>
        <w:t>УТТ рангли допплерометрияси, кичик чаноқ аъзолари МРТ ўтказилиши мумкин.</w:t>
      </w:r>
    </w:p>
    <w:tbl>
      <w:tblPr>
        <w:tblStyle w:val="ad"/>
        <w:tblW w:w="9924" w:type="dxa"/>
        <w:tblInd w:w="53" w:type="dxa"/>
        <w:tblLook w:val="04A0" w:firstRow="1" w:lastRow="0" w:firstColumn="1" w:lastColumn="0" w:noHBand="0" w:noVBand="1"/>
      </w:tblPr>
      <w:tblGrid>
        <w:gridCol w:w="484"/>
        <w:gridCol w:w="9440"/>
      </w:tblGrid>
      <w:tr w:rsidR="001E615A" w:rsidRPr="008A5C77" w14:paraId="542A7224" w14:textId="77777777" w:rsidTr="0072536A">
        <w:tc>
          <w:tcPr>
            <w:tcW w:w="484" w:type="dxa"/>
            <w:shd w:val="clear" w:color="auto" w:fill="F8D4DE"/>
            <w:vAlign w:val="center"/>
          </w:tcPr>
          <w:p w14:paraId="05F80B59" w14:textId="77777777" w:rsidR="001E615A" w:rsidRPr="00DC5060" w:rsidRDefault="001E615A" w:rsidP="0072536A">
            <w:pPr>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17D7FDA5" w14:textId="7BF301BD" w:rsidR="001E615A" w:rsidRPr="00CB7FDB" w:rsidRDefault="001F3087" w:rsidP="0072536A">
            <w:pPr>
              <w:pStyle w:val="a7"/>
              <w:tabs>
                <w:tab w:val="left" w:pos="284"/>
              </w:tabs>
              <w:ind w:left="0"/>
              <w:jc w:val="both"/>
              <w:rPr>
                <w:color w:val="000000" w:themeColor="text1"/>
                <w:sz w:val="24"/>
                <w:szCs w:val="24"/>
                <w:lang w:val="uz-Cyrl-UZ"/>
              </w:rPr>
            </w:pPr>
            <w:r>
              <w:rPr>
                <w:color w:val="000000" w:themeColor="text1"/>
                <w:sz w:val="24"/>
                <w:szCs w:val="24"/>
                <w:lang w:val="uz-Cyrl-UZ"/>
              </w:rPr>
              <w:t xml:space="preserve">Бачадон </w:t>
            </w:r>
            <w:r w:rsidR="007B5F91">
              <w:rPr>
                <w:color w:val="000000" w:themeColor="text1"/>
                <w:sz w:val="24"/>
                <w:szCs w:val="24"/>
                <w:lang w:val="uz-Cyrl-UZ"/>
              </w:rPr>
              <w:t xml:space="preserve">чандиғидаги ҳомиладорликни </w:t>
            </w:r>
            <w:r w:rsidR="007B5F91">
              <w:rPr>
                <w:rFonts w:cs="Times New Roman"/>
                <w:bCs/>
                <w:color w:val="000000" w:themeColor="text1"/>
                <w:sz w:val="24"/>
                <w:szCs w:val="24"/>
                <w:lang w:val="uz-Cyrl-UZ"/>
              </w:rPr>
              <w:t>оператив йўл орқали даволаш тавсия этилади.</w:t>
            </w:r>
          </w:p>
        </w:tc>
      </w:tr>
    </w:tbl>
    <w:p w14:paraId="4466CF39" w14:textId="51FBE429" w:rsidR="008156C0" w:rsidRPr="008156C0" w:rsidRDefault="004C7DEE" w:rsidP="00142A44">
      <w:pPr>
        <w:tabs>
          <w:tab w:val="left" w:pos="284"/>
        </w:tabs>
        <w:spacing w:before="120" w:after="120" w:line="240" w:lineRule="auto"/>
        <w:jc w:val="both"/>
        <w:rPr>
          <w:rFonts w:cstheme="minorHAnsi"/>
          <w:bCs/>
          <w:color w:val="000000" w:themeColor="text1"/>
          <w:sz w:val="24"/>
          <w:szCs w:val="24"/>
          <w:lang w:val="uz-Cyrl-UZ"/>
        </w:rPr>
      </w:pPr>
      <w:r>
        <w:rPr>
          <w:color w:val="000000" w:themeColor="text1"/>
          <w:sz w:val="24"/>
          <w:szCs w:val="24"/>
          <w:lang w:val="uz-Cyrl-UZ"/>
        </w:rPr>
        <w:t>Бачадон чандиғидаги ҳомиладорлик</w:t>
      </w:r>
      <w:r w:rsidR="008156C0">
        <w:rPr>
          <w:color w:val="000000" w:themeColor="text1"/>
          <w:sz w:val="24"/>
          <w:szCs w:val="24"/>
          <w:lang w:val="uz-Cyrl-UZ"/>
        </w:rPr>
        <w:t xml:space="preserve">ни </w:t>
      </w:r>
      <w:r w:rsidR="008156C0">
        <w:rPr>
          <w:rFonts w:cstheme="minorHAnsi"/>
          <w:bCs/>
          <w:color w:val="000000" w:themeColor="text1"/>
          <w:sz w:val="24"/>
          <w:szCs w:val="24"/>
          <w:lang w:val="uz-Cyrl-UZ"/>
        </w:rPr>
        <w:t xml:space="preserve">ҳам аъзони сақлаб қолувчи (гистерорезектоскопия, ҳомила тухумини олиб ташлаш, </w:t>
      </w:r>
      <w:r w:rsidR="00204A41">
        <w:rPr>
          <w:rFonts w:cstheme="minorHAnsi"/>
          <w:bCs/>
          <w:color w:val="000000" w:themeColor="text1"/>
          <w:sz w:val="24"/>
          <w:szCs w:val="24"/>
          <w:lang w:val="uz-Cyrl-UZ"/>
        </w:rPr>
        <w:t>бачадон чандиғининг соҳасида бачадон деворининг ифодаланган деструктив ўзгаришлар</w:t>
      </w:r>
      <w:r w:rsidR="00C20D97">
        <w:rPr>
          <w:rFonts w:cstheme="minorHAnsi"/>
          <w:bCs/>
          <w:color w:val="000000" w:themeColor="text1"/>
          <w:sz w:val="24"/>
          <w:szCs w:val="24"/>
          <w:lang w:val="uz-Cyrl-UZ"/>
        </w:rPr>
        <w:t>и</w:t>
      </w:r>
      <w:r w:rsidR="00204A41">
        <w:rPr>
          <w:rFonts w:cstheme="minorHAnsi"/>
          <w:bCs/>
          <w:color w:val="000000" w:themeColor="text1"/>
          <w:sz w:val="24"/>
          <w:szCs w:val="24"/>
          <w:lang w:val="uz-Cyrl-UZ"/>
        </w:rPr>
        <w:t xml:space="preserve">да </w:t>
      </w:r>
      <w:r w:rsidR="009936F4">
        <w:rPr>
          <w:rFonts w:cstheme="minorHAnsi"/>
          <w:bCs/>
          <w:color w:val="000000" w:themeColor="text1"/>
          <w:sz w:val="24"/>
          <w:szCs w:val="24"/>
          <w:lang w:val="uz-Cyrl-UZ"/>
        </w:rPr>
        <w:t xml:space="preserve">(фертилликни сақлаб қолиш зарур бўлса) </w:t>
      </w:r>
      <w:r w:rsidR="00204A41">
        <w:rPr>
          <w:rFonts w:cstheme="minorHAnsi"/>
          <w:bCs/>
          <w:color w:val="000000" w:themeColor="text1"/>
          <w:sz w:val="24"/>
          <w:szCs w:val="24"/>
          <w:lang w:val="uz-Cyrl-UZ"/>
        </w:rPr>
        <w:t xml:space="preserve">метропластика ўтказилади, </w:t>
      </w:r>
      <w:r w:rsidR="008156C0">
        <w:rPr>
          <w:rFonts w:cstheme="minorHAnsi"/>
          <w:bCs/>
          <w:color w:val="000000" w:themeColor="text1"/>
          <w:sz w:val="24"/>
          <w:szCs w:val="24"/>
          <w:lang w:val="uz-Cyrl-UZ"/>
        </w:rPr>
        <w:t>ҳам радикал</w:t>
      </w:r>
      <w:r w:rsidR="00204A41">
        <w:rPr>
          <w:rFonts w:cstheme="minorHAnsi"/>
          <w:bCs/>
          <w:color w:val="000000" w:themeColor="text1"/>
          <w:sz w:val="24"/>
          <w:szCs w:val="24"/>
          <w:lang w:val="uz-Cyrl-UZ"/>
        </w:rPr>
        <w:t xml:space="preserve"> – </w:t>
      </w:r>
      <w:r w:rsidR="008156C0">
        <w:rPr>
          <w:rFonts w:cstheme="minorHAnsi"/>
          <w:bCs/>
          <w:color w:val="000000" w:themeColor="text1"/>
          <w:sz w:val="24"/>
          <w:szCs w:val="24"/>
          <w:lang w:val="uz-Cyrl-UZ"/>
        </w:rPr>
        <w:t>гистерэктомия</w:t>
      </w:r>
      <w:r w:rsidR="00204A41">
        <w:rPr>
          <w:rFonts w:cstheme="minorHAnsi"/>
          <w:bCs/>
          <w:color w:val="000000" w:themeColor="text1"/>
          <w:sz w:val="24"/>
          <w:szCs w:val="24"/>
          <w:lang w:val="uz-Cyrl-UZ"/>
        </w:rPr>
        <w:t xml:space="preserve"> (келажакда ҳомиладор бўлишни режалаштирмаётган аёлларда) </w:t>
      </w:r>
      <w:r w:rsidR="008156C0">
        <w:rPr>
          <w:rFonts w:cstheme="minorHAnsi"/>
          <w:bCs/>
          <w:color w:val="000000" w:themeColor="text1"/>
          <w:sz w:val="24"/>
          <w:szCs w:val="24"/>
          <w:lang w:val="uz-Cyrl-UZ"/>
        </w:rPr>
        <w:t>оператив йўл орқали даволаш мумкин</w:t>
      </w:r>
      <w:r w:rsidR="005F0EC5">
        <w:rPr>
          <w:rFonts w:cstheme="minorHAnsi"/>
          <w:bCs/>
          <w:color w:val="000000" w:themeColor="text1"/>
          <w:sz w:val="24"/>
          <w:szCs w:val="24"/>
          <w:lang w:val="uz-Cyrl-UZ"/>
        </w:rPr>
        <w:t>.</w:t>
      </w:r>
      <w:r w:rsidR="000C67DA">
        <w:rPr>
          <w:rFonts w:cstheme="minorHAnsi"/>
          <w:bCs/>
          <w:color w:val="000000" w:themeColor="text1"/>
          <w:sz w:val="24"/>
          <w:szCs w:val="24"/>
          <w:lang w:val="uz-Cyrl-UZ"/>
        </w:rPr>
        <w:t xml:space="preserve"> Операциядан кейинги даврида (аъзони сақлаб қолувчи операция ўтказилганда) ОХГнинг </w:t>
      </w:r>
      <w:r w:rsidR="00DA19DC">
        <w:rPr>
          <w:rFonts w:cstheme="minorHAnsi"/>
          <w:bCs/>
          <w:color w:val="000000" w:themeColor="text1"/>
          <w:sz w:val="24"/>
          <w:szCs w:val="24"/>
          <w:lang w:val="uz-Cyrl-UZ"/>
        </w:rPr>
        <w:t xml:space="preserve">қондаги </w:t>
      </w:r>
      <w:r w:rsidR="000C67DA">
        <w:rPr>
          <w:rFonts w:cstheme="minorHAnsi"/>
          <w:bCs/>
          <w:color w:val="000000" w:themeColor="text1"/>
          <w:sz w:val="24"/>
          <w:szCs w:val="24"/>
          <w:lang w:val="uz-Cyrl-UZ"/>
        </w:rPr>
        <w:t>даражасини текшириб туриш зарур.</w:t>
      </w:r>
      <w:r w:rsidR="00E36FD9">
        <w:rPr>
          <w:rFonts w:cstheme="minorHAnsi"/>
          <w:bCs/>
          <w:color w:val="000000" w:themeColor="text1"/>
          <w:sz w:val="24"/>
          <w:szCs w:val="24"/>
          <w:lang w:val="uz-Cyrl-UZ"/>
        </w:rPr>
        <w:t xml:space="preserve"> </w:t>
      </w:r>
      <w:r w:rsidR="00BF1DC9">
        <w:rPr>
          <w:rFonts w:cstheme="minorHAnsi"/>
          <w:bCs/>
          <w:color w:val="000000" w:themeColor="text1"/>
          <w:sz w:val="24"/>
          <w:szCs w:val="24"/>
          <w:lang w:val="uz-Cyrl-UZ"/>
        </w:rPr>
        <w:t xml:space="preserve">Даволаш </w:t>
      </w:r>
      <w:r w:rsidR="00E36FD9">
        <w:rPr>
          <w:rFonts w:cstheme="minorHAnsi"/>
          <w:bCs/>
          <w:color w:val="000000" w:themeColor="text1"/>
          <w:sz w:val="24"/>
          <w:szCs w:val="24"/>
          <w:lang w:val="uz-Cyrl-UZ"/>
        </w:rPr>
        <w:t>усулини танлаш ҳомиладорликнинг муддати, гемодинамик барқарорлик, бачадон чандиғи ва бачадон деворининг ҳолати, аёлнинг ёшига боғлиқ бўлади.</w:t>
      </w:r>
    </w:p>
    <w:tbl>
      <w:tblPr>
        <w:tblStyle w:val="ad"/>
        <w:tblW w:w="9924" w:type="dxa"/>
        <w:tblInd w:w="53" w:type="dxa"/>
        <w:tblLook w:val="04A0" w:firstRow="1" w:lastRow="0" w:firstColumn="1" w:lastColumn="0" w:noHBand="0" w:noVBand="1"/>
      </w:tblPr>
      <w:tblGrid>
        <w:gridCol w:w="484"/>
        <w:gridCol w:w="9440"/>
      </w:tblGrid>
      <w:tr w:rsidR="001974BF" w:rsidRPr="00907AA0" w14:paraId="456E2A7F" w14:textId="77777777" w:rsidTr="001D2A11">
        <w:tc>
          <w:tcPr>
            <w:tcW w:w="484" w:type="dxa"/>
            <w:shd w:val="clear" w:color="auto" w:fill="F8D4DE"/>
            <w:vAlign w:val="center"/>
          </w:tcPr>
          <w:p w14:paraId="30E4AC28" w14:textId="5317A33D" w:rsidR="001974BF" w:rsidRPr="000B10E7" w:rsidRDefault="007F73CA" w:rsidP="001D2A11">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40" w:type="dxa"/>
            <w:shd w:val="clear" w:color="auto" w:fill="FFF2CC" w:themeFill="accent4" w:themeFillTint="33"/>
          </w:tcPr>
          <w:p w14:paraId="4FAD4648" w14:textId="5F1D8844" w:rsidR="008A002B" w:rsidRPr="000B10E7" w:rsidRDefault="007B590A" w:rsidP="007B590A">
            <w:pPr>
              <w:jc w:val="both"/>
              <w:rPr>
                <w:color w:val="000000" w:themeColor="text1"/>
                <w:sz w:val="24"/>
                <w:szCs w:val="24"/>
                <w:lang w:val="uz-Cyrl-UZ"/>
              </w:rPr>
            </w:pPr>
            <w:r w:rsidRPr="007B590A">
              <w:rPr>
                <w:color w:val="000000" w:themeColor="text1"/>
                <w:sz w:val="24"/>
                <w:szCs w:val="24"/>
                <w:lang w:val="uz-Cyrl-UZ"/>
              </w:rPr>
              <w:t xml:space="preserve">Бачадоннинг рудиментар шохида жойлашган </w:t>
            </w:r>
            <w:r>
              <w:rPr>
                <w:color w:val="000000" w:themeColor="text1"/>
                <w:sz w:val="24"/>
                <w:szCs w:val="24"/>
                <w:lang w:val="uz-Cyrl-UZ"/>
              </w:rPr>
              <w:t>ҳомиладорликда репродуктив функцияни сақлаб қолиш мақсадида бачадоннинг кейинги реконструкцияси билан лапаротом</w:t>
            </w:r>
            <w:r w:rsidR="00241D1A">
              <w:rPr>
                <w:color w:val="000000" w:themeColor="text1"/>
                <w:sz w:val="24"/>
                <w:szCs w:val="24"/>
                <w:lang w:val="uz-Cyrl-UZ"/>
              </w:rPr>
              <w:t>ик</w:t>
            </w:r>
            <w:r>
              <w:rPr>
                <w:color w:val="000000" w:themeColor="text1"/>
                <w:sz w:val="24"/>
                <w:szCs w:val="24"/>
                <w:lang w:val="uz-Cyrl-UZ"/>
              </w:rPr>
              <w:t xml:space="preserve"> ёки лапароскопик йўл орқали </w:t>
            </w:r>
            <w:r w:rsidR="00B11990">
              <w:rPr>
                <w:color w:val="000000" w:themeColor="text1"/>
                <w:sz w:val="24"/>
                <w:szCs w:val="24"/>
                <w:lang w:val="uz-Cyrl-UZ"/>
              </w:rPr>
              <w:t xml:space="preserve">рудиментар шохни </w:t>
            </w:r>
            <w:r>
              <w:rPr>
                <w:color w:val="000000" w:themeColor="text1"/>
                <w:sz w:val="24"/>
                <w:szCs w:val="24"/>
                <w:lang w:val="uz-Cyrl-UZ"/>
              </w:rPr>
              <w:t xml:space="preserve">олиб ташлаш </w:t>
            </w:r>
            <w:r w:rsidR="00B11990">
              <w:rPr>
                <w:color w:val="000000" w:themeColor="text1"/>
                <w:sz w:val="24"/>
                <w:szCs w:val="24"/>
                <w:lang w:val="uz-Cyrl-UZ"/>
              </w:rPr>
              <w:t xml:space="preserve">ёки бачадоннинг бурчагини понасимон резекция қилиш </w:t>
            </w:r>
            <w:r>
              <w:rPr>
                <w:color w:val="000000" w:themeColor="text1"/>
                <w:sz w:val="24"/>
                <w:szCs w:val="24"/>
                <w:lang w:val="uz-Cyrl-UZ"/>
              </w:rPr>
              <w:t>тавсия этилади.</w:t>
            </w:r>
          </w:p>
        </w:tc>
      </w:tr>
    </w:tbl>
    <w:p w14:paraId="2E612B05" w14:textId="77777777" w:rsidR="001974BF" w:rsidRPr="000B10E7" w:rsidRDefault="001974BF" w:rsidP="001974BF">
      <w:pPr>
        <w:spacing w:after="0" w:line="240" w:lineRule="auto"/>
        <w:jc w:val="both"/>
        <w:rPr>
          <w:rFonts w:cs="Times New Roman"/>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1974BF" w:rsidRPr="00907AA0" w14:paraId="3741B28B" w14:textId="77777777" w:rsidTr="001D2A11">
        <w:tc>
          <w:tcPr>
            <w:tcW w:w="484" w:type="dxa"/>
            <w:shd w:val="clear" w:color="auto" w:fill="F8D4DE"/>
            <w:vAlign w:val="center"/>
          </w:tcPr>
          <w:p w14:paraId="60BC3355" w14:textId="061C7639" w:rsidR="001974BF" w:rsidRPr="000B10E7" w:rsidRDefault="007F73CA" w:rsidP="001D2A11">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w:t>
            </w:r>
            <w:r w:rsidR="005D4116">
              <w:rPr>
                <w:rFonts w:cs="Times New Roman"/>
                <w:b/>
                <w:bCs/>
                <w:color w:val="000000" w:themeColor="text1"/>
                <w:sz w:val="24"/>
                <w:szCs w:val="24"/>
                <w:lang w:val="uz-Cyrl-UZ"/>
              </w:rPr>
              <w:t>С</w:t>
            </w:r>
          </w:p>
        </w:tc>
        <w:tc>
          <w:tcPr>
            <w:tcW w:w="9440" w:type="dxa"/>
            <w:shd w:val="clear" w:color="auto" w:fill="FFF2CC" w:themeFill="accent4" w:themeFillTint="33"/>
          </w:tcPr>
          <w:p w14:paraId="2F0A3FE3" w14:textId="7A767042" w:rsidR="001974BF" w:rsidRPr="00072690" w:rsidRDefault="00072690" w:rsidP="001D2A11">
            <w:pPr>
              <w:jc w:val="both"/>
              <w:rPr>
                <w:color w:val="000000" w:themeColor="text1"/>
                <w:sz w:val="24"/>
                <w:szCs w:val="24"/>
                <w:lang w:val="uz-Cyrl-UZ"/>
              </w:rPr>
            </w:pPr>
            <w:r>
              <w:rPr>
                <w:color w:val="000000" w:themeColor="text1"/>
                <w:sz w:val="24"/>
                <w:szCs w:val="24"/>
                <w:lang w:val="uz-Cyrl-UZ"/>
              </w:rPr>
              <w:t>Тухумдондаги ҳомиладорликда (жойлашиши ва деструктив ўзгаришларнинг ифодалангалик даражасига қараб) лапаротом</w:t>
            </w:r>
            <w:r w:rsidR="00241D1A">
              <w:rPr>
                <w:color w:val="000000" w:themeColor="text1"/>
                <w:sz w:val="24"/>
                <w:szCs w:val="24"/>
                <w:lang w:val="uz-Cyrl-UZ"/>
              </w:rPr>
              <w:t>ик</w:t>
            </w:r>
            <w:r>
              <w:rPr>
                <w:color w:val="000000" w:themeColor="text1"/>
                <w:sz w:val="24"/>
                <w:szCs w:val="24"/>
                <w:lang w:val="uz-Cyrl-UZ"/>
              </w:rPr>
              <w:t xml:space="preserve"> ёки лапароскопик йўл орқали тухумдонни резекция қилиш ва/ёки </w:t>
            </w:r>
            <w:r w:rsidRPr="00072690">
              <w:rPr>
                <w:color w:val="000000" w:themeColor="text1"/>
                <w:sz w:val="24"/>
                <w:szCs w:val="24"/>
                <w:lang w:val="uz-Cyrl-UZ"/>
              </w:rPr>
              <w:t>оофорэктомия</w:t>
            </w:r>
            <w:r>
              <w:rPr>
                <w:color w:val="000000" w:themeColor="text1"/>
                <w:sz w:val="24"/>
                <w:szCs w:val="24"/>
                <w:lang w:val="uz-Cyrl-UZ"/>
              </w:rPr>
              <w:t xml:space="preserve"> ва/ёки </w:t>
            </w:r>
            <w:r w:rsidRPr="00072690">
              <w:rPr>
                <w:color w:val="000000" w:themeColor="text1"/>
                <w:sz w:val="24"/>
                <w:szCs w:val="24"/>
                <w:lang w:val="uz-Cyrl-UZ"/>
              </w:rPr>
              <w:t>сальпинго-оофорэктомия</w:t>
            </w:r>
            <w:r>
              <w:rPr>
                <w:color w:val="000000" w:themeColor="text1"/>
                <w:sz w:val="24"/>
                <w:szCs w:val="24"/>
                <w:lang w:val="uz-Cyrl-UZ"/>
              </w:rPr>
              <w:t>ни ўтказиш тавсия этилади.</w:t>
            </w:r>
          </w:p>
        </w:tc>
      </w:tr>
    </w:tbl>
    <w:p w14:paraId="0B7CBD9E" w14:textId="5ECCF824" w:rsidR="001974BF" w:rsidRPr="00FC601C" w:rsidRDefault="001974BF" w:rsidP="00FC601C">
      <w:pPr>
        <w:spacing w:after="0" w:line="240" w:lineRule="auto"/>
        <w:jc w:val="both"/>
        <w:rPr>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16617E" w:rsidRPr="00025030" w14:paraId="402119F4" w14:textId="77777777" w:rsidTr="001D2A11">
        <w:tc>
          <w:tcPr>
            <w:tcW w:w="484" w:type="dxa"/>
            <w:shd w:val="clear" w:color="auto" w:fill="F8D4DE"/>
            <w:vAlign w:val="center"/>
          </w:tcPr>
          <w:p w14:paraId="20444378" w14:textId="74813135" w:rsidR="0016617E" w:rsidRPr="000B10E7" w:rsidRDefault="007F73CA" w:rsidP="001D2A11">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75DD26A9" w14:textId="36F83800" w:rsidR="009E07AD" w:rsidRPr="000B10E7" w:rsidRDefault="00025030" w:rsidP="009E07AD">
            <w:pPr>
              <w:jc w:val="both"/>
              <w:rPr>
                <w:color w:val="000000" w:themeColor="text1"/>
                <w:sz w:val="24"/>
                <w:szCs w:val="24"/>
                <w:lang w:val="uz-Cyrl-UZ"/>
              </w:rPr>
            </w:pPr>
            <w:r>
              <w:rPr>
                <w:color w:val="000000" w:themeColor="text1"/>
                <w:sz w:val="24"/>
                <w:szCs w:val="24"/>
                <w:lang w:val="uz-Cyrl-UZ"/>
              </w:rPr>
              <w:t xml:space="preserve">Абдоминал ҳомиладорликнинг муддати ва ҳомила тухумининг ўлчамларига қараб БТҲ жойлашган аъзони резекция қилиш тавсия этилади. </w:t>
            </w:r>
            <w:r w:rsidR="009E07AD">
              <w:rPr>
                <w:color w:val="000000" w:themeColor="text1"/>
                <w:sz w:val="24"/>
                <w:szCs w:val="24"/>
                <w:lang w:val="uz-Cyrl-UZ"/>
              </w:rPr>
              <w:t xml:space="preserve">Ҳомиладорликнинг катта муддатларида қон кетишининг олдини олиш мақсадида йўлдошга яқин жойдан киндик тизимчасини боғлаш орқали абдоминал йўл орқали туғдириб олинади. </w:t>
            </w:r>
            <w:r w:rsidR="002365E3">
              <w:rPr>
                <w:color w:val="000000" w:themeColor="text1"/>
                <w:sz w:val="24"/>
                <w:szCs w:val="24"/>
                <w:lang w:val="uz-Cyrl-UZ"/>
              </w:rPr>
              <w:t xml:space="preserve">Жарроҳлар бригадасига </w:t>
            </w:r>
            <w:r w:rsidR="002365E3" w:rsidRPr="002365E3">
              <w:rPr>
                <w:color w:val="000000" w:themeColor="text1"/>
                <w:sz w:val="24"/>
                <w:szCs w:val="24"/>
                <w:lang w:val="uz-Cyrl-UZ"/>
              </w:rPr>
              <w:t>тегишли тор мутахассислар</w:t>
            </w:r>
            <w:r w:rsidR="002365E3">
              <w:rPr>
                <w:color w:val="000000" w:themeColor="text1"/>
                <w:sz w:val="24"/>
                <w:szCs w:val="24"/>
                <w:lang w:val="uz-Cyrl-UZ"/>
              </w:rPr>
              <w:t>ни жалб қилиш зарур бўлади.</w:t>
            </w:r>
          </w:p>
        </w:tc>
      </w:tr>
    </w:tbl>
    <w:p w14:paraId="518C8121" w14:textId="7B627B5B" w:rsidR="00290B0F" w:rsidRPr="00F86B52" w:rsidRDefault="00290B0F" w:rsidP="00F86B52">
      <w:pPr>
        <w:spacing w:after="0" w:line="240" w:lineRule="auto"/>
        <w:jc w:val="both"/>
        <w:rPr>
          <w:rFonts w:cstheme="minorHAnsi"/>
          <w:bCs/>
          <w:color w:val="000000" w:themeColor="text1"/>
          <w:sz w:val="16"/>
          <w:szCs w:val="24"/>
          <w:lang w:val="uz-Cyrl-UZ"/>
        </w:rPr>
      </w:pPr>
    </w:p>
    <w:tbl>
      <w:tblPr>
        <w:tblStyle w:val="ad"/>
        <w:tblW w:w="9924" w:type="dxa"/>
        <w:tblInd w:w="53" w:type="dxa"/>
        <w:tblLook w:val="04A0" w:firstRow="1" w:lastRow="0" w:firstColumn="1" w:lastColumn="0" w:noHBand="0" w:noVBand="1"/>
      </w:tblPr>
      <w:tblGrid>
        <w:gridCol w:w="484"/>
        <w:gridCol w:w="9440"/>
      </w:tblGrid>
      <w:tr w:rsidR="003B57E4" w:rsidRPr="00907AA0" w14:paraId="7C495710" w14:textId="77777777" w:rsidTr="001D2A11">
        <w:tc>
          <w:tcPr>
            <w:tcW w:w="484" w:type="dxa"/>
            <w:shd w:val="clear" w:color="auto" w:fill="F8D4DE"/>
            <w:vAlign w:val="center"/>
          </w:tcPr>
          <w:p w14:paraId="4092CAD9" w14:textId="2A448B88" w:rsidR="003B57E4" w:rsidRPr="000B10E7" w:rsidRDefault="007F73CA" w:rsidP="001D2A11">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40" w:type="dxa"/>
            <w:shd w:val="clear" w:color="auto" w:fill="FFF2CC" w:themeFill="accent4" w:themeFillTint="33"/>
          </w:tcPr>
          <w:p w14:paraId="5A7CAEC3" w14:textId="7BDCFE02" w:rsidR="003B57E4" w:rsidRPr="005638F7" w:rsidRDefault="005638F7" w:rsidP="001D2A11">
            <w:pPr>
              <w:jc w:val="both"/>
              <w:rPr>
                <w:color w:val="000000" w:themeColor="text1"/>
                <w:sz w:val="24"/>
                <w:szCs w:val="24"/>
                <w:lang w:val="uz-Cyrl-UZ"/>
              </w:rPr>
            </w:pPr>
            <w:r>
              <w:rPr>
                <w:color w:val="000000" w:themeColor="text1"/>
                <w:sz w:val="24"/>
                <w:szCs w:val="24"/>
                <w:lang w:val="uz-Cyrl-UZ"/>
              </w:rPr>
              <w:t xml:space="preserve">Репродуктив функцияни сақлаб қолиш мақсадида бачадон найининг интерстициал қисмида жойлашган БТҲда </w:t>
            </w:r>
            <w:r w:rsidR="00794904">
              <w:rPr>
                <w:color w:val="000000" w:themeColor="text1"/>
                <w:sz w:val="24"/>
                <w:szCs w:val="24"/>
                <w:lang w:val="uz-Cyrl-UZ"/>
              </w:rPr>
              <w:t xml:space="preserve">(имкон қадар ва қон кетиши ривожланмаганда) </w:t>
            </w:r>
            <w:r>
              <w:rPr>
                <w:color w:val="000000" w:themeColor="text1"/>
                <w:sz w:val="24"/>
                <w:szCs w:val="24"/>
                <w:lang w:val="uz-Cyrl-UZ"/>
              </w:rPr>
              <w:t xml:space="preserve">лапароскопия назорати остида </w:t>
            </w:r>
            <w:r w:rsidRPr="005638F7">
              <w:rPr>
                <w:color w:val="000000" w:themeColor="text1"/>
                <w:sz w:val="24"/>
                <w:szCs w:val="24"/>
                <w:lang w:val="uz-Cyrl-UZ"/>
              </w:rPr>
              <w:t>гистерорезектоскопи</w:t>
            </w:r>
            <w:r>
              <w:rPr>
                <w:color w:val="000000" w:themeColor="text1"/>
                <w:sz w:val="24"/>
                <w:szCs w:val="24"/>
                <w:lang w:val="uz-Cyrl-UZ"/>
              </w:rPr>
              <w:t>к йўл орқали ҳомила тухумини олиб ташлаш тавсия этилади.</w:t>
            </w:r>
          </w:p>
        </w:tc>
      </w:tr>
    </w:tbl>
    <w:p w14:paraId="260D9FD7" w14:textId="24DA0DF1" w:rsidR="002F46CF" w:rsidRDefault="0072536A" w:rsidP="006A171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Репродуктив функцияни сақлаб қолиш зарурати туғилганда</w:t>
      </w:r>
      <w:r w:rsidR="00BF2F2F">
        <w:rPr>
          <w:rFonts w:cstheme="minorHAnsi"/>
          <w:bCs/>
          <w:color w:val="000000" w:themeColor="text1"/>
          <w:sz w:val="24"/>
          <w:szCs w:val="24"/>
          <w:lang w:val="uz-Cyrl-UZ"/>
        </w:rPr>
        <w:t>,</w:t>
      </w:r>
      <w:r>
        <w:rPr>
          <w:rFonts w:cstheme="minorHAnsi"/>
          <w:bCs/>
          <w:color w:val="000000" w:themeColor="text1"/>
          <w:sz w:val="24"/>
          <w:szCs w:val="24"/>
          <w:lang w:val="uz-Cyrl-UZ"/>
        </w:rPr>
        <w:t xml:space="preserve"> баъзи бир ҳолатларда интерстициал ҳомиладорликни даволаш усули сифатида </w:t>
      </w:r>
      <w:r w:rsidR="00241D1A">
        <w:rPr>
          <w:rFonts w:cstheme="minorHAnsi"/>
          <w:bCs/>
          <w:color w:val="000000" w:themeColor="text1"/>
          <w:sz w:val="24"/>
          <w:szCs w:val="24"/>
          <w:lang w:val="uz-Cyrl-UZ"/>
        </w:rPr>
        <w:t xml:space="preserve">бачадондан ташқари жойлашган қисмни олиб ташлаш билан (шу жумладан кюретаж, </w:t>
      </w:r>
      <w:r w:rsidR="00241D1A" w:rsidRPr="00241D1A">
        <w:rPr>
          <w:rFonts w:cstheme="minorHAnsi"/>
          <w:bCs/>
          <w:color w:val="000000" w:themeColor="text1"/>
          <w:sz w:val="24"/>
          <w:szCs w:val="24"/>
          <w:lang w:val="uz-Cyrl-UZ"/>
        </w:rPr>
        <w:t>вакуум-эвакуация</w:t>
      </w:r>
      <w:r w:rsidR="00241D1A">
        <w:rPr>
          <w:rFonts w:cstheme="minorHAnsi"/>
          <w:bCs/>
          <w:color w:val="000000" w:themeColor="text1"/>
          <w:sz w:val="24"/>
          <w:szCs w:val="24"/>
          <w:lang w:val="uz-Cyrl-UZ"/>
        </w:rPr>
        <w:t>)</w:t>
      </w:r>
      <w:r w:rsidR="001A7F59">
        <w:rPr>
          <w:rFonts w:cstheme="minorHAnsi"/>
          <w:bCs/>
          <w:color w:val="000000" w:themeColor="text1"/>
          <w:sz w:val="24"/>
          <w:szCs w:val="24"/>
          <w:lang w:val="uz-Cyrl-UZ"/>
        </w:rPr>
        <w:t xml:space="preserve"> </w:t>
      </w:r>
      <w:r w:rsidR="00241D1A">
        <w:rPr>
          <w:rFonts w:cstheme="minorHAnsi"/>
          <w:bCs/>
          <w:color w:val="000000" w:themeColor="text1"/>
          <w:sz w:val="24"/>
          <w:szCs w:val="24"/>
          <w:lang w:val="uz-Cyrl-UZ"/>
        </w:rPr>
        <w:t>гистеротомияни (лапаротомик ёки лапароскопик йўл орқали)</w:t>
      </w:r>
      <w:r w:rsidR="00284C06">
        <w:rPr>
          <w:rFonts w:cstheme="minorHAnsi"/>
          <w:bCs/>
          <w:color w:val="000000" w:themeColor="text1"/>
          <w:sz w:val="24"/>
          <w:szCs w:val="24"/>
          <w:lang w:val="uz-Cyrl-UZ"/>
        </w:rPr>
        <w:t xml:space="preserve"> </w:t>
      </w:r>
      <w:r w:rsidR="001A7F59">
        <w:rPr>
          <w:rFonts w:cstheme="minorHAnsi"/>
          <w:bCs/>
          <w:color w:val="000000" w:themeColor="text1"/>
          <w:sz w:val="24"/>
          <w:szCs w:val="24"/>
          <w:lang w:val="uz-Cyrl-UZ"/>
        </w:rPr>
        <w:t>ўтказиш тавсия этилади, бунда операциядан кейинги даврда</w:t>
      </w:r>
      <w:r w:rsidR="00DA19DC">
        <w:rPr>
          <w:rFonts w:cstheme="minorHAnsi"/>
          <w:bCs/>
          <w:color w:val="000000" w:themeColor="text1"/>
          <w:sz w:val="24"/>
          <w:szCs w:val="24"/>
          <w:lang w:val="uz-Cyrl-UZ"/>
        </w:rPr>
        <w:t xml:space="preserve"> </w:t>
      </w:r>
      <w:r w:rsidR="00DA19DC">
        <w:rPr>
          <w:rFonts w:cstheme="minorHAnsi"/>
          <w:bCs/>
          <w:color w:val="000000" w:themeColor="text1"/>
          <w:sz w:val="24"/>
          <w:szCs w:val="24"/>
          <w:lang w:val="uz-Cyrl-UZ"/>
        </w:rPr>
        <w:br/>
      </w:r>
      <w:r w:rsidR="001A7F59" w:rsidRPr="00172195">
        <w:rPr>
          <w:rFonts w:cstheme="minorHAnsi"/>
          <w:bCs/>
          <w:color w:val="000000" w:themeColor="text1"/>
          <w:sz w:val="24"/>
          <w:szCs w:val="24"/>
          <w:lang w:val="uz-Cyrl-UZ"/>
        </w:rPr>
        <w:t xml:space="preserve">β-ОХГнинг </w:t>
      </w:r>
      <w:r w:rsidR="00DA19DC">
        <w:rPr>
          <w:rFonts w:cstheme="minorHAnsi"/>
          <w:bCs/>
          <w:color w:val="000000" w:themeColor="text1"/>
          <w:sz w:val="24"/>
          <w:szCs w:val="24"/>
          <w:lang w:val="uz-Cyrl-UZ"/>
        </w:rPr>
        <w:t xml:space="preserve">қондаги </w:t>
      </w:r>
      <w:r w:rsidR="001A7F59" w:rsidRPr="00172195">
        <w:rPr>
          <w:rFonts w:cstheme="minorHAnsi"/>
          <w:bCs/>
          <w:color w:val="000000" w:themeColor="text1"/>
          <w:sz w:val="24"/>
          <w:szCs w:val="24"/>
          <w:lang w:val="uz-Cyrl-UZ"/>
        </w:rPr>
        <w:t>дажараси</w:t>
      </w:r>
      <w:r w:rsidR="001A7F59">
        <w:rPr>
          <w:rFonts w:cstheme="minorHAnsi"/>
          <w:bCs/>
          <w:color w:val="000000" w:themeColor="text1"/>
          <w:sz w:val="24"/>
          <w:szCs w:val="24"/>
          <w:lang w:val="uz-Cyrl-UZ"/>
        </w:rPr>
        <w:t xml:space="preserve"> </w:t>
      </w:r>
      <w:r w:rsidR="00E90B95">
        <w:rPr>
          <w:rFonts w:cstheme="minorHAnsi"/>
          <w:bCs/>
          <w:color w:val="000000" w:themeColor="text1"/>
          <w:sz w:val="24"/>
          <w:szCs w:val="24"/>
          <w:lang w:val="uz-Cyrl-UZ"/>
        </w:rPr>
        <w:t xml:space="preserve">динамик равишда </w:t>
      </w:r>
      <w:r w:rsidR="001A7F59">
        <w:rPr>
          <w:rFonts w:cstheme="minorHAnsi"/>
          <w:bCs/>
          <w:color w:val="000000" w:themeColor="text1"/>
          <w:sz w:val="24"/>
          <w:szCs w:val="24"/>
          <w:lang w:val="uz-Cyrl-UZ"/>
        </w:rPr>
        <w:t>текшири</w:t>
      </w:r>
      <w:r w:rsidR="00E90B95">
        <w:rPr>
          <w:rFonts w:cstheme="minorHAnsi"/>
          <w:bCs/>
          <w:color w:val="000000" w:themeColor="text1"/>
          <w:sz w:val="24"/>
          <w:szCs w:val="24"/>
          <w:lang w:val="uz-Cyrl-UZ"/>
        </w:rPr>
        <w:t>лади</w:t>
      </w:r>
      <w:r w:rsidR="001A7F59">
        <w:rPr>
          <w:rFonts w:cstheme="minorHAnsi"/>
          <w:bCs/>
          <w:color w:val="000000" w:themeColor="text1"/>
          <w:sz w:val="24"/>
          <w:szCs w:val="24"/>
          <w:lang w:val="uz-Cyrl-UZ"/>
        </w:rPr>
        <w:t>.</w:t>
      </w:r>
    </w:p>
    <w:p w14:paraId="21ECA419" w14:textId="04538AEA" w:rsidR="00520613" w:rsidRPr="007516F9" w:rsidRDefault="00520613" w:rsidP="00520613">
      <w:pPr>
        <w:pStyle w:val="2"/>
        <w:spacing w:before="120" w:after="120" w:line="240" w:lineRule="auto"/>
        <w:rPr>
          <w:rFonts w:asciiTheme="minorHAnsi" w:hAnsiTheme="minorHAnsi" w:cs="Times New Roman"/>
          <w:b/>
          <w:color w:val="4472C4" w:themeColor="accent5"/>
          <w:sz w:val="28"/>
          <w:lang w:val="uz-Cyrl-UZ"/>
        </w:rPr>
      </w:pPr>
      <w:bookmarkStart w:id="30" w:name="_Toc115693448"/>
      <w:r>
        <w:rPr>
          <w:rFonts w:asciiTheme="minorHAnsi" w:hAnsiTheme="minorHAnsi" w:cs="Times New Roman"/>
          <w:b/>
          <w:color w:val="4472C4" w:themeColor="accent5"/>
          <w:sz w:val="28"/>
          <w:lang w:val="uz-Cyrl-UZ"/>
        </w:rPr>
        <w:t>Кутиш тактикаси</w:t>
      </w:r>
      <w:bookmarkEnd w:id="30"/>
    </w:p>
    <w:tbl>
      <w:tblPr>
        <w:tblStyle w:val="ad"/>
        <w:tblW w:w="9924" w:type="dxa"/>
        <w:tblInd w:w="53" w:type="dxa"/>
        <w:tblLook w:val="04A0" w:firstRow="1" w:lastRow="0" w:firstColumn="1" w:lastColumn="0" w:noHBand="0" w:noVBand="1"/>
      </w:tblPr>
      <w:tblGrid>
        <w:gridCol w:w="484"/>
        <w:gridCol w:w="9440"/>
      </w:tblGrid>
      <w:tr w:rsidR="00CE6116" w:rsidRPr="00907AA0" w14:paraId="6C4917F3" w14:textId="77777777" w:rsidTr="001D2A11">
        <w:tc>
          <w:tcPr>
            <w:tcW w:w="484" w:type="dxa"/>
            <w:shd w:val="clear" w:color="auto" w:fill="F8D4DE"/>
            <w:vAlign w:val="center"/>
          </w:tcPr>
          <w:p w14:paraId="229AA9FC" w14:textId="77777777" w:rsidR="00CE6116" w:rsidRPr="000B10E7" w:rsidRDefault="00CE6116" w:rsidP="001D2A11">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2277E2EB" w14:textId="7A9A1038" w:rsidR="00CE6116" w:rsidRPr="000B10E7" w:rsidRDefault="007F5938" w:rsidP="001D2A11">
            <w:pPr>
              <w:jc w:val="both"/>
              <w:rPr>
                <w:color w:val="000000" w:themeColor="text1"/>
                <w:sz w:val="24"/>
                <w:szCs w:val="24"/>
                <w:lang w:val="uz-Cyrl-UZ"/>
              </w:rPr>
            </w:pPr>
            <w:r>
              <w:rPr>
                <w:color w:val="000000" w:themeColor="text1"/>
                <w:sz w:val="24"/>
                <w:szCs w:val="24"/>
                <w:lang w:val="uz-Cyrl-UZ"/>
              </w:rPr>
              <w:t xml:space="preserve">Баъзи ҳолатларда БТҲни кутиш тактикаси билан олиб бориш мумкин бўлади: симптомлар кузатилмаганда, ОХГнинг даражаси плато қийматларда ёки пасайиши кузатилганда. </w:t>
            </w:r>
            <w:r w:rsidR="004101DF">
              <w:rPr>
                <w:color w:val="000000" w:themeColor="text1"/>
                <w:sz w:val="24"/>
                <w:szCs w:val="24"/>
                <w:lang w:val="uz-Cyrl-UZ"/>
              </w:rPr>
              <w:t xml:space="preserve">ОХГнинг дастлабки даражаси </w:t>
            </w:r>
            <w:r w:rsidR="004101DF" w:rsidRPr="004101DF">
              <w:rPr>
                <w:color w:val="000000" w:themeColor="text1"/>
                <w:sz w:val="24"/>
                <w:szCs w:val="24"/>
                <w:lang w:val="uz-Cyrl-UZ"/>
              </w:rPr>
              <w:t>≤200</w:t>
            </w:r>
            <w:r w:rsidR="004101DF">
              <w:rPr>
                <w:color w:val="000000" w:themeColor="text1"/>
                <w:sz w:val="24"/>
                <w:szCs w:val="24"/>
                <w:lang w:val="uz-Cyrl-UZ"/>
              </w:rPr>
              <w:t xml:space="preserve"> мХБ/л ташкил қилганда БТҲ ўз-ўзидан бартараф этилишининг эҳтимоли юқори туради.</w:t>
            </w:r>
          </w:p>
        </w:tc>
      </w:tr>
    </w:tbl>
    <w:p w14:paraId="51531FBB" w14:textId="26D9E606" w:rsidR="00F172C5" w:rsidRDefault="0068263A" w:rsidP="00C30721">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Кутиш тактикасини танлаган аёллар</w:t>
      </w:r>
      <w:r w:rsidR="0080165D">
        <w:rPr>
          <w:rFonts w:cstheme="minorHAnsi"/>
          <w:bCs/>
          <w:color w:val="000000" w:themeColor="text1"/>
          <w:sz w:val="24"/>
          <w:szCs w:val="24"/>
          <w:lang w:val="uz-Cyrl-UZ"/>
        </w:rPr>
        <w:t>ни</w:t>
      </w:r>
      <w:r>
        <w:rPr>
          <w:rFonts w:cstheme="minorHAnsi"/>
          <w:bCs/>
          <w:color w:val="000000" w:themeColor="text1"/>
          <w:sz w:val="24"/>
          <w:szCs w:val="24"/>
          <w:lang w:val="uz-Cyrl-UZ"/>
        </w:rPr>
        <w:t xml:space="preserve"> потенциал хавфлар ҳақида хабардор қилиш керак: бачадон найи ёрилиши, қорин ичи бўшлиғига қон кетиши, шошилинч равишда жарроҳлик амалиёти ўтказилиши</w:t>
      </w:r>
      <w:r w:rsidR="00C30721" w:rsidRPr="00C30721">
        <w:rPr>
          <w:rFonts w:cstheme="minorHAnsi"/>
          <w:bCs/>
          <w:color w:val="000000" w:themeColor="text1"/>
          <w:sz w:val="24"/>
          <w:szCs w:val="24"/>
          <w:lang w:val="uz-Cyrl-UZ"/>
        </w:rPr>
        <w:t>.</w:t>
      </w:r>
    </w:p>
    <w:p w14:paraId="4897389C" w14:textId="5571454E" w:rsidR="00F93FA8" w:rsidRDefault="00F93FA8" w:rsidP="00F93FA8">
      <w:pPr>
        <w:pStyle w:val="1"/>
        <w:spacing w:before="120" w:after="120" w:line="240" w:lineRule="auto"/>
        <w:rPr>
          <w:rFonts w:cs="Times New Roman"/>
          <w:color w:val="000000" w:themeColor="text1"/>
          <w:sz w:val="24"/>
          <w:szCs w:val="24"/>
          <w:lang w:val="uz-Cyrl-UZ"/>
        </w:rPr>
      </w:pPr>
      <w:bookmarkStart w:id="31" w:name="_Toc115693449"/>
      <w:r>
        <w:rPr>
          <w:rFonts w:asciiTheme="minorHAnsi" w:hAnsiTheme="minorHAnsi" w:cstheme="minorHAnsi"/>
          <w:b/>
          <w:lang w:val="uz-Cyrl-UZ"/>
        </w:rPr>
        <w:lastRenderedPageBreak/>
        <w:t>Анестезия ва интенсив терапия</w:t>
      </w:r>
      <w:bookmarkEnd w:id="31"/>
    </w:p>
    <w:p w14:paraId="46825D4B" w14:textId="597A2D05" w:rsidR="00F93FA8" w:rsidRPr="00F93FA8" w:rsidRDefault="00F93FA8" w:rsidP="00F93FA8">
      <w:pPr>
        <w:pStyle w:val="2"/>
        <w:spacing w:before="120" w:after="120" w:line="240" w:lineRule="auto"/>
        <w:rPr>
          <w:rFonts w:asciiTheme="minorHAnsi" w:hAnsiTheme="minorHAnsi" w:cs="Times New Roman"/>
          <w:b/>
          <w:color w:val="4472C4" w:themeColor="accent5"/>
          <w:sz w:val="28"/>
          <w:lang w:val="uz-Cyrl-UZ"/>
        </w:rPr>
      </w:pPr>
      <w:bookmarkStart w:id="32" w:name="_Toc115693450"/>
      <w:r w:rsidRPr="00F93FA8">
        <w:rPr>
          <w:rFonts w:asciiTheme="minorHAnsi" w:hAnsiTheme="minorHAnsi" w:cs="Times New Roman"/>
          <w:b/>
          <w:color w:val="4472C4" w:themeColor="accent5"/>
          <w:sz w:val="28"/>
          <w:lang w:val="uz-Cyrl-UZ"/>
        </w:rPr>
        <w:t xml:space="preserve">Шифохонагача тиббий ёрдам кўрсатиш </w:t>
      </w:r>
      <w:r w:rsidR="00760C3A">
        <w:rPr>
          <w:rFonts w:asciiTheme="minorHAnsi" w:hAnsiTheme="minorHAnsi" w:cs="Times New Roman"/>
          <w:b/>
          <w:color w:val="4472C4" w:themeColor="accent5"/>
          <w:sz w:val="28"/>
          <w:lang w:val="uz-Cyrl-UZ"/>
        </w:rPr>
        <w:t xml:space="preserve">босқичида </w:t>
      </w:r>
      <w:r w:rsidR="00712867">
        <w:rPr>
          <w:rFonts w:asciiTheme="minorHAnsi" w:hAnsiTheme="minorHAnsi" w:cs="Times New Roman"/>
          <w:b/>
          <w:color w:val="4472C4" w:themeColor="accent5"/>
          <w:sz w:val="28"/>
          <w:lang w:val="uz-Cyrl-UZ"/>
        </w:rPr>
        <w:t xml:space="preserve">ўтказиладиган </w:t>
      </w:r>
      <w:r w:rsidRPr="00F93FA8">
        <w:rPr>
          <w:rFonts w:asciiTheme="minorHAnsi" w:hAnsiTheme="minorHAnsi" w:cs="Times New Roman"/>
          <w:b/>
          <w:color w:val="4472C4" w:themeColor="accent5"/>
          <w:sz w:val="28"/>
          <w:lang w:val="uz-Cyrl-UZ"/>
        </w:rPr>
        <w:t>чора-тадбирлар</w:t>
      </w:r>
      <w:bookmarkEnd w:id="32"/>
    </w:p>
    <w:p w14:paraId="755B8EAA" w14:textId="218DD0BF" w:rsidR="00E24C8A" w:rsidRDefault="00E24C8A" w:rsidP="00F93FA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БТҲ туфайли юзага келган қон кетиши мавжуд аёлни оператив даволаш ва “шикастланишни назорат қилиш” тамойилини таъминлаш имконига эга бўлган энг яқин ДПМга ётқизиш </w:t>
      </w:r>
      <w:r w:rsidRPr="00361679">
        <w:rPr>
          <w:rFonts w:cstheme="minorHAnsi"/>
          <w:bCs/>
          <w:color w:val="000000" w:themeColor="text1"/>
          <w:sz w:val="24"/>
          <w:szCs w:val="24"/>
          <w:lang w:val="uz-Cyrl-UZ"/>
        </w:rPr>
        <w:t xml:space="preserve">шифохонагача </w:t>
      </w:r>
      <w:r w:rsidR="00361679" w:rsidRPr="00361679">
        <w:rPr>
          <w:rFonts w:cstheme="minorHAnsi"/>
          <w:bCs/>
          <w:color w:val="000000" w:themeColor="text1"/>
          <w:sz w:val="24"/>
          <w:szCs w:val="24"/>
          <w:lang w:val="uz-Cyrl-UZ"/>
        </w:rPr>
        <w:t xml:space="preserve">тиббий ёрдам кўрсатиш </w:t>
      </w:r>
      <w:r w:rsidR="00361679">
        <w:rPr>
          <w:rFonts w:cstheme="minorHAnsi"/>
          <w:bCs/>
          <w:color w:val="000000" w:themeColor="text1"/>
          <w:sz w:val="24"/>
          <w:szCs w:val="24"/>
          <w:lang w:val="uz-Cyrl-UZ"/>
        </w:rPr>
        <w:t xml:space="preserve">босқичида </w:t>
      </w:r>
      <w:r>
        <w:rPr>
          <w:rFonts w:cstheme="minorHAnsi"/>
          <w:bCs/>
          <w:color w:val="000000" w:themeColor="text1"/>
          <w:sz w:val="24"/>
          <w:szCs w:val="24"/>
          <w:lang w:val="uz-Cyrl-UZ"/>
        </w:rPr>
        <w:t>ўтказиладиган асосий тадбир ҳисобланади. Ҳар қандай диагностик ва даволаш чоралари қон кетишини жарроҳлик йўли билан тўхтатиш учун шифохонага ётқизишни кечиктирмаслиги лозим.</w:t>
      </w:r>
      <w:r w:rsidR="00851DFA">
        <w:rPr>
          <w:rFonts w:cstheme="minorHAnsi"/>
          <w:bCs/>
          <w:color w:val="000000" w:themeColor="text1"/>
          <w:sz w:val="24"/>
          <w:szCs w:val="24"/>
          <w:lang w:val="uz-Cyrl-UZ"/>
        </w:rPr>
        <w:t xml:space="preserve"> Геморрагик шок аниқланганда, жарроҳлик даволаш учун тайёр</w:t>
      </w:r>
      <w:r w:rsidR="00D82442">
        <w:rPr>
          <w:rFonts w:cstheme="minorHAnsi"/>
          <w:bCs/>
          <w:color w:val="000000" w:themeColor="text1"/>
          <w:sz w:val="24"/>
          <w:szCs w:val="24"/>
          <w:lang w:val="uz-Cyrl-UZ"/>
        </w:rPr>
        <w:t>г</w:t>
      </w:r>
      <w:r w:rsidR="00851DFA">
        <w:rPr>
          <w:rFonts w:cstheme="minorHAnsi"/>
          <w:bCs/>
          <w:color w:val="000000" w:themeColor="text1"/>
          <w:sz w:val="24"/>
          <w:szCs w:val="24"/>
          <w:lang w:val="uz-Cyrl-UZ"/>
        </w:rPr>
        <w:t>а</w:t>
      </w:r>
      <w:r w:rsidR="00385C15">
        <w:rPr>
          <w:rFonts w:cstheme="minorHAnsi"/>
          <w:bCs/>
          <w:color w:val="000000" w:themeColor="text1"/>
          <w:sz w:val="24"/>
          <w:szCs w:val="24"/>
          <w:lang w:val="uz-Cyrl-UZ"/>
        </w:rPr>
        <w:t>рлик кўриш</w:t>
      </w:r>
      <w:r w:rsidR="00851DFA">
        <w:rPr>
          <w:rFonts w:cstheme="minorHAnsi"/>
          <w:bCs/>
          <w:color w:val="000000" w:themeColor="text1"/>
          <w:sz w:val="24"/>
          <w:szCs w:val="24"/>
          <w:lang w:val="uz-Cyrl-UZ"/>
        </w:rPr>
        <w:t xml:space="preserve"> ва интенсив терапияни ўтказиш учун аёл ётқизилиши кўзда тутилаётган стационар ходимларини ўз вақтида хабардор қилиш зарур.</w:t>
      </w:r>
    </w:p>
    <w:p w14:paraId="3AB56703" w14:textId="11CEAD13" w:rsidR="00E43ECB" w:rsidRDefault="00E43ECB" w:rsidP="004C1E7E">
      <w:pPr>
        <w:spacing w:before="120" w:after="0" w:line="240" w:lineRule="auto"/>
        <w:jc w:val="both"/>
        <w:rPr>
          <w:rFonts w:cstheme="minorHAnsi"/>
          <w:bCs/>
          <w:color w:val="000000" w:themeColor="text1"/>
          <w:sz w:val="24"/>
          <w:szCs w:val="24"/>
          <w:lang w:val="uz-Cyrl-UZ"/>
        </w:rPr>
      </w:pPr>
      <w:r w:rsidRPr="00361679">
        <w:rPr>
          <w:rFonts w:cstheme="minorHAnsi"/>
          <w:bCs/>
          <w:color w:val="000000" w:themeColor="text1"/>
          <w:sz w:val="24"/>
          <w:szCs w:val="24"/>
          <w:lang w:val="uz-Cyrl-UZ"/>
        </w:rPr>
        <w:t xml:space="preserve">Шифохонагача тиббий ёрдам кўрсатиш </w:t>
      </w:r>
      <w:r>
        <w:rPr>
          <w:rFonts w:cstheme="minorHAnsi"/>
          <w:bCs/>
          <w:color w:val="000000" w:themeColor="text1"/>
          <w:sz w:val="24"/>
          <w:szCs w:val="24"/>
          <w:lang w:val="uz-Cyrl-UZ"/>
        </w:rPr>
        <w:t>босқичида қуйидагиларни амалга ошириш зарур:</w:t>
      </w:r>
    </w:p>
    <w:p w14:paraId="40D267ED" w14:textId="0B8866A1" w:rsidR="00E43ECB" w:rsidRDefault="00D2516A"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color w:val="000000" w:themeColor="text1"/>
          <w:sz w:val="24"/>
          <w:szCs w:val="24"/>
          <w:lang w:val="uz-Cyrl-UZ"/>
        </w:rPr>
        <w:t>қон кетишини клиник баҳолаш (</w:t>
      </w:r>
      <w:r>
        <w:rPr>
          <w:rFonts w:cstheme="minorHAnsi"/>
          <w:bCs/>
          <w:color w:val="000000" w:themeColor="text1"/>
          <w:sz w:val="24"/>
          <w:szCs w:val="24"/>
          <w:lang w:val="uz-Cyrl-UZ"/>
        </w:rPr>
        <w:t>тери ва шиллиқ қаватлари ранги ва ҳарорати, микроциркуляция бузилиши, АҚБ, ЮУС);</w:t>
      </w:r>
    </w:p>
    <w:p w14:paraId="0AD5EDCE" w14:textId="35F17257" w:rsidR="00D2516A" w:rsidRDefault="00D2516A"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периферик венани катетеризациялаш ва 500 мл кристаллоидлар билан инфузион терапияни бошлаш;</w:t>
      </w:r>
    </w:p>
    <w:p w14:paraId="0ABC3386" w14:textId="454579DB" w:rsidR="00D2516A" w:rsidRDefault="00581235"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дастлабки артериал гипотонияда (сАҚБ 90 мм сим. уст. дан паст) қон кетиши тўхтатилмагунга қадар сАҚБни 90-100</w:t>
      </w:r>
      <w:r w:rsidRPr="00581235">
        <w:rPr>
          <w:rFonts w:cstheme="minorHAnsi"/>
          <w:bCs/>
          <w:color w:val="000000" w:themeColor="text1"/>
          <w:sz w:val="24"/>
          <w:szCs w:val="24"/>
          <w:lang w:val="uz-Cyrl-UZ"/>
        </w:rPr>
        <w:t xml:space="preserve"> </w:t>
      </w:r>
      <w:r>
        <w:rPr>
          <w:rFonts w:cstheme="minorHAnsi"/>
          <w:bCs/>
          <w:color w:val="000000" w:themeColor="text1"/>
          <w:sz w:val="24"/>
          <w:szCs w:val="24"/>
          <w:lang w:val="uz-Cyrl-UZ"/>
        </w:rPr>
        <w:t>мм сим. уст. дан кўтариш тавсия этилмайди;</w:t>
      </w:r>
    </w:p>
    <w:p w14:paraId="1560A8F1" w14:textId="3873D7A2" w:rsidR="00581235" w:rsidRDefault="006031DD"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оғир геморрагик шокда ва инфузион терапия самара бермаганда (АҚБ кўтарилмаганда) вазопрессорларнинг минимал дозаларини қўллаш мумкин;</w:t>
      </w:r>
    </w:p>
    <w:p w14:paraId="4F24267C" w14:textId="25222CCE" w:rsidR="006031DD" w:rsidRDefault="006031DD"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массив қон кетиши ва геморрагик шокга гумон қилинганда ёки аниқланганда гемостатик терапияга 1 г дозировкада транексам кислотасини в/и юбориш киради;</w:t>
      </w:r>
    </w:p>
    <w:p w14:paraId="2B1D8E3D" w14:textId="09B56EBB" w:rsidR="006031DD" w:rsidRDefault="006031DD" w:rsidP="004C1E7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кислород ингаляциясини таъминлаш ёки, кўрсатмаларга кўра, ЎСВни ўтказиш зарур.</w:t>
      </w:r>
    </w:p>
    <w:tbl>
      <w:tblPr>
        <w:tblStyle w:val="ad"/>
        <w:tblW w:w="9865" w:type="dxa"/>
        <w:tblInd w:w="53" w:type="dxa"/>
        <w:tblLook w:val="04A0" w:firstRow="1" w:lastRow="0" w:firstColumn="1" w:lastColumn="0" w:noHBand="0" w:noVBand="1"/>
      </w:tblPr>
      <w:tblGrid>
        <w:gridCol w:w="9865"/>
      </w:tblGrid>
      <w:tr w:rsidR="00CD3B84" w:rsidRPr="00907AA0" w14:paraId="0B385DE0" w14:textId="77777777" w:rsidTr="00CD3B84">
        <w:tc>
          <w:tcPr>
            <w:tcW w:w="9865" w:type="dxa"/>
            <w:shd w:val="clear" w:color="auto" w:fill="FFF2CC" w:themeFill="accent4" w:themeFillTint="33"/>
          </w:tcPr>
          <w:p w14:paraId="714550C4" w14:textId="197CD6E9" w:rsidR="00CD3B84" w:rsidRPr="00CD3B84" w:rsidRDefault="00CD3B84" w:rsidP="00CD3B84">
            <w:pPr>
              <w:jc w:val="center"/>
              <w:rPr>
                <w:b/>
                <w:color w:val="000000" w:themeColor="text1"/>
                <w:sz w:val="24"/>
                <w:szCs w:val="24"/>
                <w:lang w:val="uz-Cyrl-UZ"/>
              </w:rPr>
            </w:pPr>
            <w:bookmarkStart w:id="33" w:name="_Hlk115433635"/>
            <w:r w:rsidRPr="003B2E37">
              <w:rPr>
                <w:b/>
                <w:color w:val="000000" w:themeColor="text1"/>
                <w:sz w:val="28"/>
                <w:szCs w:val="24"/>
                <w:lang w:val="uz-Cyrl-UZ"/>
              </w:rPr>
              <w:t xml:space="preserve">Давом этаётган қон кетиши мавжуд </w:t>
            </w:r>
            <w:r w:rsidR="001D3717" w:rsidRPr="003B2E37">
              <w:rPr>
                <w:b/>
                <w:color w:val="000000" w:themeColor="text1"/>
                <w:sz w:val="28"/>
                <w:szCs w:val="24"/>
                <w:lang w:val="uz-Cyrl-UZ"/>
              </w:rPr>
              <w:t xml:space="preserve">аёлни </w:t>
            </w:r>
            <w:r w:rsidRPr="003B2E37">
              <w:rPr>
                <w:b/>
                <w:color w:val="000000" w:themeColor="text1"/>
                <w:sz w:val="28"/>
                <w:szCs w:val="24"/>
                <w:lang w:val="uz-Cyrl-UZ"/>
              </w:rPr>
              <w:t>(ёки унга гумон қилинганда) бошқа стационарга ўтказиш мумкин эмас!</w:t>
            </w:r>
          </w:p>
        </w:tc>
      </w:tr>
    </w:tbl>
    <w:p w14:paraId="125C9501" w14:textId="45D27F53" w:rsidR="0081329C" w:rsidRPr="00F93FA8" w:rsidRDefault="00F93FA8" w:rsidP="0081329C">
      <w:pPr>
        <w:pStyle w:val="2"/>
        <w:spacing w:before="120" w:after="120" w:line="240" w:lineRule="auto"/>
        <w:rPr>
          <w:rFonts w:asciiTheme="minorHAnsi" w:hAnsiTheme="minorHAnsi" w:cs="Times New Roman"/>
          <w:b/>
          <w:color w:val="4472C4" w:themeColor="accent5"/>
          <w:sz w:val="28"/>
          <w:lang w:val="uz-Cyrl-UZ"/>
        </w:rPr>
      </w:pPr>
      <w:bookmarkStart w:id="34" w:name="_Toc115693451"/>
      <w:bookmarkEnd w:id="33"/>
      <w:r>
        <w:rPr>
          <w:rFonts w:asciiTheme="minorHAnsi" w:hAnsiTheme="minorHAnsi" w:cs="Times New Roman"/>
          <w:b/>
          <w:color w:val="4472C4" w:themeColor="accent5"/>
          <w:sz w:val="28"/>
          <w:lang w:val="uz-Cyrl-UZ"/>
        </w:rPr>
        <w:t xml:space="preserve">Стационарнинг қабул </w:t>
      </w:r>
      <w:r w:rsidR="00ED0AC4">
        <w:rPr>
          <w:rFonts w:asciiTheme="minorHAnsi" w:hAnsiTheme="minorHAnsi" w:cs="Times New Roman"/>
          <w:b/>
          <w:color w:val="4472C4" w:themeColor="accent5"/>
          <w:sz w:val="28"/>
          <w:lang w:val="uz-Cyrl-UZ"/>
        </w:rPr>
        <w:t>бўлимида</w:t>
      </w:r>
      <w:r>
        <w:rPr>
          <w:rFonts w:asciiTheme="minorHAnsi" w:hAnsiTheme="minorHAnsi" w:cs="Times New Roman"/>
          <w:b/>
          <w:color w:val="4472C4" w:themeColor="accent5"/>
          <w:sz w:val="28"/>
          <w:lang w:val="uz-Cyrl-UZ"/>
        </w:rPr>
        <w:t xml:space="preserve"> </w:t>
      </w:r>
      <w:r w:rsidRPr="00F93FA8">
        <w:rPr>
          <w:rFonts w:asciiTheme="minorHAnsi" w:hAnsiTheme="minorHAnsi" w:cs="Times New Roman"/>
          <w:b/>
          <w:color w:val="4472C4" w:themeColor="accent5"/>
          <w:sz w:val="28"/>
          <w:lang w:val="uz-Cyrl-UZ"/>
        </w:rPr>
        <w:t xml:space="preserve">тиббий ёрдам кўрсатиш </w:t>
      </w:r>
      <w:r w:rsidR="0081329C">
        <w:rPr>
          <w:rFonts w:asciiTheme="minorHAnsi" w:hAnsiTheme="minorHAnsi" w:cs="Times New Roman"/>
          <w:b/>
          <w:color w:val="4472C4" w:themeColor="accent5"/>
          <w:sz w:val="28"/>
          <w:lang w:val="uz-Cyrl-UZ"/>
        </w:rPr>
        <w:t xml:space="preserve">босқичида ўтказиладиган </w:t>
      </w:r>
      <w:r w:rsidR="0081329C" w:rsidRPr="00F93FA8">
        <w:rPr>
          <w:rFonts w:asciiTheme="minorHAnsi" w:hAnsiTheme="minorHAnsi" w:cs="Times New Roman"/>
          <w:b/>
          <w:color w:val="4472C4" w:themeColor="accent5"/>
          <w:sz w:val="28"/>
          <w:lang w:val="uz-Cyrl-UZ"/>
        </w:rPr>
        <w:t>чора-тадбирлар</w:t>
      </w:r>
      <w:bookmarkEnd w:id="34"/>
    </w:p>
    <w:p w14:paraId="2D93C81D" w14:textId="4142ADF6" w:rsidR="007942F5" w:rsidRDefault="00C62871" w:rsidP="00C6287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юқорида кўрсатилган барча тадбирлар (</w:t>
      </w:r>
      <w:r w:rsidRPr="00361679">
        <w:rPr>
          <w:rFonts w:cstheme="minorHAnsi"/>
          <w:bCs/>
          <w:color w:val="000000" w:themeColor="text1"/>
          <w:sz w:val="24"/>
          <w:szCs w:val="24"/>
          <w:lang w:val="uz-Cyrl-UZ"/>
        </w:rPr>
        <w:t xml:space="preserve">шифохонагача тиббий ёрдам кўрсатиш </w:t>
      </w:r>
      <w:r>
        <w:rPr>
          <w:rFonts w:cstheme="minorHAnsi"/>
          <w:bCs/>
          <w:color w:val="000000" w:themeColor="text1"/>
          <w:sz w:val="24"/>
          <w:szCs w:val="24"/>
          <w:lang w:val="uz-Cyrl-UZ"/>
        </w:rPr>
        <w:t>босқичида ўтказилмаган бўлса) ўтказилади;</w:t>
      </w:r>
    </w:p>
    <w:p w14:paraId="36187E39" w14:textId="6281E16E" w:rsidR="00C62871" w:rsidRDefault="00C62871" w:rsidP="00C6287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қорин ичи бўшлиғи қон кетиши мавжуд </w:t>
      </w:r>
      <w:r w:rsidR="001D3717">
        <w:rPr>
          <w:rFonts w:cstheme="minorHAnsi"/>
          <w:bCs/>
          <w:color w:val="000000" w:themeColor="text1"/>
          <w:sz w:val="24"/>
          <w:szCs w:val="24"/>
          <w:lang w:val="uz-Cyrl-UZ"/>
        </w:rPr>
        <w:t xml:space="preserve">аёлда </w:t>
      </w:r>
      <w:r>
        <w:rPr>
          <w:rFonts w:cstheme="minorHAnsi"/>
          <w:bCs/>
          <w:color w:val="000000" w:themeColor="text1"/>
          <w:sz w:val="24"/>
          <w:szCs w:val="24"/>
          <w:lang w:val="uz-Cyrl-UZ"/>
        </w:rPr>
        <w:t>(ёки унга гумон қилинганда) имкон қадар тезроқ клиник, лаборатор (эритроцитлар, гемоглобин, ФҚТВ, ХНН, фибриноген, тромбоцитлар)</w:t>
      </w:r>
      <w:r w:rsidR="00545527">
        <w:rPr>
          <w:rFonts w:cstheme="minorHAnsi"/>
          <w:bCs/>
          <w:color w:val="000000" w:themeColor="text1"/>
          <w:sz w:val="24"/>
          <w:szCs w:val="24"/>
          <w:lang w:val="uz-Cyrl-UZ"/>
        </w:rPr>
        <w:t xml:space="preserve"> ва</w:t>
      </w:r>
      <w:r>
        <w:rPr>
          <w:rFonts w:cstheme="minorHAnsi"/>
          <w:bCs/>
          <w:color w:val="000000" w:themeColor="text1"/>
          <w:sz w:val="24"/>
          <w:szCs w:val="24"/>
          <w:lang w:val="uz-Cyrl-UZ"/>
        </w:rPr>
        <w:t xml:space="preserve"> функционал текширувларни (УТТ) ўтказиш ва жарроҳлик даволаш ўтказилиши кераклигини аниқлаш зарур;</w:t>
      </w:r>
    </w:p>
    <w:p w14:paraId="73C2414A" w14:textId="1F29EA33" w:rsidR="00C62871" w:rsidRDefault="00C62871" w:rsidP="00C6287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ҳолати оғир – геморрагик шоки (қон кетишининг </w:t>
      </w:r>
      <w:r w:rsidRPr="00C62871">
        <w:rPr>
          <w:rFonts w:cstheme="minorHAnsi"/>
          <w:bCs/>
          <w:color w:val="000000" w:themeColor="text1"/>
          <w:sz w:val="24"/>
          <w:szCs w:val="24"/>
          <w:lang w:val="uz-Cyrl-UZ"/>
        </w:rPr>
        <w:t>III ва IV</w:t>
      </w:r>
      <w:r>
        <w:rPr>
          <w:rFonts w:cstheme="minorHAnsi"/>
          <w:bCs/>
          <w:color w:val="000000" w:themeColor="text1"/>
          <w:sz w:val="24"/>
          <w:szCs w:val="24"/>
          <w:lang w:val="uz-Cyrl-UZ"/>
        </w:rPr>
        <w:t xml:space="preserve"> даражаси) мавжуд аёлда барча текширувлар операция хонасида ва интенсив терапия билан бир вақтнинг ўзида ўтказилади.</w:t>
      </w:r>
    </w:p>
    <w:tbl>
      <w:tblPr>
        <w:tblStyle w:val="ad"/>
        <w:tblW w:w="9865" w:type="dxa"/>
        <w:tblInd w:w="53" w:type="dxa"/>
        <w:tblLook w:val="04A0" w:firstRow="1" w:lastRow="0" w:firstColumn="1" w:lastColumn="0" w:noHBand="0" w:noVBand="1"/>
      </w:tblPr>
      <w:tblGrid>
        <w:gridCol w:w="9865"/>
      </w:tblGrid>
      <w:tr w:rsidR="00821918" w:rsidRPr="00907AA0" w14:paraId="43CCE96D" w14:textId="77777777" w:rsidTr="00820E27">
        <w:tc>
          <w:tcPr>
            <w:tcW w:w="9865" w:type="dxa"/>
            <w:shd w:val="clear" w:color="auto" w:fill="FFF2CC" w:themeFill="accent4" w:themeFillTint="33"/>
          </w:tcPr>
          <w:p w14:paraId="0CDADFEB" w14:textId="2099F09D" w:rsidR="00821918" w:rsidRPr="00CD3B84" w:rsidRDefault="00D55666" w:rsidP="00820E27">
            <w:pPr>
              <w:jc w:val="center"/>
              <w:rPr>
                <w:b/>
                <w:color w:val="000000" w:themeColor="text1"/>
                <w:sz w:val="24"/>
                <w:szCs w:val="24"/>
                <w:lang w:val="uz-Cyrl-UZ"/>
              </w:rPr>
            </w:pPr>
            <w:r w:rsidRPr="003B2E37">
              <w:rPr>
                <w:b/>
                <w:color w:val="000000" w:themeColor="text1"/>
                <w:sz w:val="28"/>
                <w:szCs w:val="24"/>
                <w:lang w:val="uz-Cyrl-UZ"/>
              </w:rPr>
              <w:t>Қон кетиши ва геморрагик шокни даволашнинг асосий вазифаси қон кетишини тўхтатиш ҳисобланади!</w:t>
            </w:r>
          </w:p>
        </w:tc>
      </w:tr>
    </w:tbl>
    <w:p w14:paraId="3C4CC11B" w14:textId="38008764" w:rsidR="00600502" w:rsidRDefault="00E92308" w:rsidP="007942F5">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Ташхисни қўйиш ва қон кетишини жарроҳлик йўли орқали тўхтатиш ўртасидаги вақт ҳар қандай вазиятда минималлаштирилиши керак</w:t>
      </w:r>
      <w:r w:rsidR="00335F98">
        <w:rPr>
          <w:rFonts w:cstheme="minorHAnsi"/>
          <w:bCs/>
          <w:color w:val="000000" w:themeColor="text1"/>
          <w:sz w:val="24"/>
          <w:szCs w:val="24"/>
          <w:lang w:val="uz-Cyrl-UZ"/>
        </w:rPr>
        <w:t xml:space="preserve"> ва </w:t>
      </w:r>
      <w:r w:rsidR="00335F98" w:rsidRPr="00361679">
        <w:rPr>
          <w:rFonts w:cstheme="minorHAnsi"/>
          <w:bCs/>
          <w:color w:val="000000" w:themeColor="text1"/>
          <w:sz w:val="24"/>
          <w:szCs w:val="24"/>
          <w:lang w:val="uz-Cyrl-UZ"/>
        </w:rPr>
        <w:t xml:space="preserve">шифохонагача тиббий ёрдам кўрсатиш </w:t>
      </w:r>
      <w:r w:rsidR="00335F98">
        <w:rPr>
          <w:rFonts w:cstheme="minorHAnsi"/>
          <w:bCs/>
          <w:color w:val="000000" w:themeColor="text1"/>
          <w:sz w:val="24"/>
          <w:szCs w:val="24"/>
          <w:lang w:val="uz-Cyrl-UZ"/>
        </w:rPr>
        <w:t>босқичида</w:t>
      </w:r>
      <w:r w:rsidR="00335F98" w:rsidRPr="00335F98">
        <w:rPr>
          <w:rFonts w:cstheme="minorHAnsi"/>
          <w:bCs/>
          <w:color w:val="000000" w:themeColor="text1"/>
          <w:sz w:val="24"/>
          <w:szCs w:val="24"/>
          <w:lang w:val="uz-Cyrl-UZ"/>
        </w:rPr>
        <w:t xml:space="preserve"> </w:t>
      </w:r>
      <w:r w:rsidR="00335F98">
        <w:rPr>
          <w:rFonts w:cstheme="minorHAnsi"/>
          <w:bCs/>
          <w:color w:val="000000" w:themeColor="text1"/>
          <w:sz w:val="24"/>
          <w:szCs w:val="24"/>
          <w:lang w:val="uz-Cyrl-UZ"/>
        </w:rPr>
        <w:t xml:space="preserve">ҳам, шифохонага ётқизилгандан кейин ҳам ушбу тамойилга риоя қилиш жуда муҳим. </w:t>
      </w:r>
      <w:r w:rsidR="00626B6D">
        <w:rPr>
          <w:rFonts w:cstheme="minorHAnsi"/>
          <w:bCs/>
          <w:color w:val="000000" w:themeColor="text1"/>
          <w:sz w:val="24"/>
          <w:szCs w:val="24"/>
          <w:lang w:val="uz-Cyrl-UZ"/>
        </w:rPr>
        <w:t>Оператив даволаш ҳар қандай вазиятда бошланиши керак: геморрагик шок, ДВС-синдром ва ҳ.к. ва қон кетишини жарроҳлик йўли орқали тўхтатиш учун ҳеч қандай ҳолатлар тўсқинлик қил</w:t>
      </w:r>
      <w:r w:rsidR="00107953">
        <w:rPr>
          <w:rFonts w:cstheme="minorHAnsi"/>
          <w:bCs/>
          <w:color w:val="000000" w:themeColor="text1"/>
          <w:sz w:val="24"/>
          <w:szCs w:val="24"/>
          <w:lang w:val="uz-Cyrl-UZ"/>
        </w:rPr>
        <w:t>маслиги лозим</w:t>
      </w:r>
      <w:r w:rsidR="00236FBB">
        <w:rPr>
          <w:rFonts w:cstheme="minorHAnsi"/>
          <w:bCs/>
          <w:color w:val="000000" w:themeColor="text1"/>
          <w:sz w:val="24"/>
          <w:szCs w:val="24"/>
          <w:lang w:val="uz-Cyrl-UZ"/>
        </w:rPr>
        <w:t>.</w:t>
      </w:r>
      <w:r w:rsidR="000115AB">
        <w:rPr>
          <w:rFonts w:cstheme="minorHAnsi"/>
          <w:bCs/>
          <w:color w:val="000000" w:themeColor="text1"/>
          <w:sz w:val="24"/>
          <w:szCs w:val="24"/>
          <w:lang w:val="uz-Cyrl-UZ"/>
        </w:rPr>
        <w:t xml:space="preserve"> </w:t>
      </w:r>
    </w:p>
    <w:p w14:paraId="25AF2672" w14:textId="17259616" w:rsidR="00821918" w:rsidRDefault="001E3AF9" w:rsidP="007942F5">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lastRenderedPageBreak/>
        <w:t xml:space="preserve">Ҳар қандай даражадаги гинекологик ва жарроҳлик стационарлари шошилинч </w:t>
      </w:r>
      <w:r w:rsidR="000115AB">
        <w:rPr>
          <w:rFonts w:cstheme="minorHAnsi"/>
          <w:bCs/>
          <w:color w:val="000000" w:themeColor="text1"/>
          <w:sz w:val="24"/>
          <w:szCs w:val="24"/>
          <w:lang w:val="uz-Cyrl-UZ"/>
        </w:rPr>
        <w:t>жарроҳлик ёрдамни кўрсатиш ва консерватив гемостазни таъминлаш учун тайёр бўлиши керак.</w:t>
      </w:r>
    </w:p>
    <w:tbl>
      <w:tblPr>
        <w:tblStyle w:val="ad"/>
        <w:tblW w:w="9924" w:type="dxa"/>
        <w:tblInd w:w="53" w:type="dxa"/>
        <w:tblLook w:val="04A0" w:firstRow="1" w:lastRow="0" w:firstColumn="1" w:lastColumn="0" w:noHBand="0" w:noVBand="1"/>
      </w:tblPr>
      <w:tblGrid>
        <w:gridCol w:w="484"/>
        <w:gridCol w:w="9440"/>
      </w:tblGrid>
      <w:tr w:rsidR="007942F5" w:rsidRPr="00907AA0" w14:paraId="36F1C339" w14:textId="77777777" w:rsidTr="00592D29">
        <w:tc>
          <w:tcPr>
            <w:tcW w:w="484" w:type="dxa"/>
            <w:shd w:val="clear" w:color="auto" w:fill="F8D4DE"/>
            <w:vAlign w:val="center"/>
          </w:tcPr>
          <w:p w14:paraId="60391E38" w14:textId="1621E3F5" w:rsidR="007942F5" w:rsidRPr="000B10E7" w:rsidRDefault="007942F5" w:rsidP="00592D2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FF2CC" w:themeFill="accent4" w:themeFillTint="33"/>
          </w:tcPr>
          <w:p w14:paraId="0A493E90" w14:textId="25E2CFFA" w:rsidR="007942F5" w:rsidRPr="000B10E7" w:rsidRDefault="000D47A8" w:rsidP="00592D29">
            <w:pPr>
              <w:jc w:val="both"/>
              <w:rPr>
                <w:color w:val="000000" w:themeColor="text1"/>
                <w:sz w:val="24"/>
                <w:szCs w:val="24"/>
                <w:lang w:val="uz-Cyrl-UZ"/>
              </w:rPr>
            </w:pPr>
            <w:r>
              <w:rPr>
                <w:color w:val="000000" w:themeColor="text1"/>
                <w:sz w:val="24"/>
                <w:szCs w:val="24"/>
                <w:lang w:val="uz-Cyrl-UZ"/>
              </w:rPr>
              <w:t>БТҲ ва массив қон кетиши мавжуд аёлларда қон кетишини тўхтатиш ва ҳолатни барқарорлаштириш учун</w:t>
            </w:r>
            <w:r w:rsidR="00DC0191">
              <w:rPr>
                <w:color w:val="000000" w:themeColor="text1"/>
                <w:sz w:val="24"/>
                <w:szCs w:val="24"/>
                <w:lang w:val="uz-Cyrl-UZ"/>
              </w:rPr>
              <w:t xml:space="preserve"> </w:t>
            </w:r>
            <w:r>
              <w:rPr>
                <w:rFonts w:cstheme="minorHAnsi"/>
                <w:bCs/>
                <w:color w:val="000000" w:themeColor="text1"/>
                <w:sz w:val="24"/>
                <w:szCs w:val="24"/>
                <w:lang w:val="uz-Cyrl-UZ"/>
              </w:rPr>
              <w:t>шикастланишни назорат қилиш</w:t>
            </w:r>
            <w:r w:rsidR="00DC0191">
              <w:rPr>
                <w:rFonts w:cstheme="minorHAnsi"/>
                <w:bCs/>
                <w:color w:val="000000" w:themeColor="text1"/>
                <w:sz w:val="24"/>
                <w:szCs w:val="24"/>
                <w:lang w:val="uz-Cyrl-UZ"/>
              </w:rPr>
              <w:t xml:space="preserve"> </w:t>
            </w:r>
            <w:r>
              <w:rPr>
                <w:rFonts w:cstheme="minorHAnsi"/>
                <w:bCs/>
                <w:color w:val="000000" w:themeColor="text1"/>
                <w:sz w:val="24"/>
                <w:szCs w:val="24"/>
                <w:lang w:val="uz-Cyrl-UZ"/>
              </w:rPr>
              <w:t>(акушер-гинеколог, жарроҳ)</w:t>
            </w:r>
            <w:r w:rsidR="00DC0191">
              <w:rPr>
                <w:rFonts w:cstheme="minorHAnsi"/>
                <w:bCs/>
                <w:color w:val="000000" w:themeColor="text1"/>
                <w:sz w:val="24"/>
                <w:szCs w:val="24"/>
                <w:lang w:val="uz-Cyrl-UZ"/>
              </w:rPr>
              <w:t xml:space="preserve"> тамойили</w:t>
            </w:r>
            <w:r>
              <w:rPr>
                <w:rFonts w:cstheme="minorHAnsi"/>
                <w:bCs/>
                <w:color w:val="000000" w:themeColor="text1"/>
                <w:sz w:val="24"/>
                <w:szCs w:val="24"/>
                <w:lang w:val="uz-Cyrl-UZ"/>
              </w:rPr>
              <w:t>, реанимацияни назорат қилиш</w:t>
            </w:r>
            <w:r w:rsidR="00DC0191">
              <w:rPr>
                <w:rFonts w:cstheme="minorHAnsi"/>
                <w:bCs/>
                <w:color w:val="000000" w:themeColor="text1"/>
                <w:sz w:val="24"/>
                <w:szCs w:val="24"/>
                <w:lang w:val="uz-Cyrl-UZ"/>
              </w:rPr>
              <w:t xml:space="preserve"> </w:t>
            </w:r>
            <w:r>
              <w:rPr>
                <w:rFonts w:cstheme="minorHAnsi"/>
                <w:bCs/>
                <w:color w:val="000000" w:themeColor="text1"/>
                <w:sz w:val="24"/>
                <w:szCs w:val="24"/>
                <w:lang w:val="uz-Cyrl-UZ"/>
              </w:rPr>
              <w:t>(анестезиолог-реаниматолог)</w:t>
            </w:r>
            <w:r w:rsidR="00DC0191">
              <w:rPr>
                <w:rFonts w:cstheme="minorHAnsi"/>
                <w:bCs/>
                <w:color w:val="000000" w:themeColor="text1"/>
                <w:sz w:val="24"/>
                <w:szCs w:val="24"/>
                <w:lang w:val="uz-Cyrl-UZ"/>
              </w:rPr>
              <w:t xml:space="preserve"> тамойили</w:t>
            </w:r>
            <w:r>
              <w:rPr>
                <w:rFonts w:cstheme="minorHAnsi"/>
                <w:bCs/>
                <w:color w:val="000000" w:themeColor="text1"/>
                <w:sz w:val="24"/>
                <w:szCs w:val="24"/>
                <w:lang w:val="uz-Cyrl-UZ"/>
              </w:rPr>
              <w:t>, гемостазни назорат қилиш (анестезиолог-реаниматолог, трансфузиолог)</w:t>
            </w:r>
            <w:r w:rsidR="00DC0191">
              <w:rPr>
                <w:rFonts w:cstheme="minorHAnsi"/>
                <w:bCs/>
                <w:color w:val="000000" w:themeColor="text1"/>
                <w:sz w:val="24"/>
                <w:szCs w:val="24"/>
                <w:lang w:val="uz-Cyrl-UZ"/>
              </w:rPr>
              <w:t xml:space="preserve"> </w:t>
            </w:r>
            <w:r w:rsidR="00DC0191">
              <w:rPr>
                <w:color w:val="000000" w:themeColor="text1"/>
                <w:sz w:val="24"/>
                <w:szCs w:val="24"/>
                <w:lang w:val="uz-Cyrl-UZ"/>
              </w:rPr>
              <w:t>тамойилларга риоя қилиш тавсия этилади</w:t>
            </w:r>
            <w:r>
              <w:rPr>
                <w:rFonts w:cstheme="minorHAnsi"/>
                <w:bCs/>
                <w:color w:val="000000" w:themeColor="text1"/>
                <w:sz w:val="24"/>
                <w:szCs w:val="24"/>
                <w:lang w:val="uz-Cyrl-UZ"/>
              </w:rPr>
              <w:t>.</w:t>
            </w:r>
          </w:p>
        </w:tc>
      </w:tr>
    </w:tbl>
    <w:p w14:paraId="2975948A" w14:textId="5DD0C443" w:rsidR="00F93FA8" w:rsidRDefault="007942F5" w:rsidP="007942F5">
      <w:pPr>
        <w:pStyle w:val="2"/>
        <w:spacing w:before="120" w:after="120" w:line="240" w:lineRule="auto"/>
        <w:rPr>
          <w:rFonts w:asciiTheme="minorHAnsi" w:hAnsiTheme="minorHAnsi" w:cs="Times New Roman"/>
          <w:b/>
          <w:color w:val="4472C4" w:themeColor="accent5"/>
          <w:sz w:val="28"/>
          <w:lang w:val="uz-Cyrl-UZ"/>
        </w:rPr>
      </w:pPr>
      <w:bookmarkStart w:id="35" w:name="_Toc115693452"/>
      <w:r w:rsidRPr="007942F5">
        <w:rPr>
          <w:rFonts w:asciiTheme="minorHAnsi" w:hAnsiTheme="minorHAnsi" w:cs="Times New Roman"/>
          <w:b/>
          <w:color w:val="4472C4" w:themeColor="accent5"/>
          <w:sz w:val="28"/>
          <w:lang w:val="uz-Cyrl-UZ"/>
        </w:rPr>
        <w:t>Коагулопатия ва қон кетиши</w:t>
      </w:r>
      <w:r w:rsidR="00121F2E">
        <w:rPr>
          <w:rFonts w:asciiTheme="minorHAnsi" w:hAnsiTheme="minorHAnsi" w:cs="Times New Roman"/>
          <w:b/>
          <w:color w:val="4472C4" w:themeColor="accent5"/>
          <w:sz w:val="28"/>
          <w:lang w:val="uz-Cyrl-UZ"/>
        </w:rPr>
        <w:t xml:space="preserve"> оғирлигини</w:t>
      </w:r>
      <w:r w:rsidRPr="007942F5">
        <w:rPr>
          <w:rFonts w:asciiTheme="minorHAnsi" w:hAnsiTheme="minorHAnsi" w:cs="Times New Roman"/>
          <w:b/>
          <w:color w:val="4472C4" w:themeColor="accent5"/>
          <w:sz w:val="28"/>
          <w:lang w:val="uz-Cyrl-UZ"/>
        </w:rPr>
        <w:t xml:space="preserve"> баҳолаш</w:t>
      </w:r>
      <w:bookmarkEnd w:id="35"/>
    </w:p>
    <w:tbl>
      <w:tblPr>
        <w:tblStyle w:val="-15"/>
        <w:tblW w:w="0" w:type="auto"/>
        <w:tblLayout w:type="fixed"/>
        <w:tblLook w:val="04A0" w:firstRow="1" w:lastRow="0" w:firstColumn="1" w:lastColumn="0" w:noHBand="0" w:noVBand="1"/>
      </w:tblPr>
      <w:tblGrid>
        <w:gridCol w:w="3545"/>
        <w:gridCol w:w="1701"/>
        <w:gridCol w:w="1417"/>
        <w:gridCol w:w="1559"/>
        <w:gridCol w:w="1701"/>
      </w:tblGrid>
      <w:tr w:rsidR="00DC002C" w:rsidRPr="00907AA0" w14:paraId="409E25B4" w14:textId="77777777" w:rsidTr="00F32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shd w:val="clear" w:color="auto" w:fill="FFF2CC" w:themeFill="accent4" w:themeFillTint="33"/>
          </w:tcPr>
          <w:p w14:paraId="3EEA6129" w14:textId="08F866EB" w:rsidR="00DC002C" w:rsidRPr="00F320FF" w:rsidRDefault="00B02F79" w:rsidP="00B02F79">
            <w:pPr>
              <w:jc w:val="center"/>
              <w:rPr>
                <w:rFonts w:cstheme="minorHAnsi"/>
                <w:bCs w:val="0"/>
                <w:color w:val="000000" w:themeColor="text1"/>
                <w:sz w:val="24"/>
                <w:szCs w:val="24"/>
                <w:lang w:val="uz-Cyrl-UZ"/>
              </w:rPr>
            </w:pPr>
            <w:r w:rsidRPr="00F320FF">
              <w:rPr>
                <w:rFonts w:cstheme="minorHAnsi"/>
                <w:bCs w:val="0"/>
                <w:color w:val="000000" w:themeColor="text1"/>
                <w:sz w:val="24"/>
                <w:szCs w:val="24"/>
                <w:lang w:val="uz-Cyrl-UZ"/>
              </w:rPr>
              <w:t>Қон кетишининг оғирлиги Advanced Trauma Life Support шкаласи бўйича баҳоланади</w:t>
            </w:r>
          </w:p>
        </w:tc>
      </w:tr>
      <w:tr w:rsidR="00F320FF" w:rsidRPr="00F320FF" w14:paraId="4C1A41D3" w14:textId="77777777" w:rsidTr="00F320FF">
        <w:tc>
          <w:tcPr>
            <w:cnfStyle w:val="001000000000" w:firstRow="0" w:lastRow="0" w:firstColumn="1" w:lastColumn="0" w:oddVBand="0" w:evenVBand="0" w:oddHBand="0" w:evenHBand="0" w:firstRowFirstColumn="0" w:firstRowLastColumn="0" w:lastRowFirstColumn="0" w:lastRowLastColumn="0"/>
            <w:tcW w:w="3545" w:type="dxa"/>
            <w:shd w:val="clear" w:color="auto" w:fill="FFF2CC" w:themeFill="accent4" w:themeFillTint="33"/>
          </w:tcPr>
          <w:p w14:paraId="1342CE91" w14:textId="77777777" w:rsidR="00DC002C" w:rsidRPr="00F320FF" w:rsidRDefault="00DC002C" w:rsidP="00B359AD">
            <w:pPr>
              <w:jc w:val="center"/>
              <w:rPr>
                <w:rFonts w:cstheme="minorHAnsi"/>
                <w:b w:val="0"/>
                <w:color w:val="000000" w:themeColor="text1"/>
                <w:sz w:val="24"/>
                <w:szCs w:val="24"/>
                <w:lang w:val="uz-Cyrl-UZ"/>
              </w:rPr>
            </w:pPr>
            <w:r w:rsidRPr="00F320FF">
              <w:rPr>
                <w:rFonts w:cstheme="minorHAnsi"/>
                <w:color w:val="000000" w:themeColor="text1"/>
                <w:sz w:val="24"/>
                <w:szCs w:val="24"/>
                <w:lang w:val="uz-Cyrl-UZ"/>
              </w:rPr>
              <w:t>Кўрсаткич</w:t>
            </w:r>
          </w:p>
        </w:tc>
        <w:tc>
          <w:tcPr>
            <w:tcW w:w="1701" w:type="dxa"/>
            <w:shd w:val="clear" w:color="auto" w:fill="FFF2CC" w:themeFill="accent4" w:themeFillTint="33"/>
          </w:tcPr>
          <w:p w14:paraId="04FB408F" w14:textId="77777777" w:rsidR="00DC002C" w:rsidRPr="00F320FF" w:rsidRDefault="00DC002C" w:rsidP="00B359A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lang w:val="uz-Cyrl-UZ"/>
              </w:rPr>
            </w:pPr>
            <w:r w:rsidRPr="00F320FF">
              <w:rPr>
                <w:rFonts w:cstheme="minorHAnsi"/>
                <w:b/>
                <w:color w:val="000000" w:themeColor="text1"/>
                <w:sz w:val="24"/>
                <w:szCs w:val="24"/>
                <w:lang w:val="en-US"/>
              </w:rPr>
              <w:t>I</w:t>
            </w:r>
            <w:r w:rsidRPr="00F320FF">
              <w:rPr>
                <w:rFonts w:cstheme="minorHAnsi"/>
                <w:b/>
                <w:color w:val="000000" w:themeColor="text1"/>
                <w:sz w:val="24"/>
                <w:szCs w:val="24"/>
                <w:lang w:val="uz-Cyrl-UZ"/>
              </w:rPr>
              <w:t>-даража</w:t>
            </w:r>
          </w:p>
        </w:tc>
        <w:tc>
          <w:tcPr>
            <w:tcW w:w="1417" w:type="dxa"/>
            <w:shd w:val="clear" w:color="auto" w:fill="FFF2CC" w:themeFill="accent4" w:themeFillTint="33"/>
          </w:tcPr>
          <w:p w14:paraId="35E8640C" w14:textId="77777777" w:rsidR="00DC002C" w:rsidRPr="00F320FF" w:rsidRDefault="00DC002C" w:rsidP="00B359A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lang w:val="uz-Cyrl-UZ"/>
              </w:rPr>
            </w:pPr>
            <w:r w:rsidRPr="00F320FF">
              <w:rPr>
                <w:rFonts w:cstheme="minorHAnsi"/>
                <w:b/>
                <w:color w:val="000000" w:themeColor="text1"/>
                <w:sz w:val="24"/>
                <w:szCs w:val="24"/>
                <w:lang w:val="en-US"/>
              </w:rPr>
              <w:t>II</w:t>
            </w:r>
            <w:r w:rsidRPr="00F320FF">
              <w:rPr>
                <w:rFonts w:cstheme="minorHAnsi"/>
                <w:b/>
                <w:color w:val="000000" w:themeColor="text1"/>
                <w:sz w:val="24"/>
                <w:szCs w:val="24"/>
                <w:lang w:val="uz-Cyrl-UZ"/>
              </w:rPr>
              <w:t>-даража</w:t>
            </w:r>
          </w:p>
        </w:tc>
        <w:tc>
          <w:tcPr>
            <w:tcW w:w="1559" w:type="dxa"/>
            <w:shd w:val="clear" w:color="auto" w:fill="FFF2CC" w:themeFill="accent4" w:themeFillTint="33"/>
          </w:tcPr>
          <w:p w14:paraId="2F52FFBF" w14:textId="77777777" w:rsidR="00DC002C" w:rsidRPr="00F320FF" w:rsidRDefault="00DC002C" w:rsidP="00B359A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lang w:val="uz-Cyrl-UZ"/>
              </w:rPr>
            </w:pPr>
            <w:r w:rsidRPr="00F320FF">
              <w:rPr>
                <w:rFonts w:cstheme="minorHAnsi"/>
                <w:b/>
                <w:color w:val="000000" w:themeColor="text1"/>
                <w:sz w:val="24"/>
                <w:szCs w:val="24"/>
                <w:lang w:val="en-US"/>
              </w:rPr>
              <w:t>III</w:t>
            </w:r>
            <w:r w:rsidRPr="00F320FF">
              <w:rPr>
                <w:rFonts w:cstheme="minorHAnsi"/>
                <w:b/>
                <w:color w:val="000000" w:themeColor="text1"/>
                <w:sz w:val="24"/>
                <w:szCs w:val="24"/>
                <w:lang w:val="uz-Cyrl-UZ"/>
              </w:rPr>
              <w:t>-даража</w:t>
            </w:r>
          </w:p>
        </w:tc>
        <w:tc>
          <w:tcPr>
            <w:tcW w:w="1701" w:type="dxa"/>
            <w:shd w:val="clear" w:color="auto" w:fill="FFF2CC" w:themeFill="accent4" w:themeFillTint="33"/>
          </w:tcPr>
          <w:p w14:paraId="1E29FEA2" w14:textId="77777777" w:rsidR="00DC002C" w:rsidRPr="00F320FF" w:rsidRDefault="00DC002C" w:rsidP="00B359AD">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lang w:val="uz-Cyrl-UZ"/>
              </w:rPr>
            </w:pPr>
            <w:r w:rsidRPr="00F320FF">
              <w:rPr>
                <w:rFonts w:cstheme="minorHAnsi"/>
                <w:b/>
                <w:color w:val="000000" w:themeColor="text1"/>
                <w:sz w:val="24"/>
                <w:szCs w:val="24"/>
                <w:lang w:val="en-US"/>
              </w:rPr>
              <w:t>IV-</w:t>
            </w:r>
            <w:r w:rsidRPr="00F320FF">
              <w:rPr>
                <w:rFonts w:cstheme="minorHAnsi"/>
                <w:b/>
                <w:color w:val="000000" w:themeColor="text1"/>
                <w:sz w:val="24"/>
                <w:szCs w:val="24"/>
                <w:lang w:val="uz-Cyrl-UZ"/>
              </w:rPr>
              <w:t>даража</w:t>
            </w:r>
          </w:p>
        </w:tc>
      </w:tr>
      <w:tr w:rsidR="00DC002C" w:rsidRPr="00F320FF" w14:paraId="67EA9389"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265C259A"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Йўқотилган қон ҳажми, мл</w:t>
            </w:r>
          </w:p>
        </w:tc>
        <w:tc>
          <w:tcPr>
            <w:tcW w:w="1701" w:type="dxa"/>
            <w:vAlign w:val="center"/>
          </w:tcPr>
          <w:p w14:paraId="381B58A4"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&lt;750</w:t>
            </w:r>
          </w:p>
        </w:tc>
        <w:tc>
          <w:tcPr>
            <w:tcW w:w="1417" w:type="dxa"/>
            <w:vAlign w:val="center"/>
          </w:tcPr>
          <w:p w14:paraId="0C24614D"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750-1500</w:t>
            </w:r>
          </w:p>
        </w:tc>
        <w:tc>
          <w:tcPr>
            <w:tcW w:w="1559" w:type="dxa"/>
            <w:vAlign w:val="center"/>
          </w:tcPr>
          <w:p w14:paraId="6AB572A7"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1500-2000</w:t>
            </w:r>
          </w:p>
        </w:tc>
        <w:tc>
          <w:tcPr>
            <w:tcW w:w="1701" w:type="dxa"/>
            <w:vAlign w:val="center"/>
          </w:tcPr>
          <w:p w14:paraId="4DFC6CE6"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&gt;2000</w:t>
            </w:r>
          </w:p>
        </w:tc>
      </w:tr>
      <w:tr w:rsidR="00DC002C" w:rsidRPr="00F320FF" w14:paraId="42BE53A5"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2D2AE2C3"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ЮУС, дақ.</w:t>
            </w:r>
          </w:p>
        </w:tc>
        <w:tc>
          <w:tcPr>
            <w:tcW w:w="1701" w:type="dxa"/>
            <w:vAlign w:val="center"/>
          </w:tcPr>
          <w:p w14:paraId="614A0D35"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&lt;100</w:t>
            </w:r>
          </w:p>
        </w:tc>
        <w:tc>
          <w:tcPr>
            <w:tcW w:w="1417" w:type="dxa"/>
            <w:vAlign w:val="center"/>
          </w:tcPr>
          <w:p w14:paraId="70E99732"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100-120</w:t>
            </w:r>
          </w:p>
        </w:tc>
        <w:tc>
          <w:tcPr>
            <w:tcW w:w="1559" w:type="dxa"/>
            <w:vAlign w:val="center"/>
          </w:tcPr>
          <w:p w14:paraId="4C5A5D69"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120-140</w:t>
            </w:r>
          </w:p>
        </w:tc>
        <w:tc>
          <w:tcPr>
            <w:tcW w:w="1701" w:type="dxa"/>
            <w:vAlign w:val="center"/>
          </w:tcPr>
          <w:p w14:paraId="41BE75E9"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&gt;140</w:t>
            </w:r>
          </w:p>
        </w:tc>
      </w:tr>
      <w:tr w:rsidR="00DC002C" w:rsidRPr="00F320FF" w14:paraId="109A6E8D"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1A9BBF47"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Систолик артериал қон босими</w:t>
            </w:r>
          </w:p>
        </w:tc>
        <w:tc>
          <w:tcPr>
            <w:tcW w:w="1701" w:type="dxa"/>
            <w:vAlign w:val="center"/>
          </w:tcPr>
          <w:p w14:paraId="6405D491"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меъёрида</w:t>
            </w:r>
          </w:p>
        </w:tc>
        <w:tc>
          <w:tcPr>
            <w:tcW w:w="1417" w:type="dxa"/>
            <w:vAlign w:val="center"/>
          </w:tcPr>
          <w:p w14:paraId="4EB8AD58"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меъёрида</w:t>
            </w:r>
          </w:p>
        </w:tc>
        <w:tc>
          <w:tcPr>
            <w:tcW w:w="1559" w:type="dxa"/>
            <w:vAlign w:val="center"/>
          </w:tcPr>
          <w:p w14:paraId="1DDEEDAD"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пасайган</w:t>
            </w:r>
          </w:p>
        </w:tc>
        <w:tc>
          <w:tcPr>
            <w:tcW w:w="1701" w:type="dxa"/>
            <w:vAlign w:val="center"/>
          </w:tcPr>
          <w:p w14:paraId="0C50BE1F"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пасайган</w:t>
            </w:r>
          </w:p>
        </w:tc>
      </w:tr>
      <w:tr w:rsidR="00DC002C" w:rsidRPr="00F320FF" w14:paraId="7E30F908"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0F8FCF0C"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Пульс босими, мм сим. уст.</w:t>
            </w:r>
          </w:p>
        </w:tc>
        <w:tc>
          <w:tcPr>
            <w:tcW w:w="1701" w:type="dxa"/>
            <w:vAlign w:val="center"/>
          </w:tcPr>
          <w:p w14:paraId="1B06BF33"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sz w:val="24"/>
                <w:szCs w:val="24"/>
              </w:rPr>
              <w:t>меъёрида</w:t>
            </w:r>
            <w:r w:rsidRPr="00F320FF">
              <w:rPr>
                <w:rFonts w:cstheme="minorHAnsi"/>
                <w:sz w:val="24"/>
                <w:szCs w:val="24"/>
                <w:lang w:val="uz-Cyrl-UZ"/>
              </w:rPr>
              <w:t xml:space="preserve"> ёки кўтарилган</w:t>
            </w:r>
          </w:p>
        </w:tc>
        <w:tc>
          <w:tcPr>
            <w:tcW w:w="1417" w:type="dxa"/>
            <w:vAlign w:val="center"/>
          </w:tcPr>
          <w:p w14:paraId="6CE1D813"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пасайган</w:t>
            </w:r>
          </w:p>
        </w:tc>
        <w:tc>
          <w:tcPr>
            <w:tcW w:w="1559" w:type="dxa"/>
            <w:vAlign w:val="center"/>
          </w:tcPr>
          <w:p w14:paraId="2F2B34DC"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пасайган</w:t>
            </w:r>
          </w:p>
        </w:tc>
        <w:tc>
          <w:tcPr>
            <w:tcW w:w="1701" w:type="dxa"/>
            <w:vAlign w:val="center"/>
          </w:tcPr>
          <w:p w14:paraId="27979B63"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пасайган</w:t>
            </w:r>
          </w:p>
        </w:tc>
      </w:tr>
      <w:tr w:rsidR="00DC002C" w:rsidRPr="00F320FF" w14:paraId="580C55D6"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37CEA077"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Нафас олиш сони, дақ.</w:t>
            </w:r>
          </w:p>
        </w:tc>
        <w:tc>
          <w:tcPr>
            <w:tcW w:w="1701" w:type="dxa"/>
            <w:vAlign w:val="center"/>
          </w:tcPr>
          <w:p w14:paraId="0CEED91D"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14-20</w:t>
            </w:r>
          </w:p>
        </w:tc>
        <w:tc>
          <w:tcPr>
            <w:tcW w:w="1417" w:type="dxa"/>
            <w:vAlign w:val="center"/>
          </w:tcPr>
          <w:p w14:paraId="420BE5E2"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20-30</w:t>
            </w:r>
          </w:p>
        </w:tc>
        <w:tc>
          <w:tcPr>
            <w:tcW w:w="1559" w:type="dxa"/>
            <w:vAlign w:val="center"/>
          </w:tcPr>
          <w:p w14:paraId="5D7ED95B"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30-40</w:t>
            </w:r>
          </w:p>
        </w:tc>
        <w:tc>
          <w:tcPr>
            <w:tcW w:w="1701" w:type="dxa"/>
            <w:vAlign w:val="center"/>
          </w:tcPr>
          <w:p w14:paraId="6665521F"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&gt;40</w:t>
            </w:r>
          </w:p>
        </w:tc>
      </w:tr>
      <w:tr w:rsidR="00DC002C" w:rsidRPr="00F320FF" w14:paraId="32013652"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6C45E621"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Диурез, мл/соатига</w:t>
            </w:r>
          </w:p>
        </w:tc>
        <w:tc>
          <w:tcPr>
            <w:tcW w:w="1701" w:type="dxa"/>
            <w:vAlign w:val="center"/>
          </w:tcPr>
          <w:p w14:paraId="509A75B3"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&gt;30</w:t>
            </w:r>
          </w:p>
        </w:tc>
        <w:tc>
          <w:tcPr>
            <w:tcW w:w="1417" w:type="dxa"/>
            <w:vAlign w:val="center"/>
          </w:tcPr>
          <w:p w14:paraId="50A23BA7"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20-30</w:t>
            </w:r>
          </w:p>
        </w:tc>
        <w:tc>
          <w:tcPr>
            <w:tcW w:w="1559" w:type="dxa"/>
            <w:vAlign w:val="center"/>
          </w:tcPr>
          <w:p w14:paraId="7AD75785"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5-15</w:t>
            </w:r>
          </w:p>
        </w:tc>
        <w:tc>
          <w:tcPr>
            <w:tcW w:w="1701" w:type="dxa"/>
            <w:vAlign w:val="center"/>
          </w:tcPr>
          <w:p w14:paraId="32459210"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320FF">
              <w:rPr>
                <w:rFonts w:cstheme="minorHAnsi"/>
                <w:sz w:val="24"/>
                <w:szCs w:val="24"/>
              </w:rPr>
              <w:t>анурия</w:t>
            </w:r>
          </w:p>
        </w:tc>
      </w:tr>
      <w:tr w:rsidR="00DC002C" w:rsidRPr="00F320FF" w14:paraId="4D1D322F" w14:textId="77777777" w:rsidTr="004A4A33">
        <w:tc>
          <w:tcPr>
            <w:cnfStyle w:val="001000000000" w:firstRow="0" w:lastRow="0" w:firstColumn="1" w:lastColumn="0" w:oddVBand="0" w:evenVBand="0" w:oddHBand="0" w:evenHBand="0" w:firstRowFirstColumn="0" w:firstRowLastColumn="0" w:lastRowFirstColumn="0" w:lastRowLastColumn="0"/>
            <w:tcW w:w="3545" w:type="dxa"/>
            <w:vAlign w:val="center"/>
          </w:tcPr>
          <w:p w14:paraId="738DBEB4" w14:textId="77777777" w:rsidR="00DC002C" w:rsidRPr="00907AA0" w:rsidRDefault="00DC002C" w:rsidP="004A4A33">
            <w:pPr>
              <w:rPr>
                <w:rFonts w:cstheme="minorHAnsi"/>
                <w:b w:val="0"/>
                <w:color w:val="000000" w:themeColor="text1"/>
                <w:sz w:val="24"/>
                <w:szCs w:val="24"/>
                <w:lang w:val="uz-Cyrl-UZ"/>
              </w:rPr>
            </w:pPr>
            <w:r w:rsidRPr="00907AA0">
              <w:rPr>
                <w:rFonts w:cstheme="minorHAnsi"/>
                <w:b w:val="0"/>
                <w:color w:val="000000" w:themeColor="text1"/>
                <w:sz w:val="24"/>
                <w:szCs w:val="24"/>
                <w:lang w:val="uz-Cyrl-UZ"/>
              </w:rPr>
              <w:t>Эс-хуши</w:t>
            </w:r>
          </w:p>
        </w:tc>
        <w:tc>
          <w:tcPr>
            <w:tcW w:w="1701" w:type="dxa"/>
            <w:vAlign w:val="center"/>
          </w:tcPr>
          <w:p w14:paraId="1FD9F435"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енгил безовталик</w:t>
            </w:r>
          </w:p>
        </w:tc>
        <w:tc>
          <w:tcPr>
            <w:tcW w:w="1417" w:type="dxa"/>
            <w:vAlign w:val="center"/>
          </w:tcPr>
          <w:p w14:paraId="077A4FA0"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ўрта безовталик</w:t>
            </w:r>
          </w:p>
        </w:tc>
        <w:tc>
          <w:tcPr>
            <w:tcW w:w="1559" w:type="dxa"/>
            <w:vAlign w:val="center"/>
          </w:tcPr>
          <w:p w14:paraId="7A4D73B4"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безовталик</w:t>
            </w:r>
          </w:p>
          <w:p w14:paraId="085CC4A5"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карахтлик</w:t>
            </w:r>
          </w:p>
        </w:tc>
        <w:tc>
          <w:tcPr>
            <w:tcW w:w="1701" w:type="dxa"/>
            <w:vAlign w:val="center"/>
          </w:tcPr>
          <w:p w14:paraId="69F091FB" w14:textId="77777777" w:rsidR="00DC002C" w:rsidRPr="00F320FF" w:rsidRDefault="00DC002C" w:rsidP="004A4A3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lang w:val="uz-Cyrl-UZ"/>
              </w:rPr>
            </w:pPr>
            <w:r w:rsidRPr="00F320FF">
              <w:rPr>
                <w:rFonts w:cstheme="minorHAnsi"/>
                <w:color w:val="000000" w:themeColor="text1"/>
                <w:sz w:val="24"/>
                <w:szCs w:val="24"/>
                <w:lang w:val="uz-Cyrl-UZ"/>
              </w:rPr>
              <w:t>уйқучанлик</w:t>
            </w:r>
          </w:p>
        </w:tc>
      </w:tr>
    </w:tbl>
    <w:p w14:paraId="4B234BEB" w14:textId="3AB953FA" w:rsidR="00932DC1" w:rsidRPr="00FA3D47" w:rsidRDefault="00932DC1" w:rsidP="00FA3D47">
      <w:pPr>
        <w:spacing w:before="120" w:after="0" w:line="240" w:lineRule="auto"/>
        <w:jc w:val="both"/>
        <w:rPr>
          <w:rFonts w:cstheme="minorHAnsi"/>
          <w:b/>
          <w:bCs/>
          <w:color w:val="000000" w:themeColor="text1"/>
          <w:sz w:val="24"/>
          <w:szCs w:val="24"/>
          <w:lang w:val="uz-Cyrl-UZ"/>
        </w:rPr>
      </w:pPr>
      <w:r w:rsidRPr="00FA3D47">
        <w:rPr>
          <w:rFonts w:cstheme="minorHAnsi"/>
          <w:b/>
          <w:bCs/>
          <w:color w:val="000000" w:themeColor="text1"/>
          <w:sz w:val="24"/>
          <w:szCs w:val="24"/>
          <w:lang w:val="uz-Cyrl-UZ"/>
        </w:rPr>
        <w:t>Массив қон йўқотиш – бу:</w:t>
      </w:r>
    </w:p>
    <w:p w14:paraId="2424560E" w14:textId="151BBB6A"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 xml:space="preserve">бир вақтнинг ўзида ≥ 1500 мл дан ортиқ (АҚҲнинг 25-30%) </w:t>
      </w:r>
      <w:r w:rsidRPr="00932DC1">
        <w:rPr>
          <w:rFonts w:cstheme="minorHAnsi"/>
          <w:b/>
          <w:bCs/>
          <w:color w:val="000000" w:themeColor="text1"/>
          <w:sz w:val="24"/>
          <w:szCs w:val="24"/>
          <w:lang w:val="uz-Cyrl-UZ"/>
        </w:rPr>
        <w:t>ва/ёки</w:t>
      </w:r>
    </w:p>
    <w:p w14:paraId="21062F34" w14:textId="25922C8F"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3 соат ичида ≥ 2500 мл миқдорда (АҚҲнинг 50%) қон йўқотиш</w:t>
      </w:r>
      <w:r>
        <w:rPr>
          <w:rFonts w:cstheme="minorHAnsi"/>
          <w:bCs/>
          <w:color w:val="000000" w:themeColor="text1"/>
          <w:sz w:val="24"/>
          <w:szCs w:val="24"/>
          <w:lang w:val="uz-Cyrl-UZ"/>
        </w:rPr>
        <w:t xml:space="preserve"> </w:t>
      </w:r>
      <w:r w:rsidRPr="00932DC1">
        <w:rPr>
          <w:rFonts w:cstheme="minorHAnsi"/>
          <w:b/>
          <w:bCs/>
          <w:color w:val="000000" w:themeColor="text1"/>
          <w:sz w:val="24"/>
          <w:szCs w:val="24"/>
          <w:lang w:val="uz-Cyrl-UZ"/>
        </w:rPr>
        <w:t>ва/ёки</w:t>
      </w:r>
    </w:p>
    <w:p w14:paraId="054DA8BF" w14:textId="77777777"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3 соат ичида АҚҲнинг 50% ни қуйиш</w:t>
      </w:r>
    </w:p>
    <w:p w14:paraId="0F4F6C79" w14:textId="77777777"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 xml:space="preserve">24 соат ичида АҚҲнинг 100% ни қуйиш </w:t>
      </w:r>
      <w:r w:rsidRPr="00932DC1">
        <w:rPr>
          <w:rFonts w:cstheme="minorHAnsi"/>
          <w:b/>
          <w:bCs/>
          <w:color w:val="000000" w:themeColor="text1"/>
          <w:sz w:val="24"/>
          <w:szCs w:val="24"/>
          <w:lang w:val="uz-Cyrl-UZ"/>
        </w:rPr>
        <w:t>ва/ёки</w:t>
      </w:r>
    </w:p>
    <w:p w14:paraId="75012390" w14:textId="225E4221"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 xml:space="preserve">дақиқасига 150 мл дан кўп қон кетиши </w:t>
      </w:r>
      <w:r w:rsidRPr="00932DC1">
        <w:rPr>
          <w:rFonts w:cstheme="minorHAnsi"/>
          <w:b/>
          <w:bCs/>
          <w:color w:val="000000" w:themeColor="text1"/>
          <w:sz w:val="24"/>
          <w:szCs w:val="24"/>
          <w:lang w:val="uz-Cyrl-UZ"/>
        </w:rPr>
        <w:t>ва/ёки</w:t>
      </w:r>
    </w:p>
    <w:p w14:paraId="47BE41B3" w14:textId="77777777" w:rsidR="00932DC1" w:rsidRPr="00932DC1" w:rsidRDefault="00932DC1" w:rsidP="00932DC1">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932DC1">
        <w:rPr>
          <w:rFonts w:cstheme="minorHAnsi"/>
          <w:bCs/>
          <w:color w:val="000000" w:themeColor="text1"/>
          <w:sz w:val="24"/>
          <w:szCs w:val="24"/>
          <w:lang w:val="uz-Cyrl-UZ"/>
        </w:rPr>
        <w:t>қон йўқотишларга кўра зудлик билан эритроцитларнинг 4 дозасини қуйиш талаби.</w:t>
      </w:r>
    </w:p>
    <w:p w14:paraId="18C64811" w14:textId="57FDBAAB" w:rsidR="00AB2DDB" w:rsidRDefault="00530F01" w:rsidP="002F2F6F">
      <w:pPr>
        <w:spacing w:before="120" w:after="120" w:line="240" w:lineRule="auto"/>
        <w:jc w:val="both"/>
        <w:rPr>
          <w:rFonts w:cs="Times New Roman"/>
          <w:color w:val="000000" w:themeColor="text1"/>
          <w:sz w:val="24"/>
          <w:szCs w:val="24"/>
          <w:lang w:val="uz-Cyrl-UZ"/>
        </w:rPr>
      </w:pPr>
      <w:r>
        <w:rPr>
          <w:rFonts w:cstheme="minorHAnsi"/>
          <w:bCs/>
          <w:color w:val="000000" w:themeColor="text1"/>
          <w:sz w:val="24"/>
          <w:szCs w:val="24"/>
          <w:lang w:val="uz-Cyrl-UZ"/>
        </w:rPr>
        <w:t xml:space="preserve">Шошилинч вазиятда </w:t>
      </w:r>
      <w:r w:rsidR="00AB2DDB">
        <w:rPr>
          <w:rFonts w:cstheme="minorHAnsi"/>
          <w:bCs/>
          <w:color w:val="000000" w:themeColor="text1"/>
          <w:sz w:val="24"/>
          <w:szCs w:val="24"/>
          <w:lang w:val="uz-Cyrl-UZ"/>
        </w:rPr>
        <w:t xml:space="preserve">гемотрансфузияни ўтказиш бўйича тезкор қарор қабул қилиш учун гемостаз тизимини баҳолаш лаборатор тестларининг </w:t>
      </w:r>
      <w:r w:rsidR="00AB2DDB" w:rsidRPr="00B32377">
        <w:rPr>
          <w:rFonts w:cs="Times New Roman"/>
          <w:color w:val="000000" w:themeColor="text1"/>
          <w:sz w:val="24"/>
          <w:szCs w:val="24"/>
          <w:lang w:val="uz-Cyrl-UZ"/>
        </w:rPr>
        <w:t>умумэътироф</w:t>
      </w:r>
      <w:r w:rsidR="00AB2DDB">
        <w:rPr>
          <w:rFonts w:cs="Times New Roman"/>
          <w:color w:val="000000" w:themeColor="text1"/>
          <w:sz w:val="24"/>
          <w:szCs w:val="24"/>
          <w:lang w:val="uz-Cyrl-UZ"/>
        </w:rPr>
        <w:t xml:space="preserve"> этилган тўпламларидан фойдаланиш зарур.</w:t>
      </w:r>
    </w:p>
    <w:tbl>
      <w:tblPr>
        <w:tblStyle w:val="-15"/>
        <w:tblW w:w="0" w:type="auto"/>
        <w:tblLook w:val="04A0" w:firstRow="1" w:lastRow="0" w:firstColumn="1" w:lastColumn="0" w:noHBand="0" w:noVBand="1"/>
      </w:tblPr>
      <w:tblGrid>
        <w:gridCol w:w="3320"/>
        <w:gridCol w:w="3321"/>
        <w:gridCol w:w="3321"/>
      </w:tblGrid>
      <w:tr w:rsidR="00AB2DDB" w14:paraId="56B814F9" w14:textId="77777777" w:rsidTr="00126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gridSpan w:val="3"/>
            <w:shd w:val="clear" w:color="auto" w:fill="FFF2CC" w:themeFill="accent4" w:themeFillTint="33"/>
          </w:tcPr>
          <w:p w14:paraId="04C00CCF" w14:textId="03CACDAA" w:rsidR="00AB2DDB" w:rsidRPr="00126D7F" w:rsidRDefault="00AB2DDB" w:rsidP="00AB2DDB">
            <w:pPr>
              <w:jc w:val="center"/>
              <w:rPr>
                <w:rFonts w:cstheme="minorHAnsi"/>
                <w:bCs w:val="0"/>
                <w:color w:val="000000" w:themeColor="text1"/>
                <w:sz w:val="24"/>
                <w:szCs w:val="24"/>
                <w:lang w:val="uz-Cyrl-UZ"/>
              </w:rPr>
            </w:pPr>
            <w:r w:rsidRPr="00126D7F">
              <w:rPr>
                <w:rFonts w:cstheme="minorHAnsi"/>
                <w:bCs w:val="0"/>
                <w:color w:val="000000" w:themeColor="text1"/>
                <w:sz w:val="24"/>
                <w:szCs w:val="24"/>
                <w:lang w:val="uz-Cyrl-UZ"/>
              </w:rPr>
              <w:t>Шошилинч коррекциялаш учун асосий лаборатор кўрсаткичларни баҳолаш</w:t>
            </w:r>
          </w:p>
        </w:tc>
      </w:tr>
      <w:tr w:rsidR="00AB2DDB" w14:paraId="73C5259A" w14:textId="77777777" w:rsidTr="00126D7F">
        <w:tc>
          <w:tcPr>
            <w:cnfStyle w:val="001000000000" w:firstRow="0" w:lastRow="0" w:firstColumn="1" w:lastColumn="0" w:oddVBand="0" w:evenVBand="0" w:oddHBand="0" w:evenHBand="0" w:firstRowFirstColumn="0" w:firstRowLastColumn="0" w:lastRowFirstColumn="0" w:lastRowLastColumn="0"/>
            <w:tcW w:w="3320" w:type="dxa"/>
            <w:shd w:val="clear" w:color="auto" w:fill="FFF2CC" w:themeFill="accent4" w:themeFillTint="33"/>
          </w:tcPr>
          <w:p w14:paraId="401CB382" w14:textId="77777777" w:rsidR="00AB2DDB" w:rsidRPr="00126D7F" w:rsidRDefault="00AB2DDB" w:rsidP="00B359AD">
            <w:pPr>
              <w:jc w:val="center"/>
              <w:rPr>
                <w:rFonts w:cs="Times New Roman"/>
                <w:color w:val="000000" w:themeColor="text1"/>
                <w:sz w:val="24"/>
                <w:szCs w:val="24"/>
                <w:lang w:val="uz-Cyrl-UZ"/>
              </w:rPr>
            </w:pPr>
            <w:r w:rsidRPr="00126D7F">
              <w:rPr>
                <w:rFonts w:cs="Times New Roman"/>
                <w:color w:val="000000" w:themeColor="text1"/>
                <w:sz w:val="24"/>
                <w:szCs w:val="24"/>
                <w:lang w:val="uz-Cyrl-UZ"/>
              </w:rPr>
              <w:t>Кўрсаткич</w:t>
            </w:r>
          </w:p>
        </w:tc>
        <w:tc>
          <w:tcPr>
            <w:tcW w:w="3321" w:type="dxa"/>
            <w:shd w:val="clear" w:color="auto" w:fill="FFF2CC" w:themeFill="accent4" w:themeFillTint="33"/>
          </w:tcPr>
          <w:p w14:paraId="281F4B5C" w14:textId="77777777" w:rsidR="00AB2DDB" w:rsidRPr="00126D7F" w:rsidRDefault="00AB2DDB" w:rsidP="00B359AD">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lang w:val="uz-Cyrl-UZ"/>
              </w:rPr>
            </w:pPr>
            <w:r w:rsidRPr="00126D7F">
              <w:rPr>
                <w:rFonts w:cs="Times New Roman"/>
                <w:b/>
                <w:color w:val="000000" w:themeColor="text1"/>
                <w:sz w:val="24"/>
                <w:szCs w:val="24"/>
                <w:lang w:val="uz-Cyrl-UZ"/>
              </w:rPr>
              <w:t>Ўткир қон кетишида</w:t>
            </w:r>
          </w:p>
        </w:tc>
        <w:tc>
          <w:tcPr>
            <w:tcW w:w="3321" w:type="dxa"/>
            <w:shd w:val="clear" w:color="auto" w:fill="FFF2CC" w:themeFill="accent4" w:themeFillTint="33"/>
          </w:tcPr>
          <w:p w14:paraId="539AC6B0" w14:textId="77777777" w:rsidR="00AB2DDB" w:rsidRPr="00126D7F" w:rsidRDefault="00AB2DDB" w:rsidP="00B359AD">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lang w:val="uz-Cyrl-UZ"/>
              </w:rPr>
            </w:pPr>
            <w:r w:rsidRPr="00126D7F">
              <w:rPr>
                <w:rFonts w:cs="Times New Roman"/>
                <w:b/>
                <w:color w:val="000000" w:themeColor="text1"/>
                <w:sz w:val="24"/>
                <w:szCs w:val="24"/>
                <w:lang w:val="uz-Cyrl-UZ"/>
              </w:rPr>
              <w:t>Критик ўзгаришлар</w:t>
            </w:r>
          </w:p>
        </w:tc>
      </w:tr>
      <w:tr w:rsidR="00AB2DDB" w14:paraId="29BBBD3A"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6D4072B6" w14:textId="77777777"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Гемоглобин</w:t>
            </w:r>
          </w:p>
        </w:tc>
        <w:tc>
          <w:tcPr>
            <w:tcW w:w="3321" w:type="dxa"/>
            <w:vAlign w:val="center"/>
          </w:tcPr>
          <w:p w14:paraId="5C7DB45D"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70-90 г/л</w:t>
            </w:r>
          </w:p>
        </w:tc>
        <w:tc>
          <w:tcPr>
            <w:tcW w:w="3321" w:type="dxa"/>
            <w:vAlign w:val="center"/>
          </w:tcPr>
          <w:p w14:paraId="5D7D448D"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70 г/л кам</w:t>
            </w:r>
          </w:p>
        </w:tc>
      </w:tr>
      <w:tr w:rsidR="00AB2DDB" w:rsidRPr="00F77316" w14:paraId="04BCAB81"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2257120B" w14:textId="77777777"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Тромбоцитлар миқдори</w:t>
            </w:r>
          </w:p>
        </w:tc>
        <w:tc>
          <w:tcPr>
            <w:tcW w:w="3321" w:type="dxa"/>
            <w:vAlign w:val="center"/>
          </w:tcPr>
          <w:p w14:paraId="015BFDC7"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мкл да 150-350 минг</w:t>
            </w:r>
          </w:p>
        </w:tc>
        <w:tc>
          <w:tcPr>
            <w:tcW w:w="3321" w:type="dxa"/>
            <w:vAlign w:val="center"/>
          </w:tcPr>
          <w:p w14:paraId="41235D3C"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мкл да 50 мингдан кам</w:t>
            </w:r>
          </w:p>
        </w:tc>
      </w:tr>
      <w:tr w:rsidR="00AB2DDB" w14:paraId="4A8AF44D"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550C3799" w14:textId="77777777"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Фибриноген концентрацияси</w:t>
            </w:r>
          </w:p>
        </w:tc>
        <w:tc>
          <w:tcPr>
            <w:tcW w:w="3321" w:type="dxa"/>
            <w:vAlign w:val="center"/>
          </w:tcPr>
          <w:p w14:paraId="50BDCA37"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2-4 г/л</w:t>
            </w:r>
          </w:p>
        </w:tc>
        <w:tc>
          <w:tcPr>
            <w:tcW w:w="3321" w:type="dxa"/>
            <w:vAlign w:val="center"/>
          </w:tcPr>
          <w:p w14:paraId="1C036D75"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2,0 г/л дан камайиши критик ҳисобланади</w:t>
            </w:r>
          </w:p>
        </w:tc>
      </w:tr>
      <w:tr w:rsidR="00AB2DDB" w14:paraId="4EDCD4DB"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4FCAFCCC" w14:textId="77777777"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ХНН (МНО)</w:t>
            </w:r>
            <w:r w:rsidRPr="00907AA0">
              <w:rPr>
                <w:rFonts w:cstheme="minorHAnsi"/>
                <w:b w:val="0"/>
                <w:sz w:val="24"/>
                <w:szCs w:val="24"/>
                <w:lang w:val="uz-Cyrl-UZ"/>
              </w:rPr>
              <w:t xml:space="preserve"> – х</w:t>
            </w:r>
            <w:r w:rsidRPr="00907AA0">
              <w:rPr>
                <w:rFonts w:cs="Times New Roman"/>
                <w:b w:val="0"/>
                <w:color w:val="000000" w:themeColor="text1"/>
                <w:sz w:val="24"/>
                <w:szCs w:val="24"/>
                <w:lang w:val="uz-Cyrl-UZ"/>
              </w:rPr>
              <w:t>алқаро нормаллаштирилган нисбат</w:t>
            </w:r>
          </w:p>
        </w:tc>
        <w:tc>
          <w:tcPr>
            <w:tcW w:w="3321" w:type="dxa"/>
            <w:vAlign w:val="center"/>
          </w:tcPr>
          <w:p w14:paraId="3950FB3F"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1,0-1,3</w:t>
            </w:r>
          </w:p>
        </w:tc>
        <w:tc>
          <w:tcPr>
            <w:tcW w:w="3321" w:type="dxa"/>
            <w:vAlign w:val="center"/>
          </w:tcPr>
          <w:p w14:paraId="72C37142"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A030BC">
              <w:rPr>
                <w:rFonts w:cs="Times New Roman"/>
                <w:color w:val="000000" w:themeColor="text1"/>
                <w:sz w:val="24"/>
                <w:szCs w:val="24"/>
                <w:lang w:val="uz-Cyrl-UZ"/>
              </w:rPr>
              <w:t xml:space="preserve">1,5 </w:t>
            </w:r>
            <w:r>
              <w:rPr>
                <w:rFonts w:cs="Times New Roman"/>
                <w:color w:val="000000" w:themeColor="text1"/>
                <w:sz w:val="24"/>
                <w:szCs w:val="24"/>
                <w:lang w:val="uz-Cyrl-UZ"/>
              </w:rPr>
              <w:t>дан</w:t>
            </w:r>
            <w:r w:rsidRPr="00A030BC">
              <w:rPr>
                <w:rFonts w:cs="Times New Roman"/>
                <w:color w:val="000000" w:themeColor="text1"/>
                <w:sz w:val="24"/>
                <w:szCs w:val="24"/>
                <w:lang w:val="uz-Cyrl-UZ"/>
              </w:rPr>
              <w:t xml:space="preserve"> кўп</w:t>
            </w:r>
            <w:r>
              <w:rPr>
                <w:rFonts w:cs="Times New Roman"/>
                <w:color w:val="000000" w:themeColor="text1"/>
                <w:sz w:val="24"/>
                <w:szCs w:val="24"/>
                <w:lang w:val="uz-Cyrl-UZ"/>
              </w:rPr>
              <w:t>га ортиши критик ҳисобланади</w:t>
            </w:r>
          </w:p>
        </w:tc>
      </w:tr>
      <w:tr w:rsidR="00AB2DDB" w14:paraId="2E4D05FA"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08DEB459" w14:textId="18686662"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ФҚТВ (</w:t>
            </w:r>
            <w:r w:rsidR="00B6258E" w:rsidRPr="00907AA0">
              <w:rPr>
                <w:rFonts w:cs="Times New Roman"/>
                <w:b w:val="0"/>
                <w:color w:val="000000" w:themeColor="text1"/>
                <w:sz w:val="24"/>
                <w:szCs w:val="24"/>
                <w:lang w:val="uz-Cyrl-UZ"/>
              </w:rPr>
              <w:t>АЧТВ</w:t>
            </w:r>
            <w:r w:rsidRPr="00907AA0">
              <w:rPr>
                <w:rFonts w:cs="Times New Roman"/>
                <w:b w:val="0"/>
                <w:color w:val="000000" w:themeColor="text1"/>
                <w:sz w:val="24"/>
                <w:szCs w:val="24"/>
                <w:lang w:val="uz-Cyrl-UZ"/>
              </w:rPr>
              <w:t xml:space="preserve">) </w:t>
            </w:r>
            <w:r w:rsidRPr="00907AA0">
              <w:rPr>
                <w:rFonts w:cstheme="minorHAnsi"/>
                <w:b w:val="0"/>
                <w:sz w:val="24"/>
                <w:szCs w:val="24"/>
                <w:lang w:val="uz-Cyrl-UZ"/>
              </w:rPr>
              <w:t xml:space="preserve">– </w:t>
            </w:r>
            <w:r w:rsidRPr="00907AA0">
              <w:rPr>
                <w:rFonts w:cs="Times New Roman"/>
                <w:b w:val="0"/>
                <w:color w:val="000000" w:themeColor="text1"/>
                <w:sz w:val="24"/>
                <w:szCs w:val="24"/>
                <w:lang w:val="uz-Cyrl-UZ"/>
              </w:rPr>
              <w:t>фаоллаштирилган қисман/парциал тромбопластин вақти</w:t>
            </w:r>
          </w:p>
        </w:tc>
        <w:tc>
          <w:tcPr>
            <w:tcW w:w="3321" w:type="dxa"/>
            <w:vAlign w:val="center"/>
          </w:tcPr>
          <w:p w14:paraId="62B96530" w14:textId="77777777" w:rsidR="00AB2DDB" w:rsidRPr="00A030BC"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28-32 с</w:t>
            </w:r>
          </w:p>
        </w:tc>
        <w:tc>
          <w:tcPr>
            <w:tcW w:w="3321" w:type="dxa"/>
            <w:vAlign w:val="center"/>
          </w:tcPr>
          <w:p w14:paraId="7D6BDEBD" w14:textId="77777777" w:rsidR="00AB2DDB" w:rsidRPr="00AC5EDD"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A030BC">
              <w:rPr>
                <w:rFonts w:cs="Times New Roman"/>
                <w:color w:val="000000" w:themeColor="text1"/>
                <w:sz w:val="24"/>
                <w:szCs w:val="24"/>
                <w:lang w:val="uz-Cyrl-UZ"/>
              </w:rPr>
              <w:t xml:space="preserve">меъёрдан 1,5 </w:t>
            </w:r>
            <w:r>
              <w:rPr>
                <w:rFonts w:cs="Times New Roman"/>
                <w:color w:val="000000" w:themeColor="text1"/>
                <w:sz w:val="24"/>
                <w:szCs w:val="24"/>
                <w:lang w:val="uz-Cyrl-UZ"/>
              </w:rPr>
              <w:t>дан</w:t>
            </w:r>
            <w:r w:rsidRPr="00A030BC">
              <w:rPr>
                <w:rFonts w:cs="Times New Roman"/>
                <w:color w:val="000000" w:themeColor="text1"/>
                <w:sz w:val="24"/>
                <w:szCs w:val="24"/>
                <w:lang w:val="uz-Cyrl-UZ"/>
              </w:rPr>
              <w:t xml:space="preserve"> кўп</w:t>
            </w:r>
            <w:r>
              <w:rPr>
                <w:rFonts w:cs="Times New Roman"/>
                <w:color w:val="000000" w:themeColor="text1"/>
                <w:sz w:val="24"/>
                <w:szCs w:val="24"/>
                <w:lang w:val="uz-Cyrl-UZ"/>
              </w:rPr>
              <w:t>га ортиши критик ҳисобланади</w:t>
            </w:r>
          </w:p>
        </w:tc>
      </w:tr>
      <w:tr w:rsidR="00AB2DDB" w:rsidRPr="00F77316" w14:paraId="35F8401B" w14:textId="77777777" w:rsidTr="00126D7F">
        <w:tc>
          <w:tcPr>
            <w:cnfStyle w:val="001000000000" w:firstRow="0" w:lastRow="0" w:firstColumn="1" w:lastColumn="0" w:oddVBand="0" w:evenVBand="0" w:oddHBand="0" w:evenHBand="0" w:firstRowFirstColumn="0" w:firstRowLastColumn="0" w:lastRowFirstColumn="0" w:lastRowLastColumn="0"/>
            <w:tcW w:w="3320" w:type="dxa"/>
            <w:vAlign w:val="center"/>
          </w:tcPr>
          <w:p w14:paraId="5BEB1179" w14:textId="5C9616F4" w:rsidR="00AB2DDB" w:rsidRPr="00907AA0" w:rsidRDefault="00AB2DDB" w:rsidP="00126D7F">
            <w:pPr>
              <w:rPr>
                <w:rFonts w:cs="Times New Roman"/>
                <w:b w:val="0"/>
                <w:color w:val="000000" w:themeColor="text1"/>
                <w:sz w:val="24"/>
                <w:szCs w:val="24"/>
                <w:lang w:val="uz-Cyrl-UZ"/>
              </w:rPr>
            </w:pPr>
            <w:r w:rsidRPr="00907AA0">
              <w:rPr>
                <w:rFonts w:cs="Times New Roman"/>
                <w:b w:val="0"/>
                <w:color w:val="000000" w:themeColor="text1"/>
                <w:sz w:val="24"/>
                <w:szCs w:val="24"/>
                <w:lang w:val="uz-Cyrl-UZ"/>
              </w:rPr>
              <w:t xml:space="preserve">ФПМ </w:t>
            </w:r>
            <w:r w:rsidRPr="00907AA0">
              <w:rPr>
                <w:rFonts w:cstheme="minorHAnsi"/>
                <w:b w:val="0"/>
                <w:sz w:val="24"/>
                <w:szCs w:val="24"/>
                <w:lang w:val="uz-Cyrl-UZ"/>
              </w:rPr>
              <w:t xml:space="preserve">– </w:t>
            </w:r>
            <w:r w:rsidRPr="00907AA0">
              <w:rPr>
                <w:rFonts w:cs="Times New Roman"/>
                <w:b w:val="0"/>
                <w:color w:val="000000" w:themeColor="text1"/>
                <w:sz w:val="24"/>
                <w:szCs w:val="24"/>
                <w:lang w:val="uz-Cyrl-UZ"/>
              </w:rPr>
              <w:t>фибрин-фибриноген парчаланишидан маҳсулотлар</w:t>
            </w:r>
          </w:p>
        </w:tc>
        <w:tc>
          <w:tcPr>
            <w:tcW w:w="3321" w:type="dxa"/>
            <w:vAlign w:val="center"/>
          </w:tcPr>
          <w:p w14:paraId="640A3E00"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ортиши</w:t>
            </w:r>
          </w:p>
        </w:tc>
        <w:tc>
          <w:tcPr>
            <w:tcW w:w="3321" w:type="dxa"/>
            <w:vAlign w:val="center"/>
          </w:tcPr>
          <w:p w14:paraId="77F9672E" w14:textId="77777777" w:rsidR="00AB2DDB" w:rsidRDefault="00AB2DDB" w:rsidP="00126D7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ортиши</w:t>
            </w:r>
          </w:p>
        </w:tc>
      </w:tr>
    </w:tbl>
    <w:p w14:paraId="3BEF1B05" w14:textId="77777777" w:rsidR="00AB2DDB" w:rsidRDefault="00AB2DDB" w:rsidP="002F2F6F">
      <w:pPr>
        <w:spacing w:before="120" w:after="120" w:line="240" w:lineRule="auto"/>
        <w:jc w:val="both"/>
        <w:rPr>
          <w:rFonts w:cs="Times New Roman"/>
          <w:color w:val="000000" w:themeColor="text1"/>
          <w:sz w:val="24"/>
          <w:szCs w:val="24"/>
          <w:lang w:val="uz-Cyrl-UZ"/>
        </w:rPr>
      </w:pPr>
    </w:p>
    <w:p w14:paraId="14539DEF" w14:textId="24087123" w:rsidR="002F2F6F" w:rsidRDefault="0077510D" w:rsidP="0077510D">
      <w:pPr>
        <w:pStyle w:val="2"/>
        <w:spacing w:before="120" w:after="120" w:line="240" w:lineRule="auto"/>
        <w:rPr>
          <w:rFonts w:asciiTheme="minorHAnsi" w:hAnsiTheme="minorHAnsi" w:cs="Times New Roman"/>
          <w:b/>
          <w:color w:val="4472C4" w:themeColor="accent5"/>
          <w:sz w:val="28"/>
          <w:lang w:val="uz-Cyrl-UZ"/>
        </w:rPr>
      </w:pPr>
      <w:bookmarkStart w:id="36" w:name="_Toc115693453"/>
      <w:r w:rsidRPr="0077510D">
        <w:rPr>
          <w:rFonts w:asciiTheme="minorHAnsi" w:hAnsiTheme="minorHAnsi" w:cs="Times New Roman"/>
          <w:b/>
          <w:color w:val="4472C4" w:themeColor="accent5"/>
          <w:sz w:val="28"/>
          <w:lang w:val="uz-Cyrl-UZ"/>
        </w:rPr>
        <w:lastRenderedPageBreak/>
        <w:t>ДВС-синдром</w:t>
      </w:r>
      <w:bookmarkEnd w:id="36"/>
    </w:p>
    <w:p w14:paraId="2CFD4B7B" w14:textId="489733FF" w:rsidR="00B6258E" w:rsidRDefault="00B6258E" w:rsidP="00B6258E">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ДВС-</w:t>
      </w:r>
      <w:r w:rsidRPr="006263F3">
        <w:rPr>
          <w:rFonts w:cs="Times New Roman"/>
          <w:color w:val="000000" w:themeColor="text1"/>
          <w:sz w:val="24"/>
          <w:szCs w:val="24"/>
          <w:lang w:val="uz-Cyrl-UZ"/>
        </w:rPr>
        <w:t>синдроми</w:t>
      </w:r>
      <w:r>
        <w:rPr>
          <w:rFonts w:cs="Times New Roman"/>
          <w:color w:val="000000" w:themeColor="text1"/>
          <w:sz w:val="24"/>
          <w:szCs w:val="24"/>
          <w:lang w:val="uz-Cyrl-UZ"/>
        </w:rPr>
        <w:t>ни</w:t>
      </w:r>
      <w:r w:rsidRPr="006263F3">
        <w:rPr>
          <w:rFonts w:cs="Times New Roman"/>
          <w:color w:val="000000" w:themeColor="text1"/>
          <w:sz w:val="24"/>
          <w:szCs w:val="24"/>
          <w:lang w:val="uz-Cyrl-UZ"/>
        </w:rPr>
        <w:t xml:space="preserve"> ташхис</w:t>
      </w:r>
      <w:r>
        <w:rPr>
          <w:rFonts w:cs="Times New Roman"/>
          <w:color w:val="000000" w:themeColor="text1"/>
          <w:sz w:val="24"/>
          <w:szCs w:val="24"/>
          <w:lang w:val="uz-Cyrl-UZ"/>
        </w:rPr>
        <w:t xml:space="preserve">лашда </w:t>
      </w:r>
      <w:r w:rsidRPr="006263F3">
        <w:rPr>
          <w:rFonts w:cs="Times New Roman"/>
          <w:color w:val="000000" w:themeColor="text1"/>
          <w:sz w:val="24"/>
          <w:szCs w:val="24"/>
          <w:lang w:val="uz-Cyrl-UZ"/>
        </w:rPr>
        <w:t>кўп</w:t>
      </w:r>
      <w:r>
        <w:rPr>
          <w:rFonts w:cs="Times New Roman"/>
          <w:color w:val="000000" w:themeColor="text1"/>
          <w:sz w:val="24"/>
          <w:szCs w:val="24"/>
          <w:lang w:val="uz-Cyrl-UZ"/>
        </w:rPr>
        <w:t xml:space="preserve"> </w:t>
      </w:r>
      <w:r w:rsidRPr="006263F3">
        <w:rPr>
          <w:rFonts w:cs="Times New Roman"/>
          <w:color w:val="000000" w:themeColor="text1"/>
          <w:sz w:val="24"/>
          <w:szCs w:val="24"/>
          <w:lang w:val="uz-Cyrl-UZ"/>
        </w:rPr>
        <w:t>шифохоналар</w:t>
      </w:r>
      <w:r>
        <w:rPr>
          <w:rFonts w:cs="Times New Roman"/>
          <w:color w:val="000000" w:themeColor="text1"/>
          <w:sz w:val="24"/>
          <w:szCs w:val="24"/>
          <w:lang w:val="uz-Cyrl-UZ"/>
        </w:rPr>
        <w:t>нинг</w:t>
      </w:r>
      <w:r w:rsidRPr="006263F3">
        <w:rPr>
          <w:rFonts w:cs="Times New Roman"/>
          <w:color w:val="000000" w:themeColor="text1"/>
          <w:sz w:val="24"/>
          <w:szCs w:val="24"/>
          <w:lang w:val="uz-Cyrl-UZ"/>
        </w:rPr>
        <w:t xml:space="preserve"> лабораторияларида кеча-кундуз </w:t>
      </w:r>
      <w:r w:rsidRPr="009A3DC6">
        <w:rPr>
          <w:rFonts w:cs="Times New Roman"/>
          <w:bCs/>
          <w:color w:val="000000" w:themeColor="text1"/>
          <w:sz w:val="24"/>
          <w:szCs w:val="24"/>
          <w:lang w:val="uz-Cyrl-UZ"/>
        </w:rPr>
        <w:t>фойдалана олиш имкони бўлган</w:t>
      </w:r>
      <w:r>
        <w:rPr>
          <w:rFonts w:cs="Times New Roman"/>
          <w:bCs/>
          <w:color w:val="000000" w:themeColor="text1"/>
          <w:sz w:val="24"/>
          <w:szCs w:val="24"/>
          <w:lang w:val="uz-Cyrl-UZ"/>
        </w:rPr>
        <w:t xml:space="preserve"> </w:t>
      </w:r>
      <w:r w:rsidRPr="006263F3">
        <w:rPr>
          <w:rFonts w:cs="Times New Roman"/>
          <w:color w:val="000000" w:themeColor="text1"/>
          <w:sz w:val="24"/>
          <w:szCs w:val="24"/>
          <w:lang w:val="uz-Cyrl-UZ"/>
        </w:rPr>
        <w:t>оддий ва амалий гемостазиологик те</w:t>
      </w:r>
      <w:r>
        <w:rPr>
          <w:rFonts w:cs="Times New Roman"/>
          <w:color w:val="000000" w:themeColor="text1"/>
          <w:sz w:val="24"/>
          <w:szCs w:val="24"/>
          <w:lang w:val="uz-Cyrl-UZ"/>
        </w:rPr>
        <w:t xml:space="preserve">кширувларни ўтказиш </w:t>
      </w:r>
      <w:r w:rsidRPr="006263F3">
        <w:rPr>
          <w:rFonts w:cs="Times New Roman"/>
          <w:color w:val="000000" w:themeColor="text1"/>
          <w:sz w:val="24"/>
          <w:szCs w:val="24"/>
          <w:lang w:val="uz-Cyrl-UZ"/>
        </w:rPr>
        <w:t>зарур.</w:t>
      </w:r>
    </w:p>
    <w:p w14:paraId="0C457192" w14:textId="2D51B233" w:rsidR="00B6258E" w:rsidRDefault="00B6258E" w:rsidP="00B6258E">
      <w:pPr>
        <w:spacing w:before="120" w:after="0" w:line="240" w:lineRule="auto"/>
        <w:jc w:val="both"/>
        <w:rPr>
          <w:rFonts w:cs="Times New Roman"/>
          <w:color w:val="000000" w:themeColor="text1"/>
          <w:sz w:val="24"/>
          <w:szCs w:val="24"/>
          <w:lang w:val="uz-Cyrl-UZ"/>
        </w:rPr>
      </w:pPr>
      <w:r w:rsidRPr="00826724">
        <w:rPr>
          <w:rFonts w:cs="Times New Roman"/>
          <w:color w:val="000000" w:themeColor="text1"/>
          <w:sz w:val="24"/>
          <w:szCs w:val="24"/>
          <w:lang w:val="uz-Cyrl-UZ"/>
        </w:rPr>
        <w:t>Тромбоз</w:t>
      </w:r>
      <w:r>
        <w:rPr>
          <w:rFonts w:cs="Times New Roman"/>
          <w:color w:val="000000" w:themeColor="text1"/>
          <w:sz w:val="24"/>
          <w:szCs w:val="24"/>
          <w:lang w:val="uz-Cyrl-UZ"/>
        </w:rPr>
        <w:t>лар</w:t>
      </w:r>
      <w:r w:rsidRPr="00826724">
        <w:rPr>
          <w:rFonts w:cs="Times New Roman"/>
          <w:color w:val="000000" w:themeColor="text1"/>
          <w:sz w:val="24"/>
          <w:szCs w:val="24"/>
          <w:lang w:val="uz-Cyrl-UZ"/>
        </w:rPr>
        <w:t xml:space="preserve"> ва гемостаз </w:t>
      </w:r>
      <w:r>
        <w:rPr>
          <w:rFonts w:cs="Times New Roman"/>
          <w:color w:val="000000" w:themeColor="text1"/>
          <w:sz w:val="24"/>
          <w:szCs w:val="24"/>
          <w:lang w:val="uz-Cyrl-UZ"/>
        </w:rPr>
        <w:t xml:space="preserve">бўйича </w:t>
      </w:r>
      <w:r w:rsidRPr="00826724">
        <w:rPr>
          <w:rFonts w:cs="Times New Roman"/>
          <w:color w:val="000000" w:themeColor="text1"/>
          <w:sz w:val="24"/>
          <w:szCs w:val="24"/>
          <w:lang w:val="uz-Cyrl-UZ"/>
        </w:rPr>
        <w:t>халқаро жамиятининг тавсияларига кўра</w:t>
      </w:r>
      <w:r>
        <w:rPr>
          <w:rFonts w:cs="Times New Roman"/>
          <w:color w:val="000000" w:themeColor="text1"/>
          <w:sz w:val="24"/>
          <w:szCs w:val="24"/>
          <w:lang w:val="uz-Cyrl-UZ"/>
        </w:rPr>
        <w:t xml:space="preserve"> ДВС-синдроми </w:t>
      </w:r>
      <w:r w:rsidRPr="00826724">
        <w:rPr>
          <w:rFonts w:cs="Times New Roman"/>
          <w:color w:val="000000" w:themeColor="text1"/>
          <w:sz w:val="24"/>
          <w:szCs w:val="24"/>
          <w:lang w:val="uz-Cyrl-UZ"/>
        </w:rPr>
        <w:t xml:space="preserve">икки </w:t>
      </w:r>
      <w:r>
        <w:rPr>
          <w:rFonts w:cs="Times New Roman"/>
          <w:color w:val="000000" w:themeColor="text1"/>
          <w:sz w:val="24"/>
          <w:szCs w:val="24"/>
          <w:lang w:val="uz-Cyrl-UZ"/>
        </w:rPr>
        <w:t>босқичдан иборат:</w:t>
      </w:r>
    </w:p>
    <w:p w14:paraId="5F22B73E" w14:textId="2F129777" w:rsidR="00B6258E" w:rsidRPr="00B6258E" w:rsidRDefault="00B6258E" w:rsidP="00126D7F">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sidRPr="00B6258E">
        <w:rPr>
          <w:rFonts w:cstheme="minorHAnsi"/>
          <w:bCs/>
          <w:color w:val="000000" w:themeColor="text1"/>
          <w:sz w:val="24"/>
          <w:szCs w:val="24"/>
          <w:lang w:val="uz-Cyrl-UZ"/>
        </w:rPr>
        <w:t xml:space="preserve">Яққол (клиник) </w:t>
      </w:r>
      <w:r>
        <w:rPr>
          <w:rFonts w:cstheme="minorHAnsi"/>
          <w:bCs/>
          <w:color w:val="000000" w:themeColor="text1"/>
          <w:sz w:val="24"/>
          <w:szCs w:val="24"/>
          <w:lang w:val="uz-Cyrl-UZ"/>
        </w:rPr>
        <w:t>ДВС</w:t>
      </w:r>
      <w:r w:rsidRPr="00B6258E">
        <w:rPr>
          <w:rFonts w:cstheme="minorHAnsi"/>
          <w:bCs/>
          <w:color w:val="000000" w:themeColor="text1"/>
          <w:sz w:val="24"/>
          <w:szCs w:val="24"/>
          <w:lang w:val="uz-Cyrl-UZ"/>
        </w:rPr>
        <w:t>-синдроми – массив қон кетиши, қоғаноқ сувлари эмболияси фонида юзага келган ўткир ва критик ҳолат. Полиорган етишмовчилиги ривожланиши билан маҳаллий ёки генерализациялашган тромбогеморрагик синдроми кузатилиши билан тавсифланади.</w:t>
      </w:r>
    </w:p>
    <w:p w14:paraId="51DCB11F" w14:textId="491F4CE6" w:rsidR="00B6258E" w:rsidRDefault="00B6258E" w:rsidP="00B6258E">
      <w:pPr>
        <w:pStyle w:val="a7"/>
        <w:numPr>
          <w:ilvl w:val="0"/>
          <w:numId w:val="5"/>
        </w:numPr>
        <w:tabs>
          <w:tab w:val="left" w:pos="284"/>
        </w:tabs>
        <w:spacing w:after="120" w:line="240" w:lineRule="auto"/>
        <w:ind w:left="0" w:firstLine="0"/>
        <w:jc w:val="both"/>
        <w:rPr>
          <w:rFonts w:cstheme="minorHAnsi"/>
          <w:bCs/>
          <w:color w:val="000000" w:themeColor="text1"/>
          <w:sz w:val="24"/>
          <w:szCs w:val="24"/>
          <w:lang w:val="uz-Cyrl-UZ"/>
        </w:rPr>
      </w:pPr>
      <w:r w:rsidRPr="00B6258E">
        <w:rPr>
          <w:rFonts w:cstheme="minorHAnsi"/>
          <w:bCs/>
          <w:color w:val="000000" w:themeColor="text1"/>
          <w:sz w:val="24"/>
          <w:szCs w:val="24"/>
          <w:lang w:val="uz-Cyrl-UZ"/>
        </w:rPr>
        <w:t xml:space="preserve">Яширин (лаборатор) </w:t>
      </w:r>
      <w:r>
        <w:rPr>
          <w:rFonts w:cstheme="minorHAnsi"/>
          <w:bCs/>
          <w:color w:val="000000" w:themeColor="text1"/>
          <w:sz w:val="24"/>
          <w:szCs w:val="24"/>
          <w:lang w:val="uz-Cyrl-UZ"/>
        </w:rPr>
        <w:t>ДВС</w:t>
      </w:r>
      <w:r w:rsidRPr="00B6258E">
        <w:rPr>
          <w:rFonts w:cstheme="minorHAnsi"/>
          <w:bCs/>
          <w:color w:val="000000" w:themeColor="text1"/>
          <w:sz w:val="24"/>
          <w:szCs w:val="24"/>
          <w:lang w:val="uz-Cyrl-UZ"/>
        </w:rPr>
        <w:t xml:space="preserve">-синдроми – узоқ вақт давомида ривожланади ва сақланиб туради. Яширин </w:t>
      </w:r>
      <w:r>
        <w:rPr>
          <w:rFonts w:cstheme="minorHAnsi"/>
          <w:bCs/>
          <w:color w:val="000000" w:themeColor="text1"/>
          <w:sz w:val="24"/>
          <w:szCs w:val="24"/>
          <w:lang w:val="uz-Cyrl-UZ"/>
        </w:rPr>
        <w:t>ДВС</w:t>
      </w:r>
      <w:r w:rsidRPr="00B6258E">
        <w:rPr>
          <w:rFonts w:cstheme="minorHAnsi"/>
          <w:bCs/>
          <w:color w:val="000000" w:themeColor="text1"/>
          <w:sz w:val="24"/>
          <w:szCs w:val="24"/>
          <w:lang w:val="uz-Cyrl-UZ"/>
        </w:rPr>
        <w:t>-синдромининг асосий сабабларига септик ҳолатлар, преэклампсия, нобуд бўлган ҳомила, соматик касалликлар киради.</w:t>
      </w:r>
    </w:p>
    <w:tbl>
      <w:tblPr>
        <w:tblStyle w:val="ad"/>
        <w:tblW w:w="0" w:type="auto"/>
        <w:jc w:val="center"/>
        <w:tblLayout w:type="fixed"/>
        <w:tblLook w:val="04A0" w:firstRow="1" w:lastRow="0" w:firstColumn="1" w:lastColumn="0" w:noHBand="0" w:noVBand="1"/>
      </w:tblPr>
      <w:tblGrid>
        <w:gridCol w:w="3256"/>
        <w:gridCol w:w="2268"/>
        <w:gridCol w:w="992"/>
        <w:gridCol w:w="2268"/>
        <w:gridCol w:w="992"/>
      </w:tblGrid>
      <w:tr w:rsidR="00126D7F" w:rsidRPr="00907AA0" w14:paraId="5A3C5B7A" w14:textId="77777777" w:rsidTr="00126D7F">
        <w:trPr>
          <w:jc w:val="center"/>
        </w:trPr>
        <w:tc>
          <w:tcPr>
            <w:tcW w:w="9776" w:type="dxa"/>
            <w:gridSpan w:val="5"/>
            <w:shd w:val="clear" w:color="auto" w:fill="FFF2CC" w:themeFill="accent4" w:themeFillTint="33"/>
            <w:vAlign w:val="center"/>
          </w:tcPr>
          <w:p w14:paraId="67C56AB0" w14:textId="3BAD8680" w:rsidR="00126D7F" w:rsidRPr="00F320FF" w:rsidRDefault="00126D7F" w:rsidP="00126D7F">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 xml:space="preserve">Тромбозлар ва гемостаз халқаро жамиятининг шкаласига нисбатан яққол (қон кетиши билан) </w:t>
            </w:r>
            <w:r w:rsidR="004D70B9">
              <w:rPr>
                <w:rFonts w:cstheme="minorHAnsi"/>
                <w:b/>
                <w:color w:val="000000" w:themeColor="text1"/>
                <w:sz w:val="24"/>
                <w:szCs w:val="24"/>
                <w:lang w:val="uz-Cyrl-UZ"/>
              </w:rPr>
              <w:t>ДВС</w:t>
            </w:r>
            <w:r w:rsidRPr="00F320FF">
              <w:rPr>
                <w:rFonts w:cstheme="minorHAnsi"/>
                <w:b/>
                <w:color w:val="000000" w:themeColor="text1"/>
                <w:sz w:val="24"/>
                <w:szCs w:val="24"/>
                <w:lang w:val="uz-Cyrl-UZ"/>
              </w:rPr>
              <w:t>-синдромининг акушерлик учун модификацияланган шкаласи</w:t>
            </w:r>
          </w:p>
          <w:p w14:paraId="296D1E9E" w14:textId="1B9ADCAC" w:rsidR="00126D7F" w:rsidRPr="00F320FF" w:rsidRDefault="00126D7F" w:rsidP="00126D7F">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(International Society on Thrombosis and Hemostasis, 2001)</w:t>
            </w:r>
          </w:p>
        </w:tc>
      </w:tr>
      <w:tr w:rsidR="00126D7F" w:rsidRPr="00F320FF" w14:paraId="6ADA2C3A" w14:textId="77777777" w:rsidTr="00126D7F">
        <w:trPr>
          <w:jc w:val="center"/>
        </w:trPr>
        <w:tc>
          <w:tcPr>
            <w:tcW w:w="3256" w:type="dxa"/>
            <w:vMerge w:val="restart"/>
            <w:shd w:val="clear" w:color="auto" w:fill="FFF2CC" w:themeFill="accent4" w:themeFillTint="33"/>
            <w:vAlign w:val="center"/>
          </w:tcPr>
          <w:p w14:paraId="1CF1D689" w14:textId="77777777" w:rsidR="00126D7F" w:rsidRPr="00F320FF" w:rsidRDefault="00126D7F" w:rsidP="00B359AD">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Параметр</w:t>
            </w:r>
          </w:p>
        </w:tc>
        <w:tc>
          <w:tcPr>
            <w:tcW w:w="3260" w:type="dxa"/>
            <w:gridSpan w:val="2"/>
            <w:shd w:val="clear" w:color="auto" w:fill="FFF2CC" w:themeFill="accent4" w:themeFillTint="33"/>
          </w:tcPr>
          <w:p w14:paraId="04BFF953" w14:textId="77777777" w:rsidR="00126D7F" w:rsidRPr="00F320FF" w:rsidRDefault="00126D7F" w:rsidP="00B359AD">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ISTH шкаласи (2001)</w:t>
            </w:r>
          </w:p>
        </w:tc>
        <w:tc>
          <w:tcPr>
            <w:tcW w:w="3260" w:type="dxa"/>
            <w:gridSpan w:val="2"/>
            <w:shd w:val="clear" w:color="auto" w:fill="FFF2CC" w:themeFill="accent4" w:themeFillTint="33"/>
            <w:vAlign w:val="center"/>
          </w:tcPr>
          <w:p w14:paraId="53CC976E" w14:textId="77777777" w:rsidR="00126D7F" w:rsidRPr="00F320FF" w:rsidRDefault="00126D7F" w:rsidP="00B359AD">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Clark S.L. шкаласи (2016)</w:t>
            </w:r>
          </w:p>
        </w:tc>
      </w:tr>
      <w:tr w:rsidR="00126D7F" w:rsidRPr="00F320FF" w14:paraId="4BFB4A15" w14:textId="77777777" w:rsidTr="00126D7F">
        <w:trPr>
          <w:jc w:val="center"/>
        </w:trPr>
        <w:tc>
          <w:tcPr>
            <w:tcW w:w="3256" w:type="dxa"/>
            <w:vMerge/>
            <w:shd w:val="clear" w:color="auto" w:fill="FFF2CC" w:themeFill="accent4" w:themeFillTint="33"/>
            <w:vAlign w:val="center"/>
          </w:tcPr>
          <w:p w14:paraId="4EDFA208" w14:textId="77777777" w:rsidR="00126D7F" w:rsidRPr="00F320FF" w:rsidRDefault="00126D7F" w:rsidP="00B359AD">
            <w:pPr>
              <w:jc w:val="center"/>
              <w:rPr>
                <w:rFonts w:cstheme="minorHAnsi"/>
                <w:b/>
                <w:color w:val="000000" w:themeColor="text1"/>
                <w:sz w:val="24"/>
                <w:szCs w:val="24"/>
                <w:lang w:val="uz-Cyrl-UZ"/>
              </w:rPr>
            </w:pPr>
          </w:p>
        </w:tc>
        <w:tc>
          <w:tcPr>
            <w:tcW w:w="2268" w:type="dxa"/>
            <w:shd w:val="clear" w:color="auto" w:fill="FFF2CC" w:themeFill="accent4" w:themeFillTint="33"/>
          </w:tcPr>
          <w:p w14:paraId="7457FB93" w14:textId="77777777" w:rsidR="00126D7F" w:rsidRPr="00F320FF" w:rsidRDefault="00126D7F" w:rsidP="00B359AD">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Кўрсаткичлар</w:t>
            </w:r>
          </w:p>
        </w:tc>
        <w:tc>
          <w:tcPr>
            <w:tcW w:w="992" w:type="dxa"/>
            <w:shd w:val="clear" w:color="auto" w:fill="FFF2CC" w:themeFill="accent4" w:themeFillTint="33"/>
          </w:tcPr>
          <w:p w14:paraId="6E5B1B1A" w14:textId="77777777" w:rsidR="00126D7F" w:rsidRPr="00F320FF" w:rsidRDefault="00126D7F" w:rsidP="00B359AD">
            <w:pPr>
              <w:jc w:val="center"/>
              <w:rPr>
                <w:rFonts w:cstheme="minorHAnsi"/>
                <w:b/>
                <w:color w:val="000000" w:themeColor="text1"/>
                <w:sz w:val="24"/>
                <w:szCs w:val="24"/>
                <w:lang w:val="uz-Cyrl-UZ"/>
              </w:rPr>
            </w:pPr>
            <w:r w:rsidRPr="00F320FF">
              <w:rPr>
                <w:rFonts w:cstheme="minorHAnsi"/>
                <w:b/>
                <w:color w:val="000000" w:themeColor="text1"/>
                <w:sz w:val="24"/>
                <w:szCs w:val="24"/>
                <w:lang w:val="uz-Cyrl-UZ"/>
              </w:rPr>
              <w:t>Баллар</w:t>
            </w:r>
          </w:p>
        </w:tc>
        <w:tc>
          <w:tcPr>
            <w:tcW w:w="2268" w:type="dxa"/>
            <w:shd w:val="clear" w:color="auto" w:fill="FFF2CC" w:themeFill="accent4" w:themeFillTint="33"/>
          </w:tcPr>
          <w:p w14:paraId="382BB972" w14:textId="77777777" w:rsidR="00126D7F" w:rsidRPr="00F320FF" w:rsidRDefault="00126D7F" w:rsidP="00B359AD">
            <w:pPr>
              <w:jc w:val="center"/>
              <w:rPr>
                <w:rFonts w:cstheme="minorHAnsi"/>
                <w:b/>
                <w:color w:val="000000" w:themeColor="text1"/>
                <w:sz w:val="24"/>
                <w:szCs w:val="24"/>
                <w:lang w:val="en-US"/>
              </w:rPr>
            </w:pPr>
            <w:r w:rsidRPr="00F320FF">
              <w:rPr>
                <w:rFonts w:cstheme="minorHAnsi"/>
                <w:b/>
                <w:color w:val="000000" w:themeColor="text1"/>
                <w:sz w:val="24"/>
                <w:szCs w:val="24"/>
                <w:lang w:val="uz-Cyrl-UZ"/>
              </w:rPr>
              <w:t>Кўрсаткичлар</w:t>
            </w:r>
          </w:p>
        </w:tc>
        <w:tc>
          <w:tcPr>
            <w:tcW w:w="992" w:type="dxa"/>
            <w:shd w:val="clear" w:color="auto" w:fill="FFF2CC" w:themeFill="accent4" w:themeFillTint="33"/>
          </w:tcPr>
          <w:p w14:paraId="00760DC7" w14:textId="77777777" w:rsidR="00126D7F" w:rsidRPr="00F320FF" w:rsidRDefault="00126D7F" w:rsidP="00B359AD">
            <w:pPr>
              <w:jc w:val="center"/>
              <w:rPr>
                <w:rFonts w:cstheme="minorHAnsi"/>
                <w:b/>
                <w:color w:val="000000" w:themeColor="text1"/>
                <w:sz w:val="24"/>
                <w:szCs w:val="24"/>
                <w:lang w:val="en-US"/>
              </w:rPr>
            </w:pPr>
            <w:r w:rsidRPr="00F320FF">
              <w:rPr>
                <w:rFonts w:cstheme="minorHAnsi"/>
                <w:b/>
                <w:color w:val="000000" w:themeColor="text1"/>
                <w:sz w:val="24"/>
                <w:szCs w:val="24"/>
                <w:lang w:val="uz-Cyrl-UZ"/>
              </w:rPr>
              <w:t>Баллар</w:t>
            </w:r>
          </w:p>
        </w:tc>
      </w:tr>
      <w:tr w:rsidR="00126D7F" w:rsidRPr="00F320FF" w14:paraId="208444B3" w14:textId="77777777" w:rsidTr="00126D7F">
        <w:trPr>
          <w:trHeight w:val="247"/>
          <w:jc w:val="center"/>
        </w:trPr>
        <w:tc>
          <w:tcPr>
            <w:tcW w:w="3256" w:type="dxa"/>
            <w:vMerge w:val="restart"/>
            <w:shd w:val="clear" w:color="auto" w:fill="FFFFFF" w:themeFill="background1"/>
            <w:vAlign w:val="center"/>
          </w:tcPr>
          <w:p w14:paraId="0255E9B7" w14:textId="77777777" w:rsidR="00126D7F" w:rsidRPr="00907AA0" w:rsidRDefault="00126D7F" w:rsidP="00B359AD">
            <w:pPr>
              <w:rPr>
                <w:rFonts w:cstheme="minorHAnsi"/>
                <w:color w:val="000000" w:themeColor="text1"/>
                <w:sz w:val="24"/>
                <w:szCs w:val="24"/>
                <w:lang w:val="uz-Cyrl-UZ"/>
              </w:rPr>
            </w:pPr>
            <w:r w:rsidRPr="00907AA0">
              <w:rPr>
                <w:rFonts w:cstheme="minorHAnsi"/>
                <w:color w:val="000000" w:themeColor="text1"/>
                <w:sz w:val="24"/>
                <w:szCs w:val="24"/>
                <w:lang w:val="uz-Cyrl-UZ"/>
              </w:rPr>
              <w:t>Тромбоцитлар миқдори</w:t>
            </w:r>
          </w:p>
        </w:tc>
        <w:tc>
          <w:tcPr>
            <w:tcW w:w="2268" w:type="dxa"/>
            <w:shd w:val="clear" w:color="auto" w:fill="FFFFFF" w:themeFill="background1"/>
          </w:tcPr>
          <w:p w14:paraId="34F3C781" w14:textId="5EAF5951"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sz w:val="24"/>
                <w:szCs w:val="24"/>
              </w:rPr>
              <w:t>&gt;100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07397849"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noProof/>
                <w:sz w:val="24"/>
                <w:szCs w:val="24"/>
                <w:lang w:eastAsia="ru-RU"/>
              </w:rPr>
              <w:t>0</w:t>
            </w:r>
          </w:p>
        </w:tc>
        <w:tc>
          <w:tcPr>
            <w:tcW w:w="2268" w:type="dxa"/>
            <w:shd w:val="clear" w:color="auto" w:fill="FFFFFF" w:themeFill="background1"/>
          </w:tcPr>
          <w:p w14:paraId="42C83986" w14:textId="179F8B4A"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sz w:val="24"/>
                <w:szCs w:val="24"/>
              </w:rPr>
              <w:t>&gt;100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16539B94"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noProof/>
                <w:sz w:val="24"/>
                <w:szCs w:val="24"/>
                <w:lang w:eastAsia="ru-RU"/>
              </w:rPr>
              <w:t>0</w:t>
            </w:r>
          </w:p>
        </w:tc>
      </w:tr>
      <w:tr w:rsidR="00126D7F" w:rsidRPr="00F320FF" w14:paraId="79450877" w14:textId="77777777" w:rsidTr="00126D7F">
        <w:trPr>
          <w:trHeight w:val="246"/>
          <w:jc w:val="center"/>
        </w:trPr>
        <w:tc>
          <w:tcPr>
            <w:tcW w:w="3256" w:type="dxa"/>
            <w:vMerge/>
            <w:shd w:val="clear" w:color="auto" w:fill="FFFFFF" w:themeFill="background1"/>
            <w:vAlign w:val="center"/>
          </w:tcPr>
          <w:p w14:paraId="0D4C48E5"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tcPr>
          <w:p w14:paraId="42951FB4" w14:textId="77777777" w:rsidR="00126D7F" w:rsidRPr="00F320FF" w:rsidRDefault="00126D7F" w:rsidP="00B359AD">
            <w:pPr>
              <w:jc w:val="center"/>
              <w:rPr>
                <w:rFonts w:cstheme="minorHAnsi"/>
                <w:color w:val="000000"/>
                <w:sz w:val="24"/>
                <w:szCs w:val="24"/>
              </w:rPr>
            </w:pPr>
            <w:r w:rsidRPr="00F320FF">
              <w:rPr>
                <w:rFonts w:cstheme="minorHAnsi"/>
                <w:color w:val="000000"/>
                <w:sz w:val="24"/>
                <w:szCs w:val="24"/>
              </w:rPr>
              <w:t>50-100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6DEE242A" w14:textId="77777777" w:rsidR="00126D7F" w:rsidRPr="00F320FF" w:rsidRDefault="00126D7F" w:rsidP="00B359AD">
            <w:pPr>
              <w:jc w:val="center"/>
              <w:rPr>
                <w:rFonts w:cstheme="minorHAnsi"/>
                <w:noProof/>
                <w:sz w:val="24"/>
                <w:szCs w:val="24"/>
                <w:lang w:eastAsia="ru-RU"/>
              </w:rPr>
            </w:pPr>
            <w:r w:rsidRPr="00F320FF">
              <w:rPr>
                <w:rFonts w:cstheme="minorHAnsi"/>
                <w:noProof/>
                <w:sz w:val="24"/>
                <w:szCs w:val="24"/>
                <w:lang w:eastAsia="ru-RU"/>
              </w:rPr>
              <w:t>1</w:t>
            </w:r>
          </w:p>
        </w:tc>
        <w:tc>
          <w:tcPr>
            <w:tcW w:w="2268" w:type="dxa"/>
            <w:shd w:val="clear" w:color="auto" w:fill="FFFFFF" w:themeFill="background1"/>
          </w:tcPr>
          <w:p w14:paraId="63EE4F0D" w14:textId="77777777" w:rsidR="00126D7F" w:rsidRPr="00F320FF" w:rsidRDefault="00126D7F" w:rsidP="00B359AD">
            <w:pPr>
              <w:jc w:val="center"/>
              <w:rPr>
                <w:rFonts w:cstheme="minorHAnsi"/>
                <w:color w:val="000000"/>
                <w:sz w:val="24"/>
                <w:szCs w:val="24"/>
              </w:rPr>
            </w:pPr>
            <w:r w:rsidRPr="00F320FF">
              <w:rPr>
                <w:rFonts w:cstheme="minorHAnsi"/>
                <w:color w:val="000000"/>
                <w:sz w:val="24"/>
                <w:szCs w:val="24"/>
              </w:rPr>
              <w:t>50-100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485B7FDC" w14:textId="77777777" w:rsidR="00126D7F" w:rsidRPr="00F320FF" w:rsidRDefault="00126D7F" w:rsidP="00B359AD">
            <w:pPr>
              <w:jc w:val="center"/>
              <w:rPr>
                <w:rFonts w:cstheme="minorHAnsi"/>
                <w:noProof/>
                <w:sz w:val="24"/>
                <w:szCs w:val="24"/>
                <w:lang w:eastAsia="ru-RU"/>
              </w:rPr>
            </w:pPr>
            <w:r w:rsidRPr="00F320FF">
              <w:rPr>
                <w:rFonts w:cstheme="minorHAnsi"/>
                <w:noProof/>
                <w:sz w:val="24"/>
                <w:szCs w:val="24"/>
                <w:lang w:eastAsia="ru-RU"/>
              </w:rPr>
              <w:t>1</w:t>
            </w:r>
          </w:p>
        </w:tc>
      </w:tr>
      <w:tr w:rsidR="00126D7F" w:rsidRPr="00F320FF" w14:paraId="10AE9F48" w14:textId="77777777" w:rsidTr="00126D7F">
        <w:trPr>
          <w:trHeight w:val="246"/>
          <w:jc w:val="center"/>
        </w:trPr>
        <w:tc>
          <w:tcPr>
            <w:tcW w:w="3256" w:type="dxa"/>
            <w:vMerge/>
            <w:shd w:val="clear" w:color="auto" w:fill="FFFFFF" w:themeFill="background1"/>
            <w:vAlign w:val="center"/>
          </w:tcPr>
          <w:p w14:paraId="6862AC7F"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tcPr>
          <w:p w14:paraId="2C807A4D" w14:textId="40406598" w:rsidR="00126D7F" w:rsidRPr="00F320FF" w:rsidRDefault="00126D7F" w:rsidP="00B359AD">
            <w:pPr>
              <w:jc w:val="center"/>
              <w:rPr>
                <w:rFonts w:cstheme="minorHAnsi"/>
                <w:color w:val="000000"/>
                <w:sz w:val="24"/>
                <w:szCs w:val="24"/>
              </w:rPr>
            </w:pPr>
            <w:r w:rsidRPr="00F320FF">
              <w:rPr>
                <w:rFonts w:cstheme="minorHAnsi"/>
                <w:color w:val="000000"/>
                <w:sz w:val="24"/>
                <w:szCs w:val="24"/>
              </w:rPr>
              <w:t>&lt;50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57E0A09B" w14:textId="77777777" w:rsidR="00126D7F" w:rsidRPr="00F320FF" w:rsidRDefault="00126D7F" w:rsidP="00B359AD">
            <w:pPr>
              <w:jc w:val="center"/>
              <w:rPr>
                <w:rFonts w:cstheme="minorHAnsi"/>
                <w:noProof/>
                <w:sz w:val="24"/>
                <w:szCs w:val="24"/>
                <w:lang w:eastAsia="ru-RU"/>
              </w:rPr>
            </w:pPr>
            <w:r w:rsidRPr="00F320FF">
              <w:rPr>
                <w:rFonts w:cstheme="minorHAnsi"/>
                <w:noProof/>
                <w:sz w:val="24"/>
                <w:szCs w:val="24"/>
                <w:lang w:eastAsia="ru-RU"/>
              </w:rPr>
              <w:t>2</w:t>
            </w:r>
          </w:p>
        </w:tc>
        <w:tc>
          <w:tcPr>
            <w:tcW w:w="2268" w:type="dxa"/>
            <w:shd w:val="clear" w:color="auto" w:fill="FFFFFF" w:themeFill="background1"/>
          </w:tcPr>
          <w:p w14:paraId="5F7E42D5" w14:textId="018648B2" w:rsidR="00126D7F" w:rsidRPr="00F320FF" w:rsidRDefault="00126D7F" w:rsidP="00B359AD">
            <w:pPr>
              <w:jc w:val="center"/>
              <w:rPr>
                <w:rFonts w:cstheme="minorHAnsi"/>
                <w:color w:val="000000"/>
                <w:sz w:val="24"/>
                <w:szCs w:val="24"/>
              </w:rPr>
            </w:pPr>
            <w:r w:rsidRPr="00F320FF">
              <w:rPr>
                <w:rFonts w:cstheme="minorHAnsi"/>
                <w:color w:val="000000"/>
                <w:sz w:val="24"/>
                <w:szCs w:val="24"/>
              </w:rPr>
              <w:t>&lt;50</w:t>
            </w:r>
            <w:r w:rsidRPr="00F320FF">
              <w:rPr>
                <w:rFonts w:cstheme="minorHAnsi"/>
                <w:color w:val="000000"/>
                <w:sz w:val="24"/>
                <w:szCs w:val="24"/>
                <w:lang w:val="uz-Cyrl-UZ"/>
              </w:rPr>
              <w:t>х</w:t>
            </w:r>
            <w:r w:rsidRPr="00F320FF">
              <w:rPr>
                <w:rFonts w:cstheme="minorHAnsi"/>
                <w:color w:val="000000"/>
                <w:sz w:val="24"/>
                <w:szCs w:val="24"/>
              </w:rPr>
              <w:t>10</w:t>
            </w:r>
            <w:r w:rsidRPr="00F320FF">
              <w:rPr>
                <w:rFonts w:cstheme="minorHAnsi"/>
                <w:color w:val="000000"/>
                <w:sz w:val="24"/>
                <w:szCs w:val="24"/>
                <w:vertAlign w:val="superscript"/>
              </w:rPr>
              <w:t>9</w:t>
            </w:r>
            <w:r w:rsidRPr="00F320FF">
              <w:rPr>
                <w:rFonts w:cstheme="minorHAnsi"/>
                <w:color w:val="000000"/>
                <w:sz w:val="24"/>
                <w:szCs w:val="24"/>
              </w:rPr>
              <w:t>/л</w:t>
            </w:r>
          </w:p>
        </w:tc>
        <w:tc>
          <w:tcPr>
            <w:tcW w:w="992" w:type="dxa"/>
            <w:shd w:val="clear" w:color="auto" w:fill="FFFFFF" w:themeFill="background1"/>
          </w:tcPr>
          <w:p w14:paraId="09D6CE22" w14:textId="77777777" w:rsidR="00126D7F" w:rsidRPr="00F320FF" w:rsidRDefault="00126D7F" w:rsidP="00B359AD">
            <w:pPr>
              <w:jc w:val="center"/>
              <w:rPr>
                <w:rFonts w:cstheme="minorHAnsi"/>
                <w:noProof/>
                <w:sz w:val="24"/>
                <w:szCs w:val="24"/>
                <w:lang w:eastAsia="ru-RU"/>
              </w:rPr>
            </w:pPr>
            <w:r w:rsidRPr="00F320FF">
              <w:rPr>
                <w:rFonts w:cstheme="minorHAnsi"/>
                <w:noProof/>
                <w:sz w:val="24"/>
                <w:szCs w:val="24"/>
                <w:lang w:eastAsia="ru-RU"/>
              </w:rPr>
              <w:t>2</w:t>
            </w:r>
          </w:p>
        </w:tc>
      </w:tr>
      <w:tr w:rsidR="00126D7F" w:rsidRPr="00F320FF" w14:paraId="7065524D" w14:textId="77777777" w:rsidTr="00126D7F">
        <w:trPr>
          <w:trHeight w:val="409"/>
          <w:jc w:val="center"/>
        </w:trPr>
        <w:tc>
          <w:tcPr>
            <w:tcW w:w="3256" w:type="dxa"/>
            <w:vMerge w:val="restart"/>
            <w:shd w:val="clear" w:color="auto" w:fill="FFFFFF" w:themeFill="background1"/>
            <w:vAlign w:val="center"/>
          </w:tcPr>
          <w:p w14:paraId="16215816" w14:textId="77777777" w:rsidR="00126D7F" w:rsidRPr="00907AA0" w:rsidRDefault="00126D7F" w:rsidP="00B359AD">
            <w:pPr>
              <w:rPr>
                <w:rFonts w:cstheme="minorHAnsi"/>
                <w:color w:val="000000" w:themeColor="text1"/>
                <w:sz w:val="24"/>
                <w:szCs w:val="24"/>
                <w:lang w:val="uz-Cyrl-UZ"/>
              </w:rPr>
            </w:pPr>
            <w:r w:rsidRPr="00907AA0">
              <w:rPr>
                <w:rFonts w:cstheme="minorHAnsi"/>
                <w:color w:val="000000" w:themeColor="text1"/>
                <w:sz w:val="24"/>
                <w:szCs w:val="24"/>
                <w:lang w:val="uz-Cyrl-UZ"/>
              </w:rPr>
              <w:t>Фибриннинг аралашадиган мономерлари/ фибриноген парчаланишидан маҳсулотлар</w:t>
            </w:r>
          </w:p>
        </w:tc>
        <w:tc>
          <w:tcPr>
            <w:tcW w:w="2268" w:type="dxa"/>
            <w:shd w:val="clear" w:color="auto" w:fill="FFFFFF" w:themeFill="background1"/>
            <w:vAlign w:val="center"/>
          </w:tcPr>
          <w:p w14:paraId="183D100C"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ошмаган</w:t>
            </w:r>
          </w:p>
        </w:tc>
        <w:tc>
          <w:tcPr>
            <w:tcW w:w="992" w:type="dxa"/>
            <w:shd w:val="clear" w:color="auto" w:fill="FFFFFF" w:themeFill="background1"/>
            <w:vAlign w:val="center"/>
          </w:tcPr>
          <w:p w14:paraId="799D5DD8"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0</w:t>
            </w:r>
          </w:p>
        </w:tc>
        <w:tc>
          <w:tcPr>
            <w:tcW w:w="2268" w:type="dxa"/>
            <w:vMerge w:val="restart"/>
            <w:shd w:val="clear" w:color="auto" w:fill="FFFFFF" w:themeFill="background1"/>
            <w:vAlign w:val="center"/>
          </w:tcPr>
          <w:p w14:paraId="25261E3B" w14:textId="77777777" w:rsidR="00126D7F" w:rsidRPr="00F320FF" w:rsidRDefault="00126D7F" w:rsidP="00B359AD">
            <w:pPr>
              <w:jc w:val="center"/>
              <w:rPr>
                <w:rFonts w:cstheme="minorHAnsi"/>
                <w:color w:val="000000" w:themeColor="text1"/>
                <w:sz w:val="24"/>
                <w:szCs w:val="24"/>
                <w:lang w:val="uz-Cyrl-UZ"/>
              </w:rPr>
            </w:pPr>
          </w:p>
          <w:p w14:paraId="42629387" w14:textId="77777777" w:rsidR="00126D7F" w:rsidRPr="00F320FF" w:rsidRDefault="00126D7F" w:rsidP="00B359AD">
            <w:pPr>
              <w:jc w:val="center"/>
              <w:rPr>
                <w:rFonts w:cstheme="minorHAnsi"/>
                <w:color w:val="000000" w:themeColor="text1"/>
                <w:sz w:val="24"/>
                <w:szCs w:val="24"/>
                <w:lang w:val="uz-Cyrl-UZ"/>
              </w:rPr>
            </w:pPr>
          </w:p>
        </w:tc>
        <w:tc>
          <w:tcPr>
            <w:tcW w:w="992" w:type="dxa"/>
            <w:vMerge w:val="restart"/>
            <w:shd w:val="clear" w:color="auto" w:fill="FFFFFF" w:themeFill="background1"/>
            <w:vAlign w:val="center"/>
          </w:tcPr>
          <w:p w14:paraId="5AC27091" w14:textId="77777777" w:rsidR="00126D7F" w:rsidRPr="00F320FF" w:rsidRDefault="00126D7F" w:rsidP="00B359AD">
            <w:pPr>
              <w:jc w:val="center"/>
              <w:rPr>
                <w:rFonts w:cstheme="minorHAnsi"/>
                <w:color w:val="000000" w:themeColor="text1"/>
                <w:sz w:val="24"/>
                <w:szCs w:val="24"/>
                <w:lang w:val="uz-Cyrl-UZ"/>
              </w:rPr>
            </w:pPr>
          </w:p>
        </w:tc>
      </w:tr>
      <w:tr w:rsidR="00126D7F" w:rsidRPr="00F320FF" w14:paraId="3D6E1493" w14:textId="77777777" w:rsidTr="00126D7F">
        <w:trPr>
          <w:trHeight w:val="409"/>
          <w:jc w:val="center"/>
        </w:trPr>
        <w:tc>
          <w:tcPr>
            <w:tcW w:w="3256" w:type="dxa"/>
            <w:vMerge/>
            <w:shd w:val="clear" w:color="auto" w:fill="FFFFFF" w:themeFill="background1"/>
            <w:vAlign w:val="center"/>
          </w:tcPr>
          <w:p w14:paraId="7A1335D3"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vAlign w:val="center"/>
          </w:tcPr>
          <w:p w14:paraId="4E04E88C"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ўрта даражада ошиши</w:t>
            </w:r>
          </w:p>
        </w:tc>
        <w:tc>
          <w:tcPr>
            <w:tcW w:w="992" w:type="dxa"/>
            <w:shd w:val="clear" w:color="auto" w:fill="FFFFFF" w:themeFill="background1"/>
            <w:vAlign w:val="center"/>
          </w:tcPr>
          <w:p w14:paraId="2D5A174E"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w:t>
            </w:r>
          </w:p>
        </w:tc>
        <w:tc>
          <w:tcPr>
            <w:tcW w:w="2268" w:type="dxa"/>
            <w:vMerge/>
            <w:shd w:val="clear" w:color="auto" w:fill="FFFFFF" w:themeFill="background1"/>
            <w:vAlign w:val="center"/>
          </w:tcPr>
          <w:p w14:paraId="743CDA02" w14:textId="77777777" w:rsidR="00126D7F" w:rsidRPr="00F320FF" w:rsidRDefault="00126D7F" w:rsidP="00B359AD">
            <w:pPr>
              <w:jc w:val="center"/>
              <w:rPr>
                <w:rFonts w:cstheme="minorHAnsi"/>
                <w:color w:val="000000" w:themeColor="text1"/>
                <w:sz w:val="24"/>
                <w:szCs w:val="24"/>
                <w:lang w:val="uz-Cyrl-UZ"/>
              </w:rPr>
            </w:pPr>
          </w:p>
        </w:tc>
        <w:tc>
          <w:tcPr>
            <w:tcW w:w="992" w:type="dxa"/>
            <w:vMerge/>
            <w:shd w:val="clear" w:color="auto" w:fill="FFFFFF" w:themeFill="background1"/>
            <w:vAlign w:val="center"/>
          </w:tcPr>
          <w:p w14:paraId="5D84744A" w14:textId="77777777" w:rsidR="00126D7F" w:rsidRPr="00F320FF" w:rsidRDefault="00126D7F" w:rsidP="00B359AD">
            <w:pPr>
              <w:jc w:val="center"/>
              <w:rPr>
                <w:rFonts w:cstheme="minorHAnsi"/>
                <w:color w:val="000000" w:themeColor="text1"/>
                <w:sz w:val="24"/>
                <w:szCs w:val="24"/>
                <w:lang w:val="uz-Cyrl-UZ"/>
              </w:rPr>
            </w:pPr>
          </w:p>
        </w:tc>
      </w:tr>
      <w:tr w:rsidR="00126D7F" w:rsidRPr="00F320FF" w14:paraId="565CDE01" w14:textId="77777777" w:rsidTr="00126D7F">
        <w:trPr>
          <w:trHeight w:val="409"/>
          <w:jc w:val="center"/>
        </w:trPr>
        <w:tc>
          <w:tcPr>
            <w:tcW w:w="3256" w:type="dxa"/>
            <w:vMerge/>
            <w:shd w:val="clear" w:color="auto" w:fill="FFFFFF" w:themeFill="background1"/>
            <w:vAlign w:val="center"/>
          </w:tcPr>
          <w:p w14:paraId="43180F23"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vAlign w:val="center"/>
          </w:tcPr>
          <w:p w14:paraId="0D09935A"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сезиларли даражада ошиши</w:t>
            </w:r>
          </w:p>
        </w:tc>
        <w:tc>
          <w:tcPr>
            <w:tcW w:w="992" w:type="dxa"/>
            <w:shd w:val="clear" w:color="auto" w:fill="FFFFFF" w:themeFill="background1"/>
            <w:vAlign w:val="center"/>
          </w:tcPr>
          <w:p w14:paraId="43668ACF"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w:t>
            </w:r>
          </w:p>
        </w:tc>
        <w:tc>
          <w:tcPr>
            <w:tcW w:w="2268" w:type="dxa"/>
            <w:vMerge/>
            <w:shd w:val="clear" w:color="auto" w:fill="FFFFFF" w:themeFill="background1"/>
            <w:vAlign w:val="center"/>
          </w:tcPr>
          <w:p w14:paraId="4FE7F9FF" w14:textId="77777777" w:rsidR="00126D7F" w:rsidRPr="00F320FF" w:rsidRDefault="00126D7F" w:rsidP="00B359AD">
            <w:pPr>
              <w:jc w:val="center"/>
              <w:rPr>
                <w:rFonts w:cstheme="minorHAnsi"/>
                <w:color w:val="000000" w:themeColor="text1"/>
                <w:sz w:val="24"/>
                <w:szCs w:val="24"/>
                <w:lang w:val="uz-Cyrl-UZ"/>
              </w:rPr>
            </w:pPr>
          </w:p>
        </w:tc>
        <w:tc>
          <w:tcPr>
            <w:tcW w:w="992" w:type="dxa"/>
            <w:vMerge/>
            <w:shd w:val="clear" w:color="auto" w:fill="FFFFFF" w:themeFill="background1"/>
            <w:vAlign w:val="center"/>
          </w:tcPr>
          <w:p w14:paraId="116E7A77" w14:textId="77777777" w:rsidR="00126D7F" w:rsidRPr="00F320FF" w:rsidRDefault="00126D7F" w:rsidP="00B359AD">
            <w:pPr>
              <w:jc w:val="center"/>
              <w:rPr>
                <w:rFonts w:cstheme="minorHAnsi"/>
                <w:color w:val="000000" w:themeColor="text1"/>
                <w:sz w:val="24"/>
                <w:szCs w:val="24"/>
                <w:lang w:val="uz-Cyrl-UZ"/>
              </w:rPr>
            </w:pPr>
          </w:p>
        </w:tc>
      </w:tr>
      <w:tr w:rsidR="00126D7F" w:rsidRPr="00F320FF" w14:paraId="10317AB8" w14:textId="77777777" w:rsidTr="00126D7F">
        <w:trPr>
          <w:trHeight w:val="100"/>
          <w:jc w:val="center"/>
        </w:trPr>
        <w:tc>
          <w:tcPr>
            <w:tcW w:w="3256" w:type="dxa"/>
            <w:vMerge w:val="restart"/>
            <w:shd w:val="clear" w:color="auto" w:fill="FFFFFF" w:themeFill="background1"/>
            <w:vAlign w:val="center"/>
          </w:tcPr>
          <w:p w14:paraId="43BD9DBC" w14:textId="77777777" w:rsidR="00126D7F" w:rsidRPr="00907AA0" w:rsidRDefault="00126D7F" w:rsidP="00B359AD">
            <w:pPr>
              <w:rPr>
                <w:rFonts w:cstheme="minorHAnsi"/>
                <w:color w:val="000000" w:themeColor="text1"/>
                <w:sz w:val="24"/>
                <w:szCs w:val="24"/>
                <w:lang w:val="uz-Cyrl-UZ"/>
              </w:rPr>
            </w:pPr>
            <w:r w:rsidRPr="00907AA0">
              <w:rPr>
                <w:rFonts w:cstheme="minorHAnsi"/>
                <w:color w:val="000000" w:themeColor="text1"/>
                <w:sz w:val="24"/>
                <w:szCs w:val="24"/>
                <w:lang w:val="uz-Cyrl-UZ"/>
              </w:rPr>
              <w:t>Протромбин вақти узайиши</w:t>
            </w:r>
          </w:p>
        </w:tc>
        <w:tc>
          <w:tcPr>
            <w:tcW w:w="2268" w:type="dxa"/>
            <w:shd w:val="clear" w:color="auto" w:fill="FFFFFF" w:themeFill="background1"/>
            <w:vAlign w:val="center"/>
          </w:tcPr>
          <w:p w14:paraId="5C59192D"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3 с дан кам</w:t>
            </w:r>
          </w:p>
        </w:tc>
        <w:tc>
          <w:tcPr>
            <w:tcW w:w="992" w:type="dxa"/>
            <w:shd w:val="clear" w:color="auto" w:fill="FFFFFF" w:themeFill="background1"/>
            <w:vAlign w:val="center"/>
          </w:tcPr>
          <w:p w14:paraId="6127B20E"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0</w:t>
            </w:r>
          </w:p>
        </w:tc>
        <w:tc>
          <w:tcPr>
            <w:tcW w:w="2268" w:type="dxa"/>
            <w:shd w:val="clear" w:color="auto" w:fill="FFFFFF" w:themeFill="background1"/>
            <w:vAlign w:val="center"/>
          </w:tcPr>
          <w:p w14:paraId="4AE6B3B4"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25% ошиши</w:t>
            </w:r>
          </w:p>
        </w:tc>
        <w:tc>
          <w:tcPr>
            <w:tcW w:w="992" w:type="dxa"/>
            <w:shd w:val="clear" w:color="auto" w:fill="FFFFFF" w:themeFill="background1"/>
            <w:vAlign w:val="center"/>
          </w:tcPr>
          <w:p w14:paraId="0F88DA75"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0</w:t>
            </w:r>
          </w:p>
        </w:tc>
      </w:tr>
      <w:tr w:rsidR="00126D7F" w:rsidRPr="00F320FF" w14:paraId="4D315004" w14:textId="77777777" w:rsidTr="00126D7F">
        <w:trPr>
          <w:trHeight w:val="100"/>
          <w:jc w:val="center"/>
        </w:trPr>
        <w:tc>
          <w:tcPr>
            <w:tcW w:w="3256" w:type="dxa"/>
            <w:vMerge/>
            <w:shd w:val="clear" w:color="auto" w:fill="FFFFFF" w:themeFill="background1"/>
            <w:vAlign w:val="center"/>
          </w:tcPr>
          <w:p w14:paraId="553DB1DE"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vAlign w:val="center"/>
          </w:tcPr>
          <w:p w14:paraId="3ADD875D"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3 с 6 с гача</w:t>
            </w:r>
          </w:p>
        </w:tc>
        <w:tc>
          <w:tcPr>
            <w:tcW w:w="992" w:type="dxa"/>
            <w:shd w:val="clear" w:color="auto" w:fill="FFFFFF" w:themeFill="background1"/>
            <w:vAlign w:val="center"/>
          </w:tcPr>
          <w:p w14:paraId="5F9EBBF9"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w:t>
            </w:r>
          </w:p>
        </w:tc>
        <w:tc>
          <w:tcPr>
            <w:tcW w:w="2268" w:type="dxa"/>
            <w:shd w:val="clear" w:color="auto" w:fill="FFFFFF" w:themeFill="background1"/>
            <w:vAlign w:val="center"/>
          </w:tcPr>
          <w:p w14:paraId="679E1A58"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25-50% ошиши</w:t>
            </w:r>
          </w:p>
        </w:tc>
        <w:tc>
          <w:tcPr>
            <w:tcW w:w="992" w:type="dxa"/>
            <w:shd w:val="clear" w:color="auto" w:fill="FFFFFF" w:themeFill="background1"/>
            <w:vAlign w:val="center"/>
          </w:tcPr>
          <w:p w14:paraId="37658879"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w:t>
            </w:r>
          </w:p>
        </w:tc>
      </w:tr>
      <w:tr w:rsidR="00126D7F" w:rsidRPr="00F320FF" w14:paraId="559DAE98" w14:textId="77777777" w:rsidTr="00126D7F">
        <w:trPr>
          <w:trHeight w:val="100"/>
          <w:jc w:val="center"/>
        </w:trPr>
        <w:tc>
          <w:tcPr>
            <w:tcW w:w="3256" w:type="dxa"/>
            <w:vMerge/>
            <w:shd w:val="clear" w:color="auto" w:fill="FFFFFF" w:themeFill="background1"/>
            <w:vAlign w:val="center"/>
          </w:tcPr>
          <w:p w14:paraId="77D77CEC"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vAlign w:val="center"/>
          </w:tcPr>
          <w:p w14:paraId="20E050EA"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6 с дан кўп</w:t>
            </w:r>
          </w:p>
        </w:tc>
        <w:tc>
          <w:tcPr>
            <w:tcW w:w="992" w:type="dxa"/>
            <w:shd w:val="clear" w:color="auto" w:fill="FFFFFF" w:themeFill="background1"/>
            <w:vAlign w:val="center"/>
          </w:tcPr>
          <w:p w14:paraId="588CD921"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w:t>
            </w:r>
          </w:p>
        </w:tc>
        <w:tc>
          <w:tcPr>
            <w:tcW w:w="2268" w:type="dxa"/>
            <w:shd w:val="clear" w:color="auto" w:fill="FFFFFF" w:themeFill="background1"/>
            <w:vAlign w:val="center"/>
          </w:tcPr>
          <w:p w14:paraId="2E72A2B4"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50% дан кўпга ошиши</w:t>
            </w:r>
          </w:p>
        </w:tc>
        <w:tc>
          <w:tcPr>
            <w:tcW w:w="992" w:type="dxa"/>
            <w:shd w:val="clear" w:color="auto" w:fill="FFFFFF" w:themeFill="background1"/>
            <w:vAlign w:val="center"/>
          </w:tcPr>
          <w:p w14:paraId="7ED89373"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w:t>
            </w:r>
          </w:p>
        </w:tc>
      </w:tr>
      <w:tr w:rsidR="00126D7F" w:rsidRPr="00F320FF" w14:paraId="6367C082" w14:textId="77777777" w:rsidTr="00126D7F">
        <w:trPr>
          <w:trHeight w:val="125"/>
          <w:jc w:val="center"/>
        </w:trPr>
        <w:tc>
          <w:tcPr>
            <w:tcW w:w="3256" w:type="dxa"/>
            <w:vMerge w:val="restart"/>
            <w:shd w:val="clear" w:color="auto" w:fill="FFFFFF" w:themeFill="background1"/>
            <w:vAlign w:val="center"/>
          </w:tcPr>
          <w:p w14:paraId="1D3FD4F6" w14:textId="77777777" w:rsidR="00126D7F" w:rsidRPr="00907AA0" w:rsidRDefault="00126D7F" w:rsidP="00B359AD">
            <w:pPr>
              <w:rPr>
                <w:rFonts w:cstheme="minorHAnsi"/>
                <w:color w:val="000000" w:themeColor="text1"/>
                <w:sz w:val="24"/>
                <w:szCs w:val="24"/>
                <w:lang w:val="uz-Cyrl-UZ"/>
              </w:rPr>
            </w:pPr>
            <w:r w:rsidRPr="00907AA0">
              <w:rPr>
                <w:rFonts w:cstheme="minorHAnsi"/>
                <w:color w:val="000000" w:themeColor="text1"/>
                <w:sz w:val="24"/>
                <w:szCs w:val="24"/>
                <w:lang w:val="uz-Cyrl-UZ"/>
              </w:rPr>
              <w:t>Фибриноген</w:t>
            </w:r>
          </w:p>
        </w:tc>
        <w:tc>
          <w:tcPr>
            <w:tcW w:w="2268" w:type="dxa"/>
            <w:shd w:val="clear" w:color="auto" w:fill="FFFFFF" w:themeFill="background1"/>
            <w:vAlign w:val="center"/>
          </w:tcPr>
          <w:p w14:paraId="34D9AFBE"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 г/л дан ортиқ</w:t>
            </w:r>
          </w:p>
        </w:tc>
        <w:tc>
          <w:tcPr>
            <w:tcW w:w="992" w:type="dxa"/>
            <w:shd w:val="clear" w:color="auto" w:fill="FFFFFF" w:themeFill="background1"/>
            <w:vAlign w:val="center"/>
          </w:tcPr>
          <w:p w14:paraId="1E37E5B7"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0</w:t>
            </w:r>
          </w:p>
        </w:tc>
        <w:tc>
          <w:tcPr>
            <w:tcW w:w="2268" w:type="dxa"/>
            <w:shd w:val="clear" w:color="auto" w:fill="FFFFFF" w:themeFill="background1"/>
            <w:vAlign w:val="center"/>
          </w:tcPr>
          <w:p w14:paraId="61746137"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 г/л дан ортиқ</w:t>
            </w:r>
          </w:p>
        </w:tc>
        <w:tc>
          <w:tcPr>
            <w:tcW w:w="992" w:type="dxa"/>
            <w:shd w:val="clear" w:color="auto" w:fill="FFFFFF" w:themeFill="background1"/>
            <w:vAlign w:val="center"/>
          </w:tcPr>
          <w:p w14:paraId="48C25C9D"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0</w:t>
            </w:r>
          </w:p>
        </w:tc>
      </w:tr>
      <w:tr w:rsidR="00126D7F" w:rsidRPr="00F320FF" w14:paraId="536C30A2" w14:textId="77777777" w:rsidTr="00126D7F">
        <w:trPr>
          <w:trHeight w:val="125"/>
          <w:jc w:val="center"/>
        </w:trPr>
        <w:tc>
          <w:tcPr>
            <w:tcW w:w="3256" w:type="dxa"/>
            <w:vMerge/>
            <w:shd w:val="clear" w:color="auto" w:fill="FFFFFF" w:themeFill="background1"/>
            <w:vAlign w:val="center"/>
          </w:tcPr>
          <w:p w14:paraId="1E513463" w14:textId="77777777" w:rsidR="00126D7F" w:rsidRPr="00907AA0" w:rsidRDefault="00126D7F" w:rsidP="00B359AD">
            <w:pPr>
              <w:rPr>
                <w:rFonts w:cstheme="minorHAnsi"/>
                <w:color w:val="000000" w:themeColor="text1"/>
                <w:sz w:val="24"/>
                <w:szCs w:val="24"/>
                <w:lang w:val="uz-Cyrl-UZ"/>
              </w:rPr>
            </w:pPr>
          </w:p>
        </w:tc>
        <w:tc>
          <w:tcPr>
            <w:tcW w:w="2268" w:type="dxa"/>
            <w:shd w:val="clear" w:color="auto" w:fill="FFFFFF" w:themeFill="background1"/>
            <w:vAlign w:val="center"/>
          </w:tcPr>
          <w:p w14:paraId="2C5388CA"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 г/л дан кам</w:t>
            </w:r>
          </w:p>
        </w:tc>
        <w:tc>
          <w:tcPr>
            <w:tcW w:w="992" w:type="dxa"/>
            <w:shd w:val="clear" w:color="auto" w:fill="FFFFFF" w:themeFill="background1"/>
            <w:vAlign w:val="center"/>
          </w:tcPr>
          <w:p w14:paraId="1BB38A85"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w:t>
            </w:r>
          </w:p>
        </w:tc>
        <w:tc>
          <w:tcPr>
            <w:tcW w:w="2268" w:type="dxa"/>
            <w:shd w:val="clear" w:color="auto" w:fill="FFFFFF" w:themeFill="background1"/>
            <w:vAlign w:val="center"/>
          </w:tcPr>
          <w:p w14:paraId="51D5E1B0"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2 г/л дан кам</w:t>
            </w:r>
          </w:p>
        </w:tc>
        <w:tc>
          <w:tcPr>
            <w:tcW w:w="992" w:type="dxa"/>
            <w:shd w:val="clear" w:color="auto" w:fill="FFFFFF" w:themeFill="background1"/>
            <w:vAlign w:val="center"/>
          </w:tcPr>
          <w:p w14:paraId="154000D2" w14:textId="77777777"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1</w:t>
            </w:r>
          </w:p>
        </w:tc>
      </w:tr>
      <w:tr w:rsidR="00126D7F" w:rsidRPr="00907AA0" w14:paraId="2A9C5471" w14:textId="77777777" w:rsidTr="00126D7F">
        <w:trPr>
          <w:jc w:val="center"/>
        </w:trPr>
        <w:tc>
          <w:tcPr>
            <w:tcW w:w="3256" w:type="dxa"/>
            <w:tcBorders>
              <w:bottom w:val="single" w:sz="4" w:space="0" w:color="auto"/>
            </w:tcBorders>
            <w:shd w:val="clear" w:color="auto" w:fill="FFFFFF" w:themeFill="background1"/>
            <w:vAlign w:val="center"/>
          </w:tcPr>
          <w:p w14:paraId="7892A777" w14:textId="31C989AF" w:rsidR="00126D7F" w:rsidRPr="00907AA0" w:rsidRDefault="005F1AF1" w:rsidP="00B359AD">
            <w:pPr>
              <w:rPr>
                <w:rFonts w:cstheme="minorHAnsi"/>
                <w:color w:val="000000" w:themeColor="text1"/>
                <w:sz w:val="24"/>
                <w:szCs w:val="24"/>
                <w:lang w:val="uz-Cyrl-UZ"/>
              </w:rPr>
            </w:pPr>
            <w:r w:rsidRPr="00907AA0">
              <w:rPr>
                <w:rFonts w:cstheme="minorHAnsi"/>
                <w:color w:val="000000" w:themeColor="text1"/>
                <w:sz w:val="24"/>
                <w:szCs w:val="24"/>
                <w:lang w:val="uz-Cyrl-UZ"/>
              </w:rPr>
              <w:t>Жами</w:t>
            </w:r>
          </w:p>
        </w:tc>
        <w:tc>
          <w:tcPr>
            <w:tcW w:w="3260" w:type="dxa"/>
            <w:gridSpan w:val="2"/>
            <w:tcBorders>
              <w:bottom w:val="single" w:sz="4" w:space="0" w:color="auto"/>
            </w:tcBorders>
            <w:shd w:val="clear" w:color="auto" w:fill="FFFFFF" w:themeFill="background1"/>
            <w:vAlign w:val="center"/>
          </w:tcPr>
          <w:p w14:paraId="2D2F80A9" w14:textId="28FBE883"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 xml:space="preserve">5 баллдан кўп бўлса – яққол </w:t>
            </w:r>
            <w:r w:rsidR="00A01482">
              <w:rPr>
                <w:rFonts w:cstheme="minorHAnsi"/>
                <w:color w:val="000000" w:themeColor="text1"/>
                <w:sz w:val="24"/>
                <w:szCs w:val="24"/>
                <w:lang w:val="uz-Cyrl-UZ"/>
              </w:rPr>
              <w:t>ДВС</w:t>
            </w:r>
            <w:r w:rsidRPr="00F320FF">
              <w:rPr>
                <w:rFonts w:cstheme="minorHAnsi"/>
                <w:color w:val="000000" w:themeColor="text1"/>
                <w:sz w:val="24"/>
                <w:szCs w:val="24"/>
                <w:lang w:val="uz-Cyrl-UZ"/>
              </w:rPr>
              <w:t xml:space="preserve">-синдроми </w:t>
            </w:r>
          </w:p>
        </w:tc>
        <w:tc>
          <w:tcPr>
            <w:tcW w:w="3260" w:type="dxa"/>
            <w:gridSpan w:val="2"/>
            <w:tcBorders>
              <w:bottom w:val="single" w:sz="4" w:space="0" w:color="auto"/>
            </w:tcBorders>
            <w:shd w:val="clear" w:color="auto" w:fill="FFFFFF" w:themeFill="background1"/>
            <w:vAlign w:val="center"/>
          </w:tcPr>
          <w:p w14:paraId="126793C3" w14:textId="5F7D0D79" w:rsidR="00126D7F" w:rsidRPr="00F320FF" w:rsidRDefault="00126D7F" w:rsidP="00B359AD">
            <w:pPr>
              <w:jc w:val="center"/>
              <w:rPr>
                <w:rFonts w:cstheme="minorHAnsi"/>
                <w:color w:val="000000" w:themeColor="text1"/>
                <w:sz w:val="24"/>
                <w:szCs w:val="24"/>
                <w:lang w:val="uz-Cyrl-UZ"/>
              </w:rPr>
            </w:pPr>
            <w:r w:rsidRPr="00F320FF">
              <w:rPr>
                <w:rFonts w:cstheme="minorHAnsi"/>
                <w:color w:val="000000" w:themeColor="text1"/>
                <w:sz w:val="24"/>
                <w:szCs w:val="24"/>
                <w:lang w:val="uz-Cyrl-UZ"/>
              </w:rPr>
              <w:t xml:space="preserve">3 баллдан кўп бўлса – акушерликда яққол </w:t>
            </w:r>
            <w:r w:rsidR="00A01482">
              <w:rPr>
                <w:rFonts w:cstheme="minorHAnsi"/>
                <w:color w:val="000000" w:themeColor="text1"/>
                <w:sz w:val="24"/>
                <w:szCs w:val="24"/>
                <w:lang w:val="uz-Cyrl-UZ"/>
              </w:rPr>
              <w:t>ДВС</w:t>
            </w:r>
            <w:r w:rsidRPr="00F320FF">
              <w:rPr>
                <w:rFonts w:cstheme="minorHAnsi"/>
                <w:color w:val="000000" w:themeColor="text1"/>
                <w:sz w:val="24"/>
                <w:szCs w:val="24"/>
                <w:lang w:val="uz-Cyrl-UZ"/>
              </w:rPr>
              <w:t>-синдроми</w:t>
            </w:r>
          </w:p>
        </w:tc>
      </w:tr>
    </w:tbl>
    <w:p w14:paraId="50D5FBA1" w14:textId="3F3B8C33" w:rsidR="00126D7F" w:rsidRDefault="00B359AD" w:rsidP="00B359AD">
      <w:pPr>
        <w:tabs>
          <w:tab w:val="left" w:pos="284"/>
        </w:tabs>
        <w:spacing w:before="120" w:after="120" w:line="240" w:lineRule="auto"/>
        <w:jc w:val="both"/>
        <w:rPr>
          <w:rFonts w:cstheme="minorHAnsi"/>
          <w:bCs/>
          <w:color w:val="000000" w:themeColor="text1"/>
          <w:sz w:val="24"/>
          <w:szCs w:val="24"/>
          <w:lang w:val="uz-Cyrl-UZ"/>
        </w:rPr>
      </w:pPr>
      <w:r w:rsidRPr="00B6258E">
        <w:rPr>
          <w:rFonts w:cstheme="minorHAnsi"/>
          <w:bCs/>
          <w:color w:val="000000" w:themeColor="text1"/>
          <w:sz w:val="24"/>
          <w:szCs w:val="24"/>
          <w:lang w:val="uz-Cyrl-UZ"/>
        </w:rPr>
        <w:t xml:space="preserve">Яққол (клиник) </w:t>
      </w:r>
      <w:r>
        <w:rPr>
          <w:rFonts w:cstheme="minorHAnsi"/>
          <w:bCs/>
          <w:color w:val="000000" w:themeColor="text1"/>
          <w:sz w:val="24"/>
          <w:szCs w:val="24"/>
          <w:lang w:val="uz-Cyrl-UZ"/>
        </w:rPr>
        <w:t>ДВС</w:t>
      </w:r>
      <w:r w:rsidRPr="00B6258E">
        <w:rPr>
          <w:rFonts w:cstheme="minorHAnsi"/>
          <w:bCs/>
          <w:color w:val="000000" w:themeColor="text1"/>
          <w:sz w:val="24"/>
          <w:szCs w:val="24"/>
          <w:lang w:val="uz-Cyrl-UZ"/>
        </w:rPr>
        <w:t>-синдроми</w:t>
      </w:r>
      <w:r>
        <w:rPr>
          <w:rFonts w:cstheme="minorHAnsi"/>
          <w:bCs/>
          <w:color w:val="000000" w:themeColor="text1"/>
          <w:sz w:val="24"/>
          <w:szCs w:val="24"/>
          <w:lang w:val="uz-Cyrl-UZ"/>
        </w:rPr>
        <w:t xml:space="preserve"> қон препаратлари ва омиллари (концентратлари) билан гемотрансфузияни ўтказиш учун абсолют кўрсатма ҳисобланади. </w:t>
      </w:r>
    </w:p>
    <w:tbl>
      <w:tblPr>
        <w:tblStyle w:val="ad"/>
        <w:tblW w:w="9865" w:type="dxa"/>
        <w:tblInd w:w="53" w:type="dxa"/>
        <w:tblLook w:val="04A0" w:firstRow="1" w:lastRow="0" w:firstColumn="1" w:lastColumn="0" w:noHBand="0" w:noVBand="1"/>
      </w:tblPr>
      <w:tblGrid>
        <w:gridCol w:w="9865"/>
      </w:tblGrid>
      <w:tr w:rsidR="00B359AD" w:rsidRPr="00907AA0" w14:paraId="66F6FAAE" w14:textId="77777777" w:rsidTr="00B359AD">
        <w:tc>
          <w:tcPr>
            <w:tcW w:w="9865" w:type="dxa"/>
            <w:shd w:val="clear" w:color="auto" w:fill="FFF2CC" w:themeFill="accent4" w:themeFillTint="33"/>
          </w:tcPr>
          <w:p w14:paraId="71806D88" w14:textId="216D9D65" w:rsidR="00B359AD" w:rsidRPr="00CD3B84" w:rsidRDefault="00B359AD" w:rsidP="00B359AD">
            <w:pPr>
              <w:jc w:val="center"/>
              <w:rPr>
                <w:b/>
                <w:color w:val="000000" w:themeColor="text1"/>
                <w:sz w:val="24"/>
                <w:szCs w:val="24"/>
                <w:lang w:val="uz-Cyrl-UZ"/>
              </w:rPr>
            </w:pPr>
            <w:r>
              <w:rPr>
                <w:b/>
                <w:color w:val="000000" w:themeColor="text1"/>
                <w:sz w:val="28"/>
                <w:szCs w:val="24"/>
                <w:lang w:val="uz-Cyrl-UZ"/>
              </w:rPr>
              <w:t>“Олтин 60 дақиқа” чегарасидан чиқманг. Қон кетишини тўхтатишда йўқотилган қон ҳажми эмас, балки вақт устувор мақсад ҳисобланади</w:t>
            </w:r>
            <w:r w:rsidRPr="003B2E37">
              <w:rPr>
                <w:b/>
                <w:color w:val="000000" w:themeColor="text1"/>
                <w:sz w:val="28"/>
                <w:szCs w:val="24"/>
                <w:lang w:val="uz-Cyrl-UZ"/>
              </w:rPr>
              <w:t>!</w:t>
            </w:r>
          </w:p>
        </w:tc>
      </w:tr>
    </w:tbl>
    <w:p w14:paraId="6A81267A" w14:textId="1D4CA7F9" w:rsidR="00B359AD" w:rsidRDefault="00B359AD" w:rsidP="00B359AD">
      <w:pPr>
        <w:tabs>
          <w:tab w:val="left" w:pos="284"/>
        </w:tabs>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Оғир геморрагик шок ва жарроҳлик гемостазини ўтказишда техник қийинчиликлар юзага келганда </w:t>
      </w:r>
      <w:r w:rsidRPr="00B359AD">
        <w:rPr>
          <w:rFonts w:cstheme="minorHAnsi"/>
          <w:b/>
          <w:bCs/>
          <w:color w:val="000000" w:themeColor="text1"/>
          <w:sz w:val="24"/>
          <w:szCs w:val="24"/>
          <w:lang w:val="uz-Cyrl-UZ"/>
        </w:rPr>
        <w:t>“шикастланишни назорат қилиш”</w:t>
      </w:r>
      <w:r>
        <w:rPr>
          <w:rFonts w:cstheme="minorHAnsi"/>
          <w:bCs/>
          <w:color w:val="000000" w:themeColor="text1"/>
          <w:sz w:val="24"/>
          <w:szCs w:val="24"/>
          <w:lang w:val="uz-Cyrl-UZ"/>
        </w:rPr>
        <w:t xml:space="preserve"> </w:t>
      </w:r>
      <w:r w:rsidRPr="00B359AD">
        <w:rPr>
          <w:rFonts w:cstheme="minorHAnsi"/>
          <w:b/>
          <w:bCs/>
          <w:color w:val="000000" w:themeColor="text1"/>
          <w:sz w:val="24"/>
          <w:szCs w:val="24"/>
          <w:lang w:val="uz-Cyrl-UZ"/>
        </w:rPr>
        <w:t>(“damage control surgery”)</w:t>
      </w:r>
      <w:r>
        <w:rPr>
          <w:rFonts w:cstheme="minorHAnsi"/>
          <w:bCs/>
          <w:color w:val="000000" w:themeColor="text1"/>
          <w:sz w:val="24"/>
          <w:szCs w:val="24"/>
          <w:lang w:val="uz-Cyrl-UZ"/>
        </w:rPr>
        <w:t xml:space="preserve"> тамойилига риоя қилиш зарур:</w:t>
      </w:r>
    </w:p>
    <w:p w14:paraId="20D4B5C1" w14:textId="7D103C08" w:rsidR="00B359AD" w:rsidRDefault="00257933" w:rsidP="00B359A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1-босқич </w:t>
      </w:r>
      <w:r w:rsidRPr="00F320FF">
        <w:rPr>
          <w:rFonts w:cstheme="minorHAnsi"/>
          <w:color w:val="000000" w:themeColor="text1"/>
          <w:sz w:val="24"/>
          <w:szCs w:val="24"/>
          <w:lang w:val="uz-Cyrl-UZ"/>
        </w:rPr>
        <w:t>–</w:t>
      </w:r>
      <w:r>
        <w:rPr>
          <w:rFonts w:cstheme="minorHAnsi"/>
          <w:color w:val="000000" w:themeColor="text1"/>
          <w:sz w:val="24"/>
          <w:szCs w:val="24"/>
          <w:lang w:val="uz-Cyrl-UZ"/>
        </w:rPr>
        <w:t xml:space="preserve"> </w:t>
      </w:r>
      <w:r w:rsidR="00B359AD">
        <w:rPr>
          <w:rFonts w:cstheme="minorHAnsi"/>
          <w:bCs/>
          <w:color w:val="000000" w:themeColor="text1"/>
          <w:sz w:val="24"/>
          <w:szCs w:val="24"/>
          <w:lang w:val="uz-Cyrl-UZ"/>
        </w:rPr>
        <w:t>акушер-гинеколог, жарроҳ: лапаротомия ўтказилгандан кейин ҳар қандай усуллар ёрдамида қон кетиши тўхтатилиши керак: босиш, қисқи</w:t>
      </w:r>
      <w:r w:rsidR="00BB3BB7">
        <w:rPr>
          <w:rFonts w:cstheme="minorHAnsi"/>
          <w:bCs/>
          <w:color w:val="000000" w:themeColor="text1"/>
          <w:sz w:val="24"/>
          <w:szCs w:val="24"/>
          <w:lang w:val="uz-Cyrl-UZ"/>
        </w:rPr>
        <w:t>чларни, лигатураларни қўйиш, та</w:t>
      </w:r>
      <w:r w:rsidR="00B359AD">
        <w:rPr>
          <w:rFonts w:cstheme="minorHAnsi"/>
          <w:bCs/>
          <w:color w:val="000000" w:themeColor="text1"/>
          <w:sz w:val="24"/>
          <w:szCs w:val="24"/>
          <w:lang w:val="uz-Cyrl-UZ"/>
        </w:rPr>
        <w:t>м</w:t>
      </w:r>
      <w:r w:rsidR="00BB3BB7">
        <w:rPr>
          <w:rFonts w:cstheme="minorHAnsi"/>
          <w:bCs/>
          <w:color w:val="000000" w:themeColor="text1"/>
          <w:sz w:val="24"/>
          <w:szCs w:val="24"/>
          <w:lang w:val="uz-Cyrl-UZ"/>
        </w:rPr>
        <w:t>п</w:t>
      </w:r>
      <w:r w:rsidR="00B359AD">
        <w:rPr>
          <w:rFonts w:cstheme="minorHAnsi"/>
          <w:bCs/>
          <w:color w:val="000000" w:themeColor="text1"/>
          <w:sz w:val="24"/>
          <w:szCs w:val="24"/>
          <w:lang w:val="uz-Cyrl-UZ"/>
        </w:rPr>
        <w:t>онадани ўтказиш ва ҳатта аортани босиш.</w:t>
      </w:r>
    </w:p>
    <w:p w14:paraId="0907AA5F" w14:textId="53413033" w:rsidR="00B359AD" w:rsidRDefault="00257933" w:rsidP="00257933">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lastRenderedPageBreak/>
        <w:t xml:space="preserve">2-босқич </w:t>
      </w:r>
      <w:r w:rsidRPr="00F320FF">
        <w:rPr>
          <w:rFonts w:cstheme="minorHAnsi"/>
          <w:color w:val="000000" w:themeColor="text1"/>
          <w:sz w:val="24"/>
          <w:szCs w:val="24"/>
          <w:lang w:val="uz-Cyrl-UZ"/>
        </w:rPr>
        <w:t>–</w:t>
      </w:r>
      <w:r>
        <w:rPr>
          <w:rFonts w:cstheme="minorHAnsi"/>
          <w:color w:val="000000" w:themeColor="text1"/>
          <w:sz w:val="24"/>
          <w:szCs w:val="24"/>
          <w:lang w:val="uz-Cyrl-UZ"/>
        </w:rPr>
        <w:t xml:space="preserve"> </w:t>
      </w:r>
      <w:r>
        <w:rPr>
          <w:rFonts w:cstheme="minorHAnsi"/>
          <w:bCs/>
          <w:color w:val="000000" w:themeColor="text1"/>
          <w:sz w:val="24"/>
          <w:szCs w:val="24"/>
          <w:lang w:val="uz-Cyrl-UZ"/>
        </w:rPr>
        <w:t>а</w:t>
      </w:r>
      <w:r w:rsidR="00B359AD" w:rsidRPr="00B359AD">
        <w:rPr>
          <w:rFonts w:cstheme="minorHAnsi"/>
          <w:bCs/>
          <w:color w:val="000000" w:themeColor="text1"/>
          <w:sz w:val="24"/>
          <w:szCs w:val="24"/>
          <w:lang w:val="uz-Cyrl-UZ"/>
        </w:rPr>
        <w:t>нестезиолог-реаниматолог</w:t>
      </w:r>
      <w:r>
        <w:rPr>
          <w:rFonts w:cstheme="minorHAnsi"/>
          <w:bCs/>
          <w:color w:val="000000" w:themeColor="text1"/>
          <w:sz w:val="24"/>
          <w:szCs w:val="24"/>
          <w:lang w:val="uz-Cyrl-UZ"/>
        </w:rPr>
        <w:t>: организмнинг асосий функцияларини барқарорлаштириш, бу қон кетиши тўхтатилганда тезроқ ва самаралироқ ўтказилади.</w:t>
      </w:r>
    </w:p>
    <w:p w14:paraId="3D146A5C" w14:textId="68E4D05F" w:rsidR="00257933" w:rsidRDefault="00257933" w:rsidP="00257933">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3-босқич – шок бартараф этилгандан кейин акушер-гинеколог стабил клиник вазиятда зарур бўлган жарроҳлик гемостазини таъминлайди.</w:t>
      </w:r>
    </w:p>
    <w:p w14:paraId="2D1AB257" w14:textId="76A1D1F3" w:rsidR="00257933" w:rsidRDefault="00257933" w:rsidP="00257933">
      <w:pPr>
        <w:shd w:val="clear" w:color="auto" w:fill="FFFFFF" w:themeFill="background1"/>
        <w:tabs>
          <w:tab w:val="left" w:pos="284"/>
        </w:tabs>
        <w:spacing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Массив қон кетишида интенсив терапияни ўтказишда </w:t>
      </w:r>
      <w:r w:rsidRPr="00257933">
        <w:rPr>
          <w:rFonts w:cstheme="minorHAnsi"/>
          <w:b/>
          <w:bCs/>
          <w:color w:val="000000" w:themeColor="text1"/>
          <w:sz w:val="24"/>
          <w:szCs w:val="24"/>
          <w:lang w:val="uz-Cyrl-UZ"/>
        </w:rPr>
        <w:t>“реанимацияни назорат қилиш” (“damage control resuscitation”)</w:t>
      </w:r>
      <w:r>
        <w:rPr>
          <w:rFonts w:cstheme="minorHAnsi"/>
          <w:b/>
          <w:bCs/>
          <w:color w:val="000000" w:themeColor="text1"/>
          <w:sz w:val="24"/>
          <w:szCs w:val="24"/>
          <w:lang w:val="uz-Cyrl-UZ"/>
        </w:rPr>
        <w:t xml:space="preserve"> </w:t>
      </w:r>
      <w:r>
        <w:rPr>
          <w:rFonts w:cstheme="minorHAnsi"/>
          <w:bCs/>
          <w:color w:val="000000" w:themeColor="text1"/>
          <w:sz w:val="24"/>
          <w:szCs w:val="24"/>
          <w:lang w:val="uz-Cyrl-UZ"/>
        </w:rPr>
        <w:t>тамойилига</w:t>
      </w:r>
      <w:r w:rsidRPr="00257933">
        <w:rPr>
          <w:rFonts w:cstheme="minorHAnsi"/>
          <w:bCs/>
          <w:color w:val="000000" w:themeColor="text1"/>
          <w:sz w:val="24"/>
          <w:szCs w:val="24"/>
          <w:lang w:val="uz-Cyrl-UZ"/>
        </w:rPr>
        <w:t xml:space="preserve"> </w:t>
      </w:r>
      <w:r>
        <w:rPr>
          <w:rFonts w:cstheme="minorHAnsi"/>
          <w:bCs/>
          <w:color w:val="000000" w:themeColor="text1"/>
          <w:sz w:val="24"/>
          <w:szCs w:val="24"/>
          <w:lang w:val="uz-Cyrl-UZ"/>
        </w:rPr>
        <w:t xml:space="preserve">риоя қилиш зарур. </w:t>
      </w:r>
    </w:p>
    <w:p w14:paraId="39005336" w14:textId="794A62F9" w:rsidR="00257933" w:rsidRDefault="00257933" w:rsidP="00257933">
      <w:pPr>
        <w:shd w:val="clear" w:color="auto" w:fill="FFFFFF" w:themeFill="background1"/>
        <w:tabs>
          <w:tab w:val="left" w:pos="284"/>
        </w:tabs>
        <w:spacing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Ўткир даврда – қон кетишининг чўққисида юракнинг қонни ҳайдаш функциясини ва аъзоларда қон айланишини фақат плазманинг ўрнини босувчи воситаларининг инфузияси ушлаб туриш мумкин. Биринчи навбатда</w:t>
      </w:r>
      <w:r w:rsidR="00BB3BB7">
        <w:rPr>
          <w:rFonts w:cstheme="minorHAnsi"/>
          <w:bCs/>
          <w:color w:val="000000" w:themeColor="text1"/>
          <w:sz w:val="24"/>
          <w:szCs w:val="24"/>
          <w:lang w:val="uz-Cyrl-UZ"/>
        </w:rPr>
        <w:t xml:space="preserve"> оптимал равишда гиперосмоляр полиэлектролит </w:t>
      </w:r>
      <w:r w:rsidR="006656F4" w:rsidRPr="007B3430">
        <w:rPr>
          <w:rFonts w:cs="Times New Roman"/>
          <w:color w:val="000000" w:themeColor="text1"/>
          <w:sz w:val="24"/>
          <w:szCs w:val="24"/>
          <w:lang w:val="uz-Cyrl-UZ"/>
        </w:rPr>
        <w:t>тўла қийматли</w:t>
      </w:r>
      <w:r w:rsidR="006656F4">
        <w:rPr>
          <w:rFonts w:cstheme="minorHAnsi"/>
          <w:bCs/>
          <w:color w:val="000000" w:themeColor="text1"/>
          <w:sz w:val="24"/>
          <w:szCs w:val="24"/>
          <w:lang w:val="uz-Cyrl-UZ"/>
        </w:rPr>
        <w:t xml:space="preserve"> </w:t>
      </w:r>
      <w:r w:rsidR="00BB3BB7">
        <w:rPr>
          <w:rFonts w:cstheme="minorHAnsi"/>
          <w:bCs/>
          <w:color w:val="000000" w:themeColor="text1"/>
          <w:sz w:val="24"/>
          <w:szCs w:val="24"/>
          <w:lang w:val="uz-Cyrl-UZ"/>
        </w:rPr>
        <w:t>балансланган</w:t>
      </w:r>
      <w:r w:rsidR="00BB3BB7" w:rsidRPr="00BB3BB7">
        <w:rPr>
          <w:rFonts w:cstheme="minorHAnsi"/>
          <w:bCs/>
          <w:color w:val="000000" w:themeColor="text1"/>
          <w:sz w:val="24"/>
          <w:szCs w:val="24"/>
          <w:lang w:val="uz-Cyrl-UZ"/>
        </w:rPr>
        <w:t xml:space="preserve"> </w:t>
      </w:r>
      <w:r w:rsidR="00BB3BB7">
        <w:rPr>
          <w:rFonts w:cstheme="minorHAnsi"/>
          <w:bCs/>
          <w:color w:val="000000" w:themeColor="text1"/>
          <w:sz w:val="24"/>
          <w:szCs w:val="24"/>
          <w:lang w:val="uz-Cyrl-UZ"/>
        </w:rPr>
        <w:t xml:space="preserve">кристаллоидлар ва самара бермаганда синтетик </w:t>
      </w:r>
      <w:r w:rsidR="00BB3BB7" w:rsidRPr="00BB3BB7">
        <w:rPr>
          <w:rFonts w:cstheme="minorHAnsi"/>
          <w:bCs/>
          <w:color w:val="000000" w:themeColor="text1"/>
          <w:sz w:val="24"/>
          <w:szCs w:val="24"/>
          <w:lang w:val="uz-Cyrl-UZ"/>
        </w:rPr>
        <w:t xml:space="preserve">(гидроксиэтилкрахмал </w:t>
      </w:r>
      <w:r w:rsidR="00585351">
        <w:rPr>
          <w:rFonts w:cstheme="minorHAnsi"/>
          <w:bCs/>
          <w:color w:val="000000" w:themeColor="text1"/>
          <w:sz w:val="24"/>
          <w:szCs w:val="24"/>
          <w:lang w:val="uz-Cyrl-UZ"/>
        </w:rPr>
        <w:br/>
      </w:r>
      <w:r w:rsidR="00BB3BB7" w:rsidRPr="00BB3BB7">
        <w:rPr>
          <w:rFonts w:cstheme="minorHAnsi"/>
          <w:bCs/>
          <w:color w:val="000000" w:themeColor="text1"/>
          <w:sz w:val="24"/>
          <w:szCs w:val="24"/>
          <w:lang w:val="uz-Cyrl-UZ"/>
        </w:rPr>
        <w:t xml:space="preserve">130/0,4 </w:t>
      </w:r>
      <w:r w:rsidR="00BB3BB7">
        <w:rPr>
          <w:rFonts w:cstheme="minorHAnsi"/>
          <w:bCs/>
          <w:color w:val="000000" w:themeColor="text1"/>
          <w:sz w:val="24"/>
          <w:szCs w:val="24"/>
          <w:lang w:val="uz-Cyrl-UZ"/>
        </w:rPr>
        <w:t>ва/ёки</w:t>
      </w:r>
      <w:r w:rsidR="00BB3BB7" w:rsidRPr="00BB3BB7">
        <w:rPr>
          <w:rFonts w:cstheme="minorHAnsi"/>
          <w:bCs/>
          <w:color w:val="000000" w:themeColor="text1"/>
          <w:sz w:val="24"/>
          <w:szCs w:val="24"/>
          <w:lang w:val="uz-Cyrl-UZ"/>
        </w:rPr>
        <w:t xml:space="preserve"> модифи</w:t>
      </w:r>
      <w:r w:rsidR="00BB3BB7">
        <w:rPr>
          <w:rFonts w:cstheme="minorHAnsi"/>
          <w:bCs/>
          <w:color w:val="000000" w:themeColor="text1"/>
          <w:sz w:val="24"/>
          <w:szCs w:val="24"/>
          <w:lang w:val="uz-Cyrl-UZ"/>
        </w:rPr>
        <w:t>ка</w:t>
      </w:r>
      <w:r w:rsidR="00BB3BB7" w:rsidRPr="00BB3BB7">
        <w:rPr>
          <w:rFonts w:cstheme="minorHAnsi"/>
          <w:bCs/>
          <w:color w:val="000000" w:themeColor="text1"/>
          <w:sz w:val="24"/>
          <w:szCs w:val="24"/>
          <w:lang w:val="uz-Cyrl-UZ"/>
        </w:rPr>
        <w:t>ци</w:t>
      </w:r>
      <w:r w:rsidR="00BB3BB7">
        <w:rPr>
          <w:rFonts w:cstheme="minorHAnsi"/>
          <w:bCs/>
          <w:color w:val="000000" w:themeColor="text1"/>
          <w:sz w:val="24"/>
          <w:szCs w:val="24"/>
          <w:lang w:val="uz-Cyrl-UZ"/>
        </w:rPr>
        <w:t xml:space="preserve">яланган </w:t>
      </w:r>
      <w:r w:rsidR="00BB3BB7" w:rsidRPr="00BB3BB7">
        <w:rPr>
          <w:rFonts w:cstheme="minorHAnsi"/>
          <w:bCs/>
          <w:color w:val="000000" w:themeColor="text1"/>
          <w:sz w:val="24"/>
          <w:szCs w:val="24"/>
          <w:lang w:val="uz-Cyrl-UZ"/>
        </w:rPr>
        <w:t>желатин)</w:t>
      </w:r>
      <w:r w:rsidR="00BB3BB7">
        <w:rPr>
          <w:rFonts w:cstheme="minorHAnsi"/>
          <w:bCs/>
          <w:color w:val="000000" w:themeColor="text1"/>
          <w:sz w:val="24"/>
          <w:szCs w:val="24"/>
          <w:lang w:val="uz-Cyrl-UZ"/>
        </w:rPr>
        <w:t xml:space="preserve"> ва/ёки табиий коллоидлар (одам альбумини) билан </w:t>
      </w:r>
      <w:r>
        <w:rPr>
          <w:rFonts w:cstheme="minorHAnsi"/>
          <w:bCs/>
          <w:color w:val="000000" w:themeColor="text1"/>
          <w:sz w:val="24"/>
          <w:szCs w:val="24"/>
          <w:lang w:val="uz-Cyrl-UZ"/>
        </w:rPr>
        <w:t>АҚҲ</w:t>
      </w:r>
      <w:r w:rsidR="00BB3BB7">
        <w:rPr>
          <w:rFonts w:cstheme="minorHAnsi"/>
          <w:bCs/>
          <w:color w:val="000000" w:themeColor="text1"/>
          <w:sz w:val="24"/>
          <w:szCs w:val="24"/>
          <w:lang w:val="uz-Cyrl-UZ"/>
        </w:rPr>
        <w:t>ни</w:t>
      </w:r>
      <w:r>
        <w:rPr>
          <w:rFonts w:cstheme="minorHAnsi"/>
          <w:bCs/>
          <w:color w:val="000000" w:themeColor="text1"/>
          <w:sz w:val="24"/>
          <w:szCs w:val="24"/>
          <w:lang w:val="uz-Cyrl-UZ"/>
        </w:rPr>
        <w:t xml:space="preserve"> тиклаш ва юракнинг қонни ҳайдаш функциясини ушлаб туриш</w:t>
      </w:r>
      <w:r w:rsidR="00BB3BB7">
        <w:rPr>
          <w:rFonts w:cstheme="minorHAnsi"/>
          <w:bCs/>
          <w:color w:val="000000" w:themeColor="text1"/>
          <w:sz w:val="24"/>
          <w:szCs w:val="24"/>
          <w:lang w:val="uz-Cyrl-UZ"/>
        </w:rPr>
        <w:t xml:space="preserve"> таъминланади. Массив қон кетишида ва геморрагик шокда 30-40 мл/кг ҳажмда инфузион терапия максимал тезлик билан ўтказилиши керак.</w:t>
      </w:r>
    </w:p>
    <w:tbl>
      <w:tblPr>
        <w:tblStyle w:val="ad"/>
        <w:tblW w:w="10339" w:type="dxa"/>
        <w:tblInd w:w="-5" w:type="dxa"/>
        <w:tblLook w:val="04A0" w:firstRow="1" w:lastRow="0" w:firstColumn="1" w:lastColumn="0" w:noHBand="0" w:noVBand="1"/>
      </w:tblPr>
      <w:tblGrid>
        <w:gridCol w:w="1662"/>
        <w:gridCol w:w="1069"/>
        <w:gridCol w:w="752"/>
        <w:gridCol w:w="1161"/>
        <w:gridCol w:w="1118"/>
        <w:gridCol w:w="1058"/>
        <w:gridCol w:w="1830"/>
        <w:gridCol w:w="1689"/>
      </w:tblGrid>
      <w:tr w:rsidR="00BB3BB7" w:rsidRPr="00926866" w14:paraId="7ED85BC0" w14:textId="77777777" w:rsidTr="00BB3BB7">
        <w:tc>
          <w:tcPr>
            <w:tcW w:w="10339" w:type="dxa"/>
            <w:gridSpan w:val="8"/>
            <w:shd w:val="clear" w:color="auto" w:fill="FFF2CC" w:themeFill="accent4" w:themeFillTint="33"/>
            <w:vAlign w:val="center"/>
          </w:tcPr>
          <w:p w14:paraId="0F34FCF1" w14:textId="52040202" w:rsidR="00BB3BB7" w:rsidRPr="00926866" w:rsidRDefault="00BB3BB7" w:rsidP="00BB3BB7">
            <w:pPr>
              <w:jc w:val="center"/>
              <w:rPr>
                <w:rFonts w:cstheme="minorHAnsi"/>
                <w:b/>
                <w:lang w:val="uz-Cyrl-UZ"/>
              </w:rPr>
            </w:pPr>
            <w:r w:rsidRPr="00BB3BB7">
              <w:rPr>
                <w:rFonts w:cs="Times New Roman"/>
                <w:b/>
                <w:color w:val="000000" w:themeColor="text1"/>
                <w:sz w:val="24"/>
                <w:szCs w:val="24"/>
                <w:lang w:val="uz-Cyrl-UZ"/>
              </w:rPr>
              <w:t>Инфузион терапия учун баъзи кристаллоид эритмаларнинг тавсифи</w:t>
            </w:r>
          </w:p>
        </w:tc>
      </w:tr>
      <w:tr w:rsidR="00BB3BB7" w:rsidRPr="00926866" w14:paraId="2E8243D3" w14:textId="77777777" w:rsidTr="00BB3BB7">
        <w:tc>
          <w:tcPr>
            <w:tcW w:w="1662" w:type="dxa"/>
            <w:vMerge w:val="restart"/>
            <w:shd w:val="clear" w:color="auto" w:fill="FFF2CC" w:themeFill="accent4" w:themeFillTint="33"/>
            <w:vAlign w:val="center"/>
          </w:tcPr>
          <w:p w14:paraId="7C7F0D38" w14:textId="77777777" w:rsidR="00BB3BB7" w:rsidRPr="00926866" w:rsidRDefault="00BB3BB7" w:rsidP="00BB3BB7">
            <w:pPr>
              <w:contextualSpacing/>
              <w:jc w:val="center"/>
              <w:rPr>
                <w:rFonts w:cstheme="minorHAnsi"/>
                <w:b/>
                <w:lang w:val="uz-Cyrl-UZ"/>
              </w:rPr>
            </w:pPr>
            <w:r w:rsidRPr="00926866">
              <w:rPr>
                <w:rFonts w:cstheme="minorHAnsi"/>
                <w:b/>
                <w:lang w:val="uz-Cyrl-UZ"/>
              </w:rPr>
              <w:t>Эритма</w:t>
            </w:r>
          </w:p>
        </w:tc>
        <w:tc>
          <w:tcPr>
            <w:tcW w:w="6988" w:type="dxa"/>
            <w:gridSpan w:val="6"/>
            <w:shd w:val="clear" w:color="auto" w:fill="FFF2CC" w:themeFill="accent4" w:themeFillTint="33"/>
            <w:vAlign w:val="center"/>
          </w:tcPr>
          <w:p w14:paraId="312B1AB3" w14:textId="77777777" w:rsidR="00BB3BB7" w:rsidRPr="00926866" w:rsidRDefault="00BB3BB7" w:rsidP="00BB3BB7">
            <w:pPr>
              <w:contextualSpacing/>
              <w:jc w:val="center"/>
              <w:rPr>
                <w:rFonts w:cstheme="minorHAnsi"/>
                <w:b/>
                <w:lang w:val="uz-Cyrl-UZ"/>
              </w:rPr>
            </w:pPr>
            <w:r w:rsidRPr="00926866">
              <w:rPr>
                <w:rFonts w:cstheme="minorHAnsi"/>
                <w:b/>
                <w:lang w:val="uz-Cyrl-UZ"/>
              </w:rPr>
              <w:t>1000 мл да таркиби, ммоль/л</w:t>
            </w:r>
          </w:p>
        </w:tc>
        <w:tc>
          <w:tcPr>
            <w:tcW w:w="1689" w:type="dxa"/>
            <w:vMerge w:val="restart"/>
            <w:shd w:val="clear" w:color="auto" w:fill="FFF2CC" w:themeFill="accent4" w:themeFillTint="33"/>
            <w:vAlign w:val="center"/>
          </w:tcPr>
          <w:p w14:paraId="5DAC1A85" w14:textId="77777777" w:rsidR="00BB3BB7" w:rsidRPr="00926866" w:rsidRDefault="00BB3BB7" w:rsidP="00BB3BB7">
            <w:pPr>
              <w:contextualSpacing/>
              <w:jc w:val="center"/>
              <w:rPr>
                <w:rFonts w:cstheme="minorHAnsi"/>
                <w:b/>
                <w:lang w:val="uz-Cyrl-UZ"/>
              </w:rPr>
            </w:pPr>
            <w:r w:rsidRPr="00926866">
              <w:rPr>
                <w:rFonts w:cstheme="minorHAnsi"/>
                <w:b/>
                <w:lang w:val="uz-Cyrl-UZ"/>
              </w:rPr>
              <w:t>Осмолярлиги (мОсм)</w:t>
            </w:r>
          </w:p>
        </w:tc>
      </w:tr>
      <w:tr w:rsidR="00BB3BB7" w:rsidRPr="00926866" w14:paraId="5102D3BD" w14:textId="77777777" w:rsidTr="00BB3BB7">
        <w:tc>
          <w:tcPr>
            <w:tcW w:w="1662" w:type="dxa"/>
            <w:vMerge/>
            <w:shd w:val="clear" w:color="auto" w:fill="FBE4D5" w:themeFill="accent2" w:themeFillTint="33"/>
            <w:vAlign w:val="center"/>
          </w:tcPr>
          <w:p w14:paraId="5670B185" w14:textId="77777777" w:rsidR="00BB3BB7" w:rsidRPr="00926866" w:rsidRDefault="00BB3BB7" w:rsidP="00BB3BB7">
            <w:pPr>
              <w:contextualSpacing/>
              <w:jc w:val="center"/>
              <w:rPr>
                <w:rFonts w:cstheme="minorHAnsi"/>
                <w:b/>
                <w:lang w:val="uz-Cyrl-UZ"/>
              </w:rPr>
            </w:pPr>
          </w:p>
        </w:tc>
        <w:tc>
          <w:tcPr>
            <w:tcW w:w="1069" w:type="dxa"/>
            <w:shd w:val="clear" w:color="auto" w:fill="FFF2CC" w:themeFill="accent4" w:themeFillTint="33"/>
            <w:vAlign w:val="center"/>
          </w:tcPr>
          <w:p w14:paraId="3C571A2D" w14:textId="77777777" w:rsidR="00BB3BB7" w:rsidRPr="00926866" w:rsidRDefault="00BB3BB7" w:rsidP="00BB3BB7">
            <w:pPr>
              <w:contextualSpacing/>
              <w:jc w:val="center"/>
              <w:rPr>
                <w:rFonts w:cstheme="minorHAnsi"/>
                <w:b/>
                <w:vertAlign w:val="superscript"/>
                <w:lang w:val="uz-Cyrl-UZ"/>
              </w:rPr>
            </w:pPr>
            <w:r w:rsidRPr="00926866">
              <w:rPr>
                <w:rFonts w:cstheme="minorHAnsi"/>
                <w:b/>
                <w:lang w:val="en-US"/>
              </w:rPr>
              <w:t>Na</w:t>
            </w:r>
            <w:r w:rsidRPr="00926866">
              <w:rPr>
                <w:rFonts w:cstheme="minorHAnsi"/>
                <w:b/>
                <w:vertAlign w:val="superscript"/>
                <w:lang w:val="uz-Cyrl-UZ"/>
              </w:rPr>
              <w:t>+</w:t>
            </w:r>
          </w:p>
        </w:tc>
        <w:tc>
          <w:tcPr>
            <w:tcW w:w="752" w:type="dxa"/>
            <w:shd w:val="clear" w:color="auto" w:fill="FFF2CC" w:themeFill="accent4" w:themeFillTint="33"/>
            <w:vAlign w:val="center"/>
          </w:tcPr>
          <w:p w14:paraId="74940889" w14:textId="77777777" w:rsidR="00BB3BB7" w:rsidRPr="00926866" w:rsidRDefault="00BB3BB7" w:rsidP="00BB3BB7">
            <w:pPr>
              <w:contextualSpacing/>
              <w:jc w:val="center"/>
              <w:rPr>
                <w:rFonts w:cstheme="minorHAnsi"/>
                <w:b/>
                <w:vertAlign w:val="superscript"/>
                <w:lang w:val="uz-Cyrl-UZ"/>
              </w:rPr>
            </w:pPr>
            <w:r w:rsidRPr="00926866">
              <w:rPr>
                <w:rFonts w:cstheme="minorHAnsi"/>
                <w:b/>
                <w:lang w:val="en-US"/>
              </w:rPr>
              <w:t>K</w:t>
            </w:r>
            <w:r w:rsidRPr="00926866">
              <w:rPr>
                <w:rFonts w:cstheme="minorHAnsi"/>
                <w:b/>
                <w:vertAlign w:val="superscript"/>
                <w:lang w:val="uz-Cyrl-UZ"/>
              </w:rPr>
              <w:t>+</w:t>
            </w:r>
          </w:p>
        </w:tc>
        <w:tc>
          <w:tcPr>
            <w:tcW w:w="1161" w:type="dxa"/>
            <w:shd w:val="clear" w:color="auto" w:fill="FFF2CC" w:themeFill="accent4" w:themeFillTint="33"/>
            <w:vAlign w:val="center"/>
          </w:tcPr>
          <w:p w14:paraId="6E1867F4" w14:textId="77777777" w:rsidR="00BB3BB7" w:rsidRPr="00926866" w:rsidRDefault="00BB3BB7" w:rsidP="00BB3BB7">
            <w:pPr>
              <w:contextualSpacing/>
              <w:jc w:val="center"/>
              <w:rPr>
                <w:rFonts w:cstheme="minorHAnsi"/>
                <w:b/>
                <w:vertAlign w:val="superscript"/>
                <w:lang w:val="uz-Cyrl-UZ"/>
              </w:rPr>
            </w:pPr>
            <w:r w:rsidRPr="00926866">
              <w:rPr>
                <w:rFonts w:cstheme="minorHAnsi"/>
                <w:b/>
                <w:lang w:val="en-US"/>
              </w:rPr>
              <w:t>Ca</w:t>
            </w:r>
            <w:r w:rsidRPr="00926866">
              <w:rPr>
                <w:rFonts w:cstheme="minorHAnsi"/>
                <w:b/>
                <w:vertAlign w:val="superscript"/>
                <w:lang w:val="uz-Cyrl-UZ"/>
              </w:rPr>
              <w:t>2+</w:t>
            </w:r>
          </w:p>
        </w:tc>
        <w:tc>
          <w:tcPr>
            <w:tcW w:w="1118" w:type="dxa"/>
            <w:shd w:val="clear" w:color="auto" w:fill="FFF2CC" w:themeFill="accent4" w:themeFillTint="33"/>
            <w:vAlign w:val="center"/>
          </w:tcPr>
          <w:p w14:paraId="3958E2F8" w14:textId="77777777" w:rsidR="00BB3BB7" w:rsidRPr="00926866" w:rsidRDefault="00BB3BB7" w:rsidP="00BB3BB7">
            <w:pPr>
              <w:contextualSpacing/>
              <w:jc w:val="center"/>
              <w:rPr>
                <w:rFonts w:cstheme="minorHAnsi"/>
                <w:b/>
                <w:vertAlign w:val="superscript"/>
                <w:lang w:val="uz-Cyrl-UZ"/>
              </w:rPr>
            </w:pPr>
            <w:r w:rsidRPr="00926866">
              <w:rPr>
                <w:rFonts w:cstheme="minorHAnsi"/>
                <w:b/>
                <w:lang w:val="en-US"/>
              </w:rPr>
              <w:t>Mg</w:t>
            </w:r>
            <w:r w:rsidRPr="00926866">
              <w:rPr>
                <w:rFonts w:cstheme="minorHAnsi"/>
                <w:b/>
                <w:vertAlign w:val="superscript"/>
                <w:lang w:val="uz-Cyrl-UZ"/>
              </w:rPr>
              <w:t>2+</w:t>
            </w:r>
          </w:p>
        </w:tc>
        <w:tc>
          <w:tcPr>
            <w:tcW w:w="1058" w:type="dxa"/>
            <w:shd w:val="clear" w:color="auto" w:fill="FFF2CC" w:themeFill="accent4" w:themeFillTint="33"/>
            <w:vAlign w:val="center"/>
          </w:tcPr>
          <w:p w14:paraId="22080A27" w14:textId="77777777" w:rsidR="00BB3BB7" w:rsidRPr="00926866" w:rsidRDefault="00BB3BB7" w:rsidP="00BB3BB7">
            <w:pPr>
              <w:contextualSpacing/>
              <w:jc w:val="center"/>
              <w:rPr>
                <w:rFonts w:cstheme="minorHAnsi"/>
                <w:b/>
                <w:vertAlign w:val="superscript"/>
                <w:lang w:val="uz-Cyrl-UZ"/>
              </w:rPr>
            </w:pPr>
            <w:r w:rsidRPr="00926866">
              <w:rPr>
                <w:rFonts w:cstheme="minorHAnsi"/>
                <w:b/>
                <w:lang w:val="en-US"/>
              </w:rPr>
              <w:t>Cl</w:t>
            </w:r>
            <w:r w:rsidRPr="00926866">
              <w:rPr>
                <w:rFonts w:cstheme="minorHAnsi"/>
                <w:b/>
                <w:vertAlign w:val="superscript"/>
                <w:lang w:val="uz-Cyrl-UZ"/>
              </w:rPr>
              <w:t>-</w:t>
            </w:r>
          </w:p>
        </w:tc>
        <w:tc>
          <w:tcPr>
            <w:tcW w:w="1830" w:type="dxa"/>
            <w:shd w:val="clear" w:color="auto" w:fill="FFF2CC" w:themeFill="accent4" w:themeFillTint="33"/>
            <w:vAlign w:val="center"/>
          </w:tcPr>
          <w:p w14:paraId="297A4DA4" w14:textId="77777777" w:rsidR="00BB3BB7" w:rsidRPr="00926866" w:rsidRDefault="00BB3BB7" w:rsidP="00BB3BB7">
            <w:pPr>
              <w:contextualSpacing/>
              <w:jc w:val="center"/>
              <w:rPr>
                <w:rFonts w:cstheme="minorHAnsi"/>
                <w:b/>
              </w:rPr>
            </w:pPr>
            <w:r w:rsidRPr="00926866">
              <w:rPr>
                <w:rFonts w:cstheme="minorHAnsi"/>
                <w:b/>
              </w:rPr>
              <w:t>Резерв ишқорийликни ташувчилари</w:t>
            </w:r>
          </w:p>
        </w:tc>
        <w:tc>
          <w:tcPr>
            <w:tcW w:w="1689" w:type="dxa"/>
            <w:vMerge/>
            <w:shd w:val="clear" w:color="auto" w:fill="auto"/>
            <w:vAlign w:val="center"/>
          </w:tcPr>
          <w:p w14:paraId="54014D64" w14:textId="77777777" w:rsidR="00BB3BB7" w:rsidRPr="00926866" w:rsidRDefault="00BB3BB7" w:rsidP="00BB3BB7">
            <w:pPr>
              <w:contextualSpacing/>
              <w:jc w:val="center"/>
              <w:rPr>
                <w:rFonts w:cstheme="minorHAnsi"/>
                <w:b/>
                <w:lang w:val="uz-Cyrl-UZ"/>
              </w:rPr>
            </w:pPr>
          </w:p>
        </w:tc>
      </w:tr>
      <w:tr w:rsidR="00BB3BB7" w:rsidRPr="00926866" w14:paraId="466D8E2F" w14:textId="77777777" w:rsidTr="00BB3BB7">
        <w:tc>
          <w:tcPr>
            <w:tcW w:w="1662" w:type="dxa"/>
            <w:shd w:val="clear" w:color="auto" w:fill="auto"/>
            <w:vAlign w:val="center"/>
          </w:tcPr>
          <w:p w14:paraId="7481CE67" w14:textId="77777777" w:rsidR="00BB3BB7" w:rsidRPr="00907AA0" w:rsidRDefault="00BB3BB7" w:rsidP="00BB3BB7">
            <w:pPr>
              <w:contextualSpacing/>
              <w:rPr>
                <w:rFonts w:cstheme="minorHAnsi"/>
                <w:bCs/>
                <w:lang w:val="uz-Cyrl-UZ"/>
              </w:rPr>
            </w:pPr>
            <w:r w:rsidRPr="00907AA0">
              <w:rPr>
                <w:rFonts w:cstheme="minorHAnsi"/>
                <w:bCs/>
                <w:lang w:val="uz-Cyrl-UZ"/>
              </w:rPr>
              <w:t>Қон плазмаси</w:t>
            </w:r>
          </w:p>
        </w:tc>
        <w:tc>
          <w:tcPr>
            <w:tcW w:w="1069" w:type="dxa"/>
            <w:shd w:val="clear" w:color="auto" w:fill="auto"/>
            <w:vAlign w:val="center"/>
          </w:tcPr>
          <w:p w14:paraId="32D82FF8" w14:textId="77777777" w:rsidR="00BB3BB7" w:rsidRPr="00926866" w:rsidRDefault="00BB3BB7" w:rsidP="00BB3BB7">
            <w:pPr>
              <w:contextualSpacing/>
              <w:jc w:val="center"/>
              <w:rPr>
                <w:rFonts w:cstheme="minorHAnsi"/>
                <w:b/>
                <w:lang w:val="en-US"/>
              </w:rPr>
            </w:pPr>
            <w:r w:rsidRPr="00926866">
              <w:rPr>
                <w:rFonts w:cstheme="minorHAnsi"/>
              </w:rPr>
              <w:t>136-143</w:t>
            </w:r>
          </w:p>
        </w:tc>
        <w:tc>
          <w:tcPr>
            <w:tcW w:w="752" w:type="dxa"/>
            <w:shd w:val="clear" w:color="auto" w:fill="auto"/>
            <w:vAlign w:val="center"/>
          </w:tcPr>
          <w:p w14:paraId="2AB4FBF6" w14:textId="77777777" w:rsidR="00BB3BB7" w:rsidRPr="00926866" w:rsidRDefault="00BB3BB7" w:rsidP="00BB3BB7">
            <w:pPr>
              <w:contextualSpacing/>
              <w:jc w:val="center"/>
              <w:rPr>
                <w:rFonts w:cstheme="minorHAnsi"/>
                <w:b/>
                <w:lang w:val="en-US"/>
              </w:rPr>
            </w:pPr>
            <w:r w:rsidRPr="00926866">
              <w:rPr>
                <w:rFonts w:cstheme="minorHAnsi"/>
              </w:rPr>
              <w:t>3,5-5</w:t>
            </w:r>
          </w:p>
        </w:tc>
        <w:tc>
          <w:tcPr>
            <w:tcW w:w="1161" w:type="dxa"/>
            <w:shd w:val="clear" w:color="auto" w:fill="auto"/>
            <w:vAlign w:val="center"/>
          </w:tcPr>
          <w:p w14:paraId="7C32CF0D" w14:textId="77777777" w:rsidR="00BB3BB7" w:rsidRPr="00926866" w:rsidRDefault="00BB3BB7" w:rsidP="00BB3BB7">
            <w:pPr>
              <w:contextualSpacing/>
              <w:jc w:val="center"/>
              <w:rPr>
                <w:rFonts w:cstheme="minorHAnsi"/>
                <w:b/>
                <w:lang w:val="en-US"/>
              </w:rPr>
            </w:pPr>
            <w:r w:rsidRPr="00926866">
              <w:rPr>
                <w:rFonts w:cstheme="minorHAnsi"/>
              </w:rPr>
              <w:t>2,38-2,63</w:t>
            </w:r>
          </w:p>
        </w:tc>
        <w:tc>
          <w:tcPr>
            <w:tcW w:w="1118" w:type="dxa"/>
            <w:shd w:val="clear" w:color="auto" w:fill="auto"/>
            <w:vAlign w:val="center"/>
          </w:tcPr>
          <w:p w14:paraId="443E18E3" w14:textId="77777777" w:rsidR="00BB3BB7" w:rsidRPr="00926866" w:rsidRDefault="00BB3BB7" w:rsidP="00BB3BB7">
            <w:pPr>
              <w:contextualSpacing/>
              <w:jc w:val="center"/>
              <w:rPr>
                <w:rFonts w:cstheme="minorHAnsi"/>
                <w:b/>
                <w:lang w:val="en-US"/>
              </w:rPr>
            </w:pPr>
            <w:r w:rsidRPr="00926866">
              <w:rPr>
                <w:rFonts w:cstheme="minorHAnsi"/>
              </w:rPr>
              <w:t>0,75-1,1</w:t>
            </w:r>
          </w:p>
        </w:tc>
        <w:tc>
          <w:tcPr>
            <w:tcW w:w="1058" w:type="dxa"/>
            <w:shd w:val="clear" w:color="auto" w:fill="auto"/>
            <w:vAlign w:val="center"/>
          </w:tcPr>
          <w:p w14:paraId="1D4D9D59" w14:textId="77777777" w:rsidR="00BB3BB7" w:rsidRPr="00926866" w:rsidRDefault="00BB3BB7" w:rsidP="00BB3BB7">
            <w:pPr>
              <w:contextualSpacing/>
              <w:jc w:val="center"/>
              <w:rPr>
                <w:rFonts w:cstheme="minorHAnsi"/>
                <w:b/>
                <w:lang w:val="en-US"/>
              </w:rPr>
            </w:pPr>
            <w:r w:rsidRPr="00926866">
              <w:rPr>
                <w:rFonts w:cstheme="minorHAnsi"/>
              </w:rPr>
              <w:t>96-105</w:t>
            </w:r>
          </w:p>
        </w:tc>
        <w:tc>
          <w:tcPr>
            <w:tcW w:w="1830" w:type="dxa"/>
            <w:shd w:val="clear" w:color="auto" w:fill="auto"/>
            <w:vAlign w:val="center"/>
          </w:tcPr>
          <w:p w14:paraId="459A33DA" w14:textId="77777777" w:rsidR="00BB3BB7" w:rsidRPr="00926866" w:rsidRDefault="00BB3BB7" w:rsidP="00BB3BB7">
            <w:pPr>
              <w:contextualSpacing/>
              <w:jc w:val="center"/>
              <w:rPr>
                <w:rFonts w:cstheme="minorHAnsi"/>
                <w:b/>
                <w:bCs/>
              </w:rPr>
            </w:pPr>
            <w:r w:rsidRPr="00926866">
              <w:rPr>
                <w:rFonts w:ascii="Times New Roman" w:hAnsi="Times New Roman" w:cs="Times New Roman"/>
                <w:b/>
                <w:bCs/>
              </w:rPr>
              <w:t>-</w:t>
            </w:r>
          </w:p>
        </w:tc>
        <w:tc>
          <w:tcPr>
            <w:tcW w:w="1689" w:type="dxa"/>
            <w:shd w:val="clear" w:color="auto" w:fill="auto"/>
            <w:vAlign w:val="center"/>
          </w:tcPr>
          <w:p w14:paraId="47C407D7" w14:textId="77777777" w:rsidR="00BB3BB7" w:rsidRPr="00926866" w:rsidRDefault="00BB3BB7" w:rsidP="00BB3BB7">
            <w:pPr>
              <w:contextualSpacing/>
              <w:jc w:val="center"/>
              <w:rPr>
                <w:rFonts w:cstheme="minorHAnsi"/>
                <w:lang w:val="uz-Cyrl-UZ"/>
              </w:rPr>
            </w:pPr>
            <w:r w:rsidRPr="00926866">
              <w:rPr>
                <w:rFonts w:cstheme="minorHAnsi"/>
                <w:lang w:val="uz-Cyrl-UZ"/>
              </w:rPr>
              <w:t>280-290</w:t>
            </w:r>
          </w:p>
        </w:tc>
      </w:tr>
      <w:tr w:rsidR="00BB3BB7" w:rsidRPr="00926866" w14:paraId="475FE579" w14:textId="77777777" w:rsidTr="00BB3BB7">
        <w:tc>
          <w:tcPr>
            <w:tcW w:w="1662" w:type="dxa"/>
            <w:shd w:val="clear" w:color="auto" w:fill="auto"/>
            <w:vAlign w:val="center"/>
          </w:tcPr>
          <w:p w14:paraId="73F47B0F" w14:textId="77777777" w:rsidR="00BB3BB7" w:rsidRPr="00907AA0" w:rsidRDefault="00BB3BB7" w:rsidP="00BB3BB7">
            <w:pPr>
              <w:contextualSpacing/>
              <w:rPr>
                <w:rFonts w:cstheme="minorHAnsi"/>
                <w:bCs/>
                <w:lang w:val="uz-Cyrl-UZ"/>
              </w:rPr>
            </w:pPr>
            <w:r w:rsidRPr="00907AA0">
              <w:rPr>
                <w:rFonts w:cstheme="minorHAnsi"/>
                <w:bCs/>
                <w:lang w:val="uz-Cyrl-UZ"/>
              </w:rPr>
              <w:t>Интерстициал суюқлик</w:t>
            </w:r>
          </w:p>
        </w:tc>
        <w:tc>
          <w:tcPr>
            <w:tcW w:w="1069" w:type="dxa"/>
            <w:shd w:val="clear" w:color="auto" w:fill="auto"/>
            <w:vAlign w:val="center"/>
          </w:tcPr>
          <w:p w14:paraId="0521F46D" w14:textId="77777777" w:rsidR="00BB3BB7" w:rsidRPr="00926866" w:rsidRDefault="00BB3BB7" w:rsidP="00BB3BB7">
            <w:pPr>
              <w:contextualSpacing/>
              <w:jc w:val="center"/>
              <w:rPr>
                <w:rFonts w:cstheme="minorHAnsi"/>
                <w:b/>
                <w:lang w:val="en-US"/>
              </w:rPr>
            </w:pPr>
            <w:r w:rsidRPr="00926866">
              <w:rPr>
                <w:rFonts w:cstheme="minorHAnsi"/>
              </w:rPr>
              <w:t>145</w:t>
            </w:r>
          </w:p>
        </w:tc>
        <w:tc>
          <w:tcPr>
            <w:tcW w:w="752" w:type="dxa"/>
            <w:shd w:val="clear" w:color="auto" w:fill="auto"/>
            <w:vAlign w:val="center"/>
          </w:tcPr>
          <w:p w14:paraId="02AAA463"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67711293" w14:textId="77777777" w:rsidR="00BB3BB7" w:rsidRPr="00926866" w:rsidRDefault="00BB3BB7" w:rsidP="00BB3BB7">
            <w:pPr>
              <w:contextualSpacing/>
              <w:jc w:val="center"/>
              <w:rPr>
                <w:rFonts w:cstheme="minorHAnsi"/>
                <w:b/>
                <w:lang w:val="en-US"/>
              </w:rPr>
            </w:pPr>
            <w:r w:rsidRPr="00926866">
              <w:rPr>
                <w:rFonts w:cstheme="minorHAnsi"/>
              </w:rPr>
              <w:t>2,5</w:t>
            </w:r>
          </w:p>
        </w:tc>
        <w:tc>
          <w:tcPr>
            <w:tcW w:w="1118" w:type="dxa"/>
            <w:shd w:val="clear" w:color="auto" w:fill="auto"/>
            <w:vAlign w:val="center"/>
          </w:tcPr>
          <w:p w14:paraId="77E27C79" w14:textId="77777777" w:rsidR="00BB3BB7" w:rsidRPr="00926866" w:rsidRDefault="00BB3BB7" w:rsidP="00BB3BB7">
            <w:pPr>
              <w:contextualSpacing/>
              <w:jc w:val="center"/>
              <w:rPr>
                <w:rFonts w:cstheme="minorHAnsi"/>
                <w:b/>
                <w:lang w:val="en-US"/>
              </w:rPr>
            </w:pPr>
            <w:r w:rsidRPr="00926866">
              <w:rPr>
                <w:rFonts w:cstheme="minorHAnsi"/>
              </w:rPr>
              <w:t>1</w:t>
            </w:r>
          </w:p>
        </w:tc>
        <w:tc>
          <w:tcPr>
            <w:tcW w:w="1058" w:type="dxa"/>
            <w:shd w:val="clear" w:color="auto" w:fill="auto"/>
            <w:vAlign w:val="center"/>
          </w:tcPr>
          <w:p w14:paraId="46CE3474" w14:textId="77777777" w:rsidR="00BB3BB7" w:rsidRPr="00926866" w:rsidRDefault="00BB3BB7" w:rsidP="00BB3BB7">
            <w:pPr>
              <w:contextualSpacing/>
              <w:jc w:val="center"/>
              <w:rPr>
                <w:rFonts w:cstheme="minorHAnsi"/>
                <w:b/>
                <w:lang w:val="en-US"/>
              </w:rPr>
            </w:pPr>
            <w:r w:rsidRPr="00926866">
              <w:rPr>
                <w:rFonts w:cstheme="minorHAnsi"/>
              </w:rPr>
              <w:t>116</w:t>
            </w:r>
          </w:p>
        </w:tc>
        <w:tc>
          <w:tcPr>
            <w:tcW w:w="1830" w:type="dxa"/>
            <w:shd w:val="clear" w:color="auto" w:fill="auto"/>
            <w:vAlign w:val="center"/>
          </w:tcPr>
          <w:p w14:paraId="6FBF21C6" w14:textId="77777777" w:rsidR="00BB3BB7" w:rsidRPr="00926866" w:rsidRDefault="00BB3BB7" w:rsidP="00BB3BB7">
            <w:pPr>
              <w:contextualSpacing/>
              <w:jc w:val="center"/>
              <w:rPr>
                <w:rFonts w:cstheme="minorHAnsi"/>
                <w:b/>
                <w:bCs/>
              </w:rPr>
            </w:pPr>
            <w:r w:rsidRPr="00926866">
              <w:rPr>
                <w:rFonts w:ascii="Times New Roman" w:hAnsi="Times New Roman" w:cs="Times New Roman"/>
                <w:b/>
                <w:bCs/>
              </w:rPr>
              <w:t>-</w:t>
            </w:r>
          </w:p>
        </w:tc>
        <w:tc>
          <w:tcPr>
            <w:tcW w:w="1689" w:type="dxa"/>
            <w:shd w:val="clear" w:color="auto" w:fill="auto"/>
            <w:vAlign w:val="center"/>
          </w:tcPr>
          <w:p w14:paraId="127FAEC1" w14:textId="77777777" w:rsidR="00BB3BB7" w:rsidRPr="00926866" w:rsidRDefault="00BB3BB7" w:rsidP="00BB3BB7">
            <w:pPr>
              <w:contextualSpacing/>
              <w:jc w:val="center"/>
              <w:rPr>
                <w:rFonts w:cstheme="minorHAnsi"/>
                <w:lang w:val="uz-Cyrl-UZ"/>
              </w:rPr>
            </w:pPr>
            <w:r w:rsidRPr="00926866">
              <w:rPr>
                <w:rFonts w:cstheme="minorHAnsi"/>
                <w:lang w:val="uz-Cyrl-UZ"/>
              </w:rPr>
              <w:t>298</w:t>
            </w:r>
          </w:p>
        </w:tc>
      </w:tr>
      <w:tr w:rsidR="00BB3BB7" w:rsidRPr="00926866" w14:paraId="251E7390" w14:textId="77777777" w:rsidTr="00BB3BB7">
        <w:tc>
          <w:tcPr>
            <w:tcW w:w="1662" w:type="dxa"/>
            <w:shd w:val="clear" w:color="auto" w:fill="auto"/>
            <w:vAlign w:val="center"/>
          </w:tcPr>
          <w:p w14:paraId="44F3381C" w14:textId="77777777" w:rsidR="00BB3BB7" w:rsidRPr="00907AA0" w:rsidRDefault="00BB3BB7" w:rsidP="00BB3BB7">
            <w:pPr>
              <w:contextualSpacing/>
              <w:rPr>
                <w:rFonts w:cstheme="minorHAnsi"/>
                <w:bCs/>
                <w:lang w:val="en-US"/>
              </w:rPr>
            </w:pPr>
            <w:r w:rsidRPr="00907AA0">
              <w:rPr>
                <w:rFonts w:cstheme="minorHAnsi"/>
                <w:bCs/>
                <w:lang w:val="uz-Cyrl-UZ"/>
              </w:rPr>
              <w:t xml:space="preserve">0,9% </w:t>
            </w:r>
            <w:r w:rsidRPr="00907AA0">
              <w:rPr>
                <w:rFonts w:cstheme="minorHAnsi"/>
                <w:bCs/>
                <w:lang w:val="en-US"/>
              </w:rPr>
              <w:t>NaCl</w:t>
            </w:r>
          </w:p>
        </w:tc>
        <w:tc>
          <w:tcPr>
            <w:tcW w:w="1069" w:type="dxa"/>
            <w:shd w:val="clear" w:color="auto" w:fill="auto"/>
            <w:vAlign w:val="center"/>
          </w:tcPr>
          <w:p w14:paraId="41BC6C41" w14:textId="77777777" w:rsidR="00BB3BB7" w:rsidRPr="00926866" w:rsidRDefault="00BB3BB7" w:rsidP="00BB3BB7">
            <w:pPr>
              <w:contextualSpacing/>
              <w:jc w:val="center"/>
              <w:rPr>
                <w:rFonts w:cstheme="minorHAnsi"/>
                <w:b/>
                <w:lang w:val="en-US"/>
              </w:rPr>
            </w:pPr>
            <w:r w:rsidRPr="00926866">
              <w:rPr>
                <w:rFonts w:cstheme="minorHAnsi"/>
              </w:rPr>
              <w:t>154</w:t>
            </w:r>
          </w:p>
        </w:tc>
        <w:tc>
          <w:tcPr>
            <w:tcW w:w="752" w:type="dxa"/>
            <w:shd w:val="clear" w:color="auto" w:fill="auto"/>
            <w:vAlign w:val="center"/>
          </w:tcPr>
          <w:p w14:paraId="7491CA88" w14:textId="77777777" w:rsidR="00BB3BB7" w:rsidRPr="00926866" w:rsidRDefault="00BB3BB7" w:rsidP="00BB3BB7">
            <w:pPr>
              <w:contextualSpacing/>
              <w:jc w:val="center"/>
              <w:rPr>
                <w:rFonts w:cstheme="minorHAnsi"/>
                <w:b/>
                <w:lang w:val="en-US"/>
              </w:rPr>
            </w:pPr>
            <w:r w:rsidRPr="00926866">
              <w:rPr>
                <w:rFonts w:cstheme="minorHAnsi"/>
              </w:rPr>
              <w:t>-</w:t>
            </w:r>
          </w:p>
        </w:tc>
        <w:tc>
          <w:tcPr>
            <w:tcW w:w="1161" w:type="dxa"/>
            <w:shd w:val="clear" w:color="auto" w:fill="auto"/>
            <w:vAlign w:val="center"/>
          </w:tcPr>
          <w:p w14:paraId="1813CA34" w14:textId="77777777" w:rsidR="00BB3BB7" w:rsidRPr="00926866" w:rsidRDefault="00BB3BB7" w:rsidP="00BB3BB7">
            <w:pPr>
              <w:contextualSpacing/>
              <w:jc w:val="center"/>
              <w:rPr>
                <w:rFonts w:cstheme="minorHAnsi"/>
                <w:b/>
                <w:lang w:val="en-US"/>
              </w:rPr>
            </w:pPr>
            <w:r w:rsidRPr="00926866">
              <w:rPr>
                <w:rFonts w:cstheme="minorHAnsi"/>
              </w:rPr>
              <w:t>-</w:t>
            </w:r>
          </w:p>
        </w:tc>
        <w:tc>
          <w:tcPr>
            <w:tcW w:w="1118" w:type="dxa"/>
            <w:shd w:val="clear" w:color="auto" w:fill="auto"/>
            <w:vAlign w:val="center"/>
          </w:tcPr>
          <w:p w14:paraId="4A40FE0A" w14:textId="77777777" w:rsidR="00BB3BB7" w:rsidRPr="00926866" w:rsidRDefault="00BB3BB7" w:rsidP="00BB3BB7">
            <w:pPr>
              <w:contextualSpacing/>
              <w:jc w:val="center"/>
              <w:rPr>
                <w:rFonts w:cstheme="minorHAnsi"/>
                <w:b/>
                <w:lang w:val="en-US"/>
              </w:rPr>
            </w:pPr>
            <w:r w:rsidRPr="00926866">
              <w:rPr>
                <w:rFonts w:cstheme="minorHAnsi"/>
              </w:rPr>
              <w:t>-</w:t>
            </w:r>
          </w:p>
        </w:tc>
        <w:tc>
          <w:tcPr>
            <w:tcW w:w="1058" w:type="dxa"/>
            <w:shd w:val="clear" w:color="auto" w:fill="auto"/>
            <w:vAlign w:val="center"/>
          </w:tcPr>
          <w:p w14:paraId="3A5E949C" w14:textId="77777777" w:rsidR="00BB3BB7" w:rsidRPr="00926866" w:rsidRDefault="00BB3BB7" w:rsidP="00BB3BB7">
            <w:pPr>
              <w:contextualSpacing/>
              <w:jc w:val="center"/>
              <w:rPr>
                <w:rFonts w:cstheme="minorHAnsi"/>
                <w:b/>
                <w:lang w:val="en-US"/>
              </w:rPr>
            </w:pPr>
            <w:r w:rsidRPr="00926866">
              <w:rPr>
                <w:rFonts w:cstheme="minorHAnsi"/>
              </w:rPr>
              <w:t>154</w:t>
            </w:r>
          </w:p>
        </w:tc>
        <w:tc>
          <w:tcPr>
            <w:tcW w:w="1830" w:type="dxa"/>
            <w:shd w:val="clear" w:color="auto" w:fill="auto"/>
            <w:vAlign w:val="center"/>
          </w:tcPr>
          <w:p w14:paraId="5977E961" w14:textId="77777777" w:rsidR="00BB3BB7" w:rsidRPr="00926866" w:rsidRDefault="00BB3BB7" w:rsidP="00BB3BB7">
            <w:pPr>
              <w:contextualSpacing/>
              <w:jc w:val="center"/>
              <w:rPr>
                <w:rFonts w:cstheme="minorHAnsi"/>
                <w:b/>
                <w:bCs/>
              </w:rPr>
            </w:pPr>
            <w:r w:rsidRPr="00926866">
              <w:rPr>
                <w:rFonts w:ascii="Times New Roman" w:hAnsi="Times New Roman" w:cs="Times New Roman"/>
                <w:b/>
                <w:bCs/>
              </w:rPr>
              <w:t>-</w:t>
            </w:r>
          </w:p>
        </w:tc>
        <w:tc>
          <w:tcPr>
            <w:tcW w:w="1689" w:type="dxa"/>
            <w:shd w:val="clear" w:color="auto" w:fill="auto"/>
            <w:vAlign w:val="center"/>
          </w:tcPr>
          <w:p w14:paraId="68411DBB" w14:textId="77777777" w:rsidR="00BB3BB7" w:rsidRPr="00926866" w:rsidRDefault="00BB3BB7" w:rsidP="00BB3BB7">
            <w:pPr>
              <w:contextualSpacing/>
              <w:jc w:val="center"/>
              <w:rPr>
                <w:rFonts w:cstheme="minorHAnsi"/>
                <w:lang w:val="uz-Cyrl-UZ"/>
              </w:rPr>
            </w:pPr>
            <w:r w:rsidRPr="00926866">
              <w:rPr>
                <w:rFonts w:cstheme="minorHAnsi"/>
                <w:lang w:val="uz-Cyrl-UZ"/>
              </w:rPr>
              <w:t>308</w:t>
            </w:r>
          </w:p>
        </w:tc>
      </w:tr>
      <w:tr w:rsidR="00BB3BB7" w:rsidRPr="00926866" w14:paraId="397071F6" w14:textId="77777777" w:rsidTr="00BB3BB7">
        <w:tc>
          <w:tcPr>
            <w:tcW w:w="1662" w:type="dxa"/>
            <w:shd w:val="clear" w:color="auto" w:fill="auto"/>
            <w:vAlign w:val="center"/>
          </w:tcPr>
          <w:p w14:paraId="1C4432FB" w14:textId="77777777" w:rsidR="00BB3BB7" w:rsidRPr="00907AA0" w:rsidRDefault="00BB3BB7" w:rsidP="00BB3BB7">
            <w:pPr>
              <w:contextualSpacing/>
              <w:rPr>
                <w:rFonts w:cstheme="minorHAnsi"/>
                <w:bCs/>
                <w:lang w:val="uz-Cyrl-UZ"/>
              </w:rPr>
            </w:pPr>
            <w:r w:rsidRPr="00907AA0">
              <w:rPr>
                <w:rFonts w:cstheme="minorHAnsi"/>
                <w:bCs/>
                <w:lang w:val="uz-Cyrl-UZ"/>
              </w:rPr>
              <w:t>Рингер</w:t>
            </w:r>
          </w:p>
        </w:tc>
        <w:tc>
          <w:tcPr>
            <w:tcW w:w="1069" w:type="dxa"/>
            <w:shd w:val="clear" w:color="auto" w:fill="auto"/>
            <w:vAlign w:val="center"/>
          </w:tcPr>
          <w:p w14:paraId="7F648E96" w14:textId="77777777" w:rsidR="00BB3BB7" w:rsidRPr="00926866" w:rsidRDefault="00BB3BB7" w:rsidP="00BB3BB7">
            <w:pPr>
              <w:contextualSpacing/>
              <w:jc w:val="center"/>
              <w:rPr>
                <w:rFonts w:cstheme="minorHAnsi"/>
                <w:b/>
                <w:lang w:val="en-US"/>
              </w:rPr>
            </w:pPr>
            <w:r w:rsidRPr="00926866">
              <w:rPr>
                <w:rFonts w:cstheme="minorHAnsi"/>
              </w:rPr>
              <w:t>147</w:t>
            </w:r>
          </w:p>
        </w:tc>
        <w:tc>
          <w:tcPr>
            <w:tcW w:w="752" w:type="dxa"/>
            <w:shd w:val="clear" w:color="auto" w:fill="auto"/>
            <w:vAlign w:val="center"/>
          </w:tcPr>
          <w:p w14:paraId="4FBF14AA"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7088A77B" w14:textId="77777777" w:rsidR="00BB3BB7" w:rsidRPr="00926866" w:rsidRDefault="00BB3BB7" w:rsidP="00BB3BB7">
            <w:pPr>
              <w:contextualSpacing/>
              <w:jc w:val="center"/>
              <w:rPr>
                <w:rFonts w:cstheme="minorHAnsi"/>
                <w:b/>
                <w:lang w:val="en-US"/>
              </w:rPr>
            </w:pPr>
            <w:r w:rsidRPr="00926866">
              <w:rPr>
                <w:rFonts w:cstheme="minorHAnsi"/>
              </w:rPr>
              <w:t>6</w:t>
            </w:r>
          </w:p>
        </w:tc>
        <w:tc>
          <w:tcPr>
            <w:tcW w:w="1118" w:type="dxa"/>
            <w:shd w:val="clear" w:color="auto" w:fill="auto"/>
            <w:vAlign w:val="center"/>
          </w:tcPr>
          <w:p w14:paraId="458DFED6" w14:textId="77777777" w:rsidR="00BB3BB7" w:rsidRPr="00926866" w:rsidRDefault="00BB3BB7" w:rsidP="00BB3BB7">
            <w:pPr>
              <w:contextualSpacing/>
              <w:jc w:val="center"/>
              <w:rPr>
                <w:rFonts w:cstheme="minorHAnsi"/>
                <w:b/>
                <w:lang w:val="en-US"/>
              </w:rPr>
            </w:pPr>
            <w:r w:rsidRPr="00926866">
              <w:rPr>
                <w:rFonts w:cstheme="minorHAnsi"/>
              </w:rPr>
              <w:t>-</w:t>
            </w:r>
          </w:p>
        </w:tc>
        <w:tc>
          <w:tcPr>
            <w:tcW w:w="1058" w:type="dxa"/>
            <w:shd w:val="clear" w:color="auto" w:fill="auto"/>
            <w:vAlign w:val="center"/>
          </w:tcPr>
          <w:p w14:paraId="737639F8" w14:textId="77777777" w:rsidR="00BB3BB7" w:rsidRPr="00926866" w:rsidRDefault="00BB3BB7" w:rsidP="00BB3BB7">
            <w:pPr>
              <w:contextualSpacing/>
              <w:jc w:val="center"/>
              <w:rPr>
                <w:rFonts w:cstheme="minorHAnsi"/>
                <w:b/>
                <w:lang w:val="en-US"/>
              </w:rPr>
            </w:pPr>
            <w:r w:rsidRPr="00926866">
              <w:rPr>
                <w:rFonts w:cstheme="minorHAnsi"/>
              </w:rPr>
              <w:t>155</w:t>
            </w:r>
          </w:p>
        </w:tc>
        <w:tc>
          <w:tcPr>
            <w:tcW w:w="1830" w:type="dxa"/>
            <w:shd w:val="clear" w:color="auto" w:fill="auto"/>
            <w:vAlign w:val="center"/>
          </w:tcPr>
          <w:p w14:paraId="199AE452" w14:textId="77777777" w:rsidR="00BB3BB7" w:rsidRPr="00926866" w:rsidRDefault="00BB3BB7" w:rsidP="00BB3BB7">
            <w:pPr>
              <w:contextualSpacing/>
              <w:jc w:val="center"/>
              <w:rPr>
                <w:rFonts w:cstheme="minorHAnsi"/>
                <w:b/>
                <w:bCs/>
              </w:rPr>
            </w:pPr>
            <w:r w:rsidRPr="00926866">
              <w:rPr>
                <w:rFonts w:ascii="Times New Roman" w:hAnsi="Times New Roman" w:cs="Times New Roman"/>
                <w:b/>
                <w:bCs/>
              </w:rPr>
              <w:t>-</w:t>
            </w:r>
          </w:p>
        </w:tc>
        <w:tc>
          <w:tcPr>
            <w:tcW w:w="1689" w:type="dxa"/>
            <w:shd w:val="clear" w:color="auto" w:fill="auto"/>
            <w:vAlign w:val="center"/>
          </w:tcPr>
          <w:p w14:paraId="6635CFC4" w14:textId="77777777" w:rsidR="00BB3BB7" w:rsidRPr="00926866" w:rsidRDefault="00BB3BB7" w:rsidP="00BB3BB7">
            <w:pPr>
              <w:contextualSpacing/>
              <w:jc w:val="center"/>
              <w:rPr>
                <w:rFonts w:cstheme="minorHAnsi"/>
                <w:lang w:val="uz-Cyrl-UZ"/>
              </w:rPr>
            </w:pPr>
            <w:r w:rsidRPr="00926866">
              <w:rPr>
                <w:rFonts w:cstheme="minorHAnsi"/>
                <w:lang w:val="uz-Cyrl-UZ"/>
              </w:rPr>
              <w:t>309</w:t>
            </w:r>
          </w:p>
        </w:tc>
      </w:tr>
      <w:tr w:rsidR="00BB3BB7" w:rsidRPr="00926866" w14:paraId="2AB6C31C" w14:textId="77777777" w:rsidTr="00BB3BB7">
        <w:tc>
          <w:tcPr>
            <w:tcW w:w="1662" w:type="dxa"/>
            <w:shd w:val="clear" w:color="auto" w:fill="auto"/>
            <w:vAlign w:val="center"/>
          </w:tcPr>
          <w:p w14:paraId="29D0C974" w14:textId="77777777" w:rsidR="00BB3BB7" w:rsidRPr="00907AA0" w:rsidRDefault="00BB3BB7" w:rsidP="00BB3BB7">
            <w:pPr>
              <w:contextualSpacing/>
              <w:rPr>
                <w:rFonts w:cstheme="minorHAnsi"/>
                <w:bCs/>
                <w:lang w:val="uz-Cyrl-UZ"/>
              </w:rPr>
            </w:pPr>
            <w:r w:rsidRPr="00907AA0">
              <w:rPr>
                <w:rFonts w:cstheme="minorHAnsi"/>
                <w:bCs/>
                <w:lang w:val="uz-Cyrl-UZ"/>
              </w:rPr>
              <w:t>Рингер-лактат (Гартман)</w:t>
            </w:r>
          </w:p>
        </w:tc>
        <w:tc>
          <w:tcPr>
            <w:tcW w:w="1069" w:type="dxa"/>
            <w:shd w:val="clear" w:color="auto" w:fill="auto"/>
            <w:vAlign w:val="center"/>
          </w:tcPr>
          <w:p w14:paraId="49CD2DDF" w14:textId="77777777" w:rsidR="00BB3BB7" w:rsidRPr="00926866" w:rsidRDefault="00BB3BB7" w:rsidP="00BB3BB7">
            <w:pPr>
              <w:contextualSpacing/>
              <w:jc w:val="center"/>
              <w:rPr>
                <w:rFonts w:cstheme="minorHAnsi"/>
                <w:b/>
                <w:lang w:val="en-US"/>
              </w:rPr>
            </w:pPr>
            <w:r w:rsidRPr="00926866">
              <w:rPr>
                <w:rFonts w:cstheme="minorHAnsi"/>
              </w:rPr>
              <w:t>130</w:t>
            </w:r>
          </w:p>
        </w:tc>
        <w:tc>
          <w:tcPr>
            <w:tcW w:w="752" w:type="dxa"/>
            <w:shd w:val="clear" w:color="auto" w:fill="auto"/>
            <w:vAlign w:val="center"/>
          </w:tcPr>
          <w:p w14:paraId="5F65AFD5"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5B1766D4" w14:textId="77777777" w:rsidR="00BB3BB7" w:rsidRPr="00926866" w:rsidRDefault="00BB3BB7" w:rsidP="00BB3BB7">
            <w:pPr>
              <w:contextualSpacing/>
              <w:jc w:val="center"/>
              <w:rPr>
                <w:rFonts w:cstheme="minorHAnsi"/>
                <w:b/>
                <w:lang w:val="en-US"/>
              </w:rPr>
            </w:pPr>
            <w:r w:rsidRPr="00926866">
              <w:rPr>
                <w:rFonts w:cstheme="minorHAnsi"/>
              </w:rPr>
              <w:t>3</w:t>
            </w:r>
          </w:p>
        </w:tc>
        <w:tc>
          <w:tcPr>
            <w:tcW w:w="1118" w:type="dxa"/>
            <w:shd w:val="clear" w:color="auto" w:fill="auto"/>
            <w:vAlign w:val="center"/>
          </w:tcPr>
          <w:p w14:paraId="2BD0B4CC" w14:textId="77777777" w:rsidR="00BB3BB7" w:rsidRPr="00926866" w:rsidRDefault="00BB3BB7" w:rsidP="00BB3BB7">
            <w:pPr>
              <w:contextualSpacing/>
              <w:jc w:val="center"/>
              <w:rPr>
                <w:rFonts w:cstheme="minorHAnsi"/>
                <w:b/>
                <w:lang w:val="en-US"/>
              </w:rPr>
            </w:pPr>
            <w:r w:rsidRPr="00926866">
              <w:rPr>
                <w:rFonts w:cstheme="minorHAnsi"/>
              </w:rPr>
              <w:t>-</w:t>
            </w:r>
          </w:p>
        </w:tc>
        <w:tc>
          <w:tcPr>
            <w:tcW w:w="1058" w:type="dxa"/>
            <w:shd w:val="clear" w:color="auto" w:fill="auto"/>
            <w:vAlign w:val="center"/>
          </w:tcPr>
          <w:p w14:paraId="00B4D187" w14:textId="77777777" w:rsidR="00BB3BB7" w:rsidRPr="00926866" w:rsidRDefault="00BB3BB7" w:rsidP="00BB3BB7">
            <w:pPr>
              <w:contextualSpacing/>
              <w:jc w:val="center"/>
              <w:rPr>
                <w:rFonts w:cstheme="minorHAnsi"/>
                <w:b/>
                <w:lang w:val="en-US"/>
              </w:rPr>
            </w:pPr>
            <w:r w:rsidRPr="00926866">
              <w:rPr>
                <w:rFonts w:cstheme="minorHAnsi"/>
              </w:rPr>
              <w:t>109</w:t>
            </w:r>
          </w:p>
        </w:tc>
        <w:tc>
          <w:tcPr>
            <w:tcW w:w="1830" w:type="dxa"/>
            <w:shd w:val="clear" w:color="auto" w:fill="auto"/>
            <w:vAlign w:val="center"/>
          </w:tcPr>
          <w:p w14:paraId="33D6CC3C" w14:textId="197D9C9F" w:rsidR="00BB3BB7" w:rsidRPr="00926866" w:rsidRDefault="00BB3BB7" w:rsidP="00BB3BB7">
            <w:pPr>
              <w:contextualSpacing/>
              <w:jc w:val="center"/>
              <w:rPr>
                <w:rFonts w:cstheme="minorHAnsi"/>
                <w:lang w:val="uz-Cyrl-UZ"/>
              </w:rPr>
            </w:pPr>
            <w:r>
              <w:rPr>
                <w:rFonts w:cstheme="minorHAnsi"/>
                <w:lang w:val="uz-Cyrl-UZ"/>
              </w:rPr>
              <w:t>Лактат 2</w:t>
            </w:r>
            <w:r w:rsidRPr="00926866">
              <w:rPr>
                <w:rFonts w:cstheme="minorHAnsi"/>
                <w:lang w:val="uz-Cyrl-UZ"/>
              </w:rPr>
              <w:t>8</w:t>
            </w:r>
          </w:p>
        </w:tc>
        <w:tc>
          <w:tcPr>
            <w:tcW w:w="1689" w:type="dxa"/>
            <w:shd w:val="clear" w:color="auto" w:fill="auto"/>
            <w:vAlign w:val="center"/>
          </w:tcPr>
          <w:p w14:paraId="5265E95F" w14:textId="77777777" w:rsidR="00BB3BB7" w:rsidRPr="00926866" w:rsidRDefault="00BB3BB7" w:rsidP="00BB3BB7">
            <w:pPr>
              <w:contextualSpacing/>
              <w:jc w:val="center"/>
              <w:rPr>
                <w:rFonts w:cstheme="minorHAnsi"/>
                <w:lang w:val="uz-Cyrl-UZ"/>
              </w:rPr>
            </w:pPr>
            <w:r w:rsidRPr="00926866">
              <w:rPr>
                <w:rFonts w:cstheme="minorHAnsi"/>
                <w:lang w:val="uz-Cyrl-UZ"/>
              </w:rPr>
              <w:t>273</w:t>
            </w:r>
          </w:p>
        </w:tc>
      </w:tr>
      <w:tr w:rsidR="00BB3BB7" w:rsidRPr="00926866" w14:paraId="6E7EDDB9" w14:textId="77777777" w:rsidTr="00BB3BB7">
        <w:tc>
          <w:tcPr>
            <w:tcW w:w="1662" w:type="dxa"/>
            <w:shd w:val="clear" w:color="auto" w:fill="auto"/>
            <w:vAlign w:val="center"/>
          </w:tcPr>
          <w:p w14:paraId="4067C005" w14:textId="77777777" w:rsidR="00BB3BB7" w:rsidRPr="00907AA0" w:rsidRDefault="00BB3BB7" w:rsidP="00BB3BB7">
            <w:pPr>
              <w:contextualSpacing/>
              <w:rPr>
                <w:rFonts w:cstheme="minorHAnsi"/>
                <w:bCs/>
                <w:lang w:val="uz-Cyrl-UZ"/>
              </w:rPr>
            </w:pPr>
            <w:r w:rsidRPr="00907AA0">
              <w:rPr>
                <w:rFonts w:cstheme="minorHAnsi"/>
                <w:bCs/>
                <w:lang w:val="uz-Cyrl-UZ"/>
              </w:rPr>
              <w:t>Рингер-ацетат</w:t>
            </w:r>
          </w:p>
        </w:tc>
        <w:tc>
          <w:tcPr>
            <w:tcW w:w="1069" w:type="dxa"/>
            <w:shd w:val="clear" w:color="auto" w:fill="auto"/>
            <w:vAlign w:val="center"/>
          </w:tcPr>
          <w:p w14:paraId="673E5828" w14:textId="77777777" w:rsidR="00BB3BB7" w:rsidRPr="00926866" w:rsidRDefault="00BB3BB7" w:rsidP="00BB3BB7">
            <w:pPr>
              <w:contextualSpacing/>
              <w:jc w:val="center"/>
              <w:rPr>
                <w:rFonts w:cstheme="minorHAnsi"/>
                <w:b/>
                <w:lang w:val="en-US"/>
              </w:rPr>
            </w:pPr>
            <w:r w:rsidRPr="00926866">
              <w:rPr>
                <w:rFonts w:cstheme="minorHAnsi"/>
              </w:rPr>
              <w:t>131</w:t>
            </w:r>
          </w:p>
        </w:tc>
        <w:tc>
          <w:tcPr>
            <w:tcW w:w="752" w:type="dxa"/>
            <w:shd w:val="clear" w:color="auto" w:fill="auto"/>
            <w:vAlign w:val="center"/>
          </w:tcPr>
          <w:p w14:paraId="5DC8D64A"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7CD1B3F7" w14:textId="77777777" w:rsidR="00BB3BB7" w:rsidRPr="00926866" w:rsidRDefault="00BB3BB7" w:rsidP="00BB3BB7">
            <w:pPr>
              <w:contextualSpacing/>
              <w:jc w:val="center"/>
              <w:rPr>
                <w:rFonts w:cstheme="minorHAnsi"/>
                <w:b/>
                <w:lang w:val="en-US"/>
              </w:rPr>
            </w:pPr>
            <w:r w:rsidRPr="00926866">
              <w:rPr>
                <w:rFonts w:cstheme="minorHAnsi"/>
              </w:rPr>
              <w:t>2</w:t>
            </w:r>
          </w:p>
        </w:tc>
        <w:tc>
          <w:tcPr>
            <w:tcW w:w="1118" w:type="dxa"/>
            <w:shd w:val="clear" w:color="auto" w:fill="auto"/>
            <w:vAlign w:val="center"/>
          </w:tcPr>
          <w:p w14:paraId="13F1F7D4" w14:textId="77777777" w:rsidR="00BB3BB7" w:rsidRPr="00926866" w:rsidRDefault="00BB3BB7" w:rsidP="00BB3BB7">
            <w:pPr>
              <w:contextualSpacing/>
              <w:jc w:val="center"/>
              <w:rPr>
                <w:rFonts w:cstheme="minorHAnsi"/>
                <w:b/>
                <w:lang w:val="en-US"/>
              </w:rPr>
            </w:pPr>
            <w:r w:rsidRPr="00926866">
              <w:rPr>
                <w:rFonts w:cstheme="minorHAnsi"/>
              </w:rPr>
              <w:t>1</w:t>
            </w:r>
          </w:p>
        </w:tc>
        <w:tc>
          <w:tcPr>
            <w:tcW w:w="1058" w:type="dxa"/>
            <w:shd w:val="clear" w:color="auto" w:fill="auto"/>
            <w:vAlign w:val="center"/>
          </w:tcPr>
          <w:p w14:paraId="44BD4579" w14:textId="77777777" w:rsidR="00BB3BB7" w:rsidRPr="00926866" w:rsidRDefault="00BB3BB7" w:rsidP="00BB3BB7">
            <w:pPr>
              <w:contextualSpacing/>
              <w:jc w:val="center"/>
              <w:rPr>
                <w:rFonts w:cstheme="minorHAnsi"/>
                <w:b/>
                <w:lang w:val="en-US"/>
              </w:rPr>
            </w:pPr>
            <w:r w:rsidRPr="00926866">
              <w:rPr>
                <w:rFonts w:cstheme="minorHAnsi"/>
              </w:rPr>
              <w:t>111</w:t>
            </w:r>
          </w:p>
        </w:tc>
        <w:tc>
          <w:tcPr>
            <w:tcW w:w="1830" w:type="dxa"/>
            <w:shd w:val="clear" w:color="auto" w:fill="auto"/>
            <w:vAlign w:val="center"/>
          </w:tcPr>
          <w:p w14:paraId="2C1F1B69" w14:textId="77777777" w:rsidR="00BB3BB7" w:rsidRPr="00926866" w:rsidRDefault="00BB3BB7" w:rsidP="00BB3BB7">
            <w:pPr>
              <w:contextualSpacing/>
              <w:jc w:val="center"/>
              <w:rPr>
                <w:rFonts w:cstheme="minorHAnsi"/>
                <w:lang w:val="uz-Cyrl-UZ"/>
              </w:rPr>
            </w:pPr>
            <w:r w:rsidRPr="00926866">
              <w:rPr>
                <w:rFonts w:cstheme="minorHAnsi"/>
                <w:lang w:val="uz-Cyrl-UZ"/>
              </w:rPr>
              <w:t>Ацетат 30</w:t>
            </w:r>
          </w:p>
        </w:tc>
        <w:tc>
          <w:tcPr>
            <w:tcW w:w="1689" w:type="dxa"/>
            <w:shd w:val="clear" w:color="auto" w:fill="auto"/>
            <w:vAlign w:val="center"/>
          </w:tcPr>
          <w:p w14:paraId="406B4690" w14:textId="77777777" w:rsidR="00BB3BB7" w:rsidRPr="00926866" w:rsidRDefault="00BB3BB7" w:rsidP="00BB3BB7">
            <w:pPr>
              <w:contextualSpacing/>
              <w:jc w:val="center"/>
              <w:rPr>
                <w:rFonts w:cstheme="minorHAnsi"/>
                <w:lang w:val="uz-Cyrl-UZ"/>
              </w:rPr>
            </w:pPr>
            <w:r w:rsidRPr="00926866">
              <w:rPr>
                <w:rFonts w:cstheme="minorHAnsi"/>
                <w:lang w:val="uz-Cyrl-UZ"/>
              </w:rPr>
              <w:t>280</w:t>
            </w:r>
          </w:p>
        </w:tc>
      </w:tr>
      <w:tr w:rsidR="00BB3BB7" w:rsidRPr="00926866" w14:paraId="72CB6E9F" w14:textId="77777777" w:rsidTr="00BB3BB7">
        <w:tc>
          <w:tcPr>
            <w:tcW w:w="1662" w:type="dxa"/>
            <w:shd w:val="clear" w:color="auto" w:fill="auto"/>
            <w:vAlign w:val="center"/>
          </w:tcPr>
          <w:p w14:paraId="140CF321" w14:textId="77777777" w:rsidR="00BB3BB7" w:rsidRPr="00907AA0" w:rsidRDefault="00BB3BB7" w:rsidP="00BB3BB7">
            <w:pPr>
              <w:contextualSpacing/>
              <w:rPr>
                <w:rFonts w:cstheme="minorHAnsi"/>
                <w:bCs/>
                <w:lang w:val="uz-Cyrl-UZ"/>
              </w:rPr>
            </w:pPr>
            <w:r w:rsidRPr="00907AA0">
              <w:rPr>
                <w:rFonts w:cstheme="minorHAnsi"/>
                <w:bCs/>
                <w:lang w:val="uz-Cyrl-UZ"/>
              </w:rPr>
              <w:t>Реамберин</w:t>
            </w:r>
          </w:p>
        </w:tc>
        <w:tc>
          <w:tcPr>
            <w:tcW w:w="1069" w:type="dxa"/>
            <w:shd w:val="clear" w:color="auto" w:fill="auto"/>
            <w:vAlign w:val="center"/>
          </w:tcPr>
          <w:p w14:paraId="4FD7E246" w14:textId="77777777" w:rsidR="00BB3BB7" w:rsidRPr="00926866" w:rsidRDefault="00BB3BB7" w:rsidP="00BB3BB7">
            <w:pPr>
              <w:contextualSpacing/>
              <w:jc w:val="center"/>
              <w:rPr>
                <w:rFonts w:cstheme="minorHAnsi"/>
                <w:b/>
                <w:lang w:val="en-US"/>
              </w:rPr>
            </w:pPr>
            <w:r w:rsidRPr="00926866">
              <w:rPr>
                <w:rFonts w:cstheme="minorHAnsi"/>
              </w:rPr>
              <w:t>147,2</w:t>
            </w:r>
          </w:p>
        </w:tc>
        <w:tc>
          <w:tcPr>
            <w:tcW w:w="752" w:type="dxa"/>
            <w:shd w:val="clear" w:color="auto" w:fill="auto"/>
            <w:vAlign w:val="center"/>
          </w:tcPr>
          <w:p w14:paraId="2810747E"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1A51D02E" w14:textId="77777777" w:rsidR="00BB3BB7" w:rsidRPr="00926866" w:rsidRDefault="00BB3BB7" w:rsidP="00BB3BB7">
            <w:pPr>
              <w:contextualSpacing/>
              <w:jc w:val="center"/>
              <w:rPr>
                <w:rFonts w:cstheme="minorHAnsi"/>
                <w:b/>
                <w:lang w:val="en-US"/>
              </w:rPr>
            </w:pPr>
            <w:r w:rsidRPr="00926866">
              <w:rPr>
                <w:rFonts w:cstheme="minorHAnsi"/>
              </w:rPr>
              <w:t>-</w:t>
            </w:r>
          </w:p>
        </w:tc>
        <w:tc>
          <w:tcPr>
            <w:tcW w:w="1118" w:type="dxa"/>
            <w:shd w:val="clear" w:color="auto" w:fill="auto"/>
            <w:vAlign w:val="center"/>
          </w:tcPr>
          <w:p w14:paraId="4FAC3659" w14:textId="77777777" w:rsidR="00BB3BB7" w:rsidRPr="00926866" w:rsidRDefault="00BB3BB7" w:rsidP="00BB3BB7">
            <w:pPr>
              <w:contextualSpacing/>
              <w:jc w:val="center"/>
              <w:rPr>
                <w:rFonts w:cstheme="minorHAnsi"/>
                <w:b/>
                <w:lang w:val="en-US"/>
              </w:rPr>
            </w:pPr>
            <w:r w:rsidRPr="00926866">
              <w:rPr>
                <w:rFonts w:cstheme="minorHAnsi"/>
              </w:rPr>
              <w:t>1,2</w:t>
            </w:r>
          </w:p>
        </w:tc>
        <w:tc>
          <w:tcPr>
            <w:tcW w:w="1058" w:type="dxa"/>
            <w:shd w:val="clear" w:color="auto" w:fill="auto"/>
            <w:vAlign w:val="center"/>
          </w:tcPr>
          <w:p w14:paraId="1CADD2AB" w14:textId="77777777" w:rsidR="00BB3BB7" w:rsidRPr="00926866" w:rsidRDefault="00BB3BB7" w:rsidP="00BB3BB7">
            <w:pPr>
              <w:contextualSpacing/>
              <w:jc w:val="center"/>
              <w:rPr>
                <w:rFonts w:cstheme="minorHAnsi"/>
                <w:b/>
                <w:lang w:val="en-US"/>
              </w:rPr>
            </w:pPr>
            <w:r w:rsidRPr="00926866">
              <w:rPr>
                <w:rFonts w:cstheme="minorHAnsi"/>
              </w:rPr>
              <w:t>109</w:t>
            </w:r>
          </w:p>
        </w:tc>
        <w:tc>
          <w:tcPr>
            <w:tcW w:w="1830" w:type="dxa"/>
            <w:shd w:val="clear" w:color="auto" w:fill="auto"/>
            <w:vAlign w:val="center"/>
          </w:tcPr>
          <w:p w14:paraId="5377B7E5" w14:textId="77777777" w:rsidR="00BB3BB7" w:rsidRPr="00926866" w:rsidRDefault="00BB3BB7" w:rsidP="00BB3BB7">
            <w:pPr>
              <w:contextualSpacing/>
              <w:jc w:val="center"/>
              <w:rPr>
                <w:rFonts w:cstheme="minorHAnsi"/>
                <w:lang w:val="uz-Cyrl-UZ"/>
              </w:rPr>
            </w:pPr>
            <w:r w:rsidRPr="00926866">
              <w:rPr>
                <w:rFonts w:cstheme="minorHAnsi"/>
                <w:lang w:val="uz-Cyrl-UZ"/>
              </w:rPr>
              <w:t>Сукцинат 44,7</w:t>
            </w:r>
          </w:p>
        </w:tc>
        <w:tc>
          <w:tcPr>
            <w:tcW w:w="1689" w:type="dxa"/>
            <w:shd w:val="clear" w:color="auto" w:fill="auto"/>
            <w:vAlign w:val="center"/>
          </w:tcPr>
          <w:p w14:paraId="32D6BADD" w14:textId="77777777" w:rsidR="00BB3BB7" w:rsidRPr="00926866" w:rsidRDefault="00BB3BB7" w:rsidP="00BB3BB7">
            <w:pPr>
              <w:contextualSpacing/>
              <w:jc w:val="center"/>
              <w:rPr>
                <w:rFonts w:cstheme="minorHAnsi"/>
                <w:lang w:val="uz-Cyrl-UZ"/>
              </w:rPr>
            </w:pPr>
            <w:r w:rsidRPr="00926866">
              <w:rPr>
                <w:rFonts w:cstheme="minorHAnsi"/>
                <w:lang w:val="uz-Cyrl-UZ"/>
              </w:rPr>
              <w:t>313</w:t>
            </w:r>
          </w:p>
        </w:tc>
      </w:tr>
      <w:tr w:rsidR="00BB3BB7" w:rsidRPr="00926866" w14:paraId="06BB19B9" w14:textId="77777777" w:rsidTr="00BB3BB7">
        <w:tc>
          <w:tcPr>
            <w:tcW w:w="1662" w:type="dxa"/>
            <w:shd w:val="clear" w:color="auto" w:fill="auto"/>
            <w:vAlign w:val="center"/>
          </w:tcPr>
          <w:p w14:paraId="015FCEC3" w14:textId="77777777" w:rsidR="00BB3BB7" w:rsidRPr="00907AA0" w:rsidRDefault="00BB3BB7" w:rsidP="00BB3BB7">
            <w:pPr>
              <w:contextualSpacing/>
              <w:rPr>
                <w:rFonts w:cstheme="minorHAnsi"/>
                <w:bCs/>
                <w:lang w:val="uz-Cyrl-UZ"/>
              </w:rPr>
            </w:pPr>
            <w:r w:rsidRPr="00907AA0">
              <w:rPr>
                <w:rFonts w:cstheme="minorHAnsi"/>
                <w:bCs/>
                <w:lang w:val="uz-Cyrl-UZ"/>
              </w:rPr>
              <w:t>Стерофундин-изотоник</w:t>
            </w:r>
          </w:p>
        </w:tc>
        <w:tc>
          <w:tcPr>
            <w:tcW w:w="1069" w:type="dxa"/>
            <w:shd w:val="clear" w:color="auto" w:fill="auto"/>
            <w:vAlign w:val="center"/>
          </w:tcPr>
          <w:p w14:paraId="538BD233" w14:textId="77777777" w:rsidR="00BB3BB7" w:rsidRPr="00926866" w:rsidRDefault="00BB3BB7" w:rsidP="00BB3BB7">
            <w:pPr>
              <w:contextualSpacing/>
              <w:jc w:val="center"/>
              <w:rPr>
                <w:rFonts w:cstheme="minorHAnsi"/>
                <w:b/>
                <w:lang w:val="en-US"/>
              </w:rPr>
            </w:pPr>
            <w:r w:rsidRPr="00926866">
              <w:rPr>
                <w:rFonts w:cstheme="minorHAnsi"/>
              </w:rPr>
              <w:t>140</w:t>
            </w:r>
          </w:p>
        </w:tc>
        <w:tc>
          <w:tcPr>
            <w:tcW w:w="752" w:type="dxa"/>
            <w:shd w:val="clear" w:color="auto" w:fill="auto"/>
            <w:vAlign w:val="center"/>
          </w:tcPr>
          <w:p w14:paraId="360BD3AF"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7EC4A7C1" w14:textId="77777777" w:rsidR="00BB3BB7" w:rsidRPr="00926866" w:rsidRDefault="00BB3BB7" w:rsidP="00BB3BB7">
            <w:pPr>
              <w:contextualSpacing/>
              <w:jc w:val="center"/>
              <w:rPr>
                <w:rFonts w:cstheme="minorHAnsi"/>
                <w:b/>
                <w:lang w:val="en-US"/>
              </w:rPr>
            </w:pPr>
            <w:r w:rsidRPr="00926866">
              <w:rPr>
                <w:rFonts w:cstheme="minorHAnsi"/>
              </w:rPr>
              <w:t>2,5</w:t>
            </w:r>
          </w:p>
        </w:tc>
        <w:tc>
          <w:tcPr>
            <w:tcW w:w="1118" w:type="dxa"/>
            <w:shd w:val="clear" w:color="auto" w:fill="auto"/>
            <w:vAlign w:val="center"/>
          </w:tcPr>
          <w:p w14:paraId="59648661" w14:textId="77777777" w:rsidR="00BB3BB7" w:rsidRPr="00926866" w:rsidRDefault="00BB3BB7" w:rsidP="00BB3BB7">
            <w:pPr>
              <w:contextualSpacing/>
              <w:jc w:val="center"/>
              <w:rPr>
                <w:rFonts w:cstheme="minorHAnsi"/>
                <w:b/>
                <w:lang w:val="en-US"/>
              </w:rPr>
            </w:pPr>
            <w:r w:rsidRPr="00926866">
              <w:rPr>
                <w:rFonts w:cstheme="minorHAnsi"/>
              </w:rPr>
              <w:t>1</w:t>
            </w:r>
          </w:p>
        </w:tc>
        <w:tc>
          <w:tcPr>
            <w:tcW w:w="1058" w:type="dxa"/>
            <w:shd w:val="clear" w:color="auto" w:fill="auto"/>
            <w:vAlign w:val="center"/>
          </w:tcPr>
          <w:p w14:paraId="00842D68" w14:textId="77777777" w:rsidR="00BB3BB7" w:rsidRPr="00926866" w:rsidRDefault="00BB3BB7" w:rsidP="00BB3BB7">
            <w:pPr>
              <w:contextualSpacing/>
              <w:jc w:val="center"/>
              <w:rPr>
                <w:rFonts w:cstheme="minorHAnsi"/>
                <w:b/>
                <w:lang w:val="en-US"/>
              </w:rPr>
            </w:pPr>
            <w:r w:rsidRPr="00926866">
              <w:rPr>
                <w:rFonts w:cstheme="minorHAnsi"/>
              </w:rPr>
              <w:t>127</w:t>
            </w:r>
          </w:p>
        </w:tc>
        <w:tc>
          <w:tcPr>
            <w:tcW w:w="1830" w:type="dxa"/>
            <w:shd w:val="clear" w:color="auto" w:fill="auto"/>
            <w:vAlign w:val="center"/>
          </w:tcPr>
          <w:p w14:paraId="69CE8D0D" w14:textId="77777777" w:rsidR="00BB3BB7" w:rsidRPr="00926866" w:rsidRDefault="00BB3BB7" w:rsidP="00BB3BB7">
            <w:pPr>
              <w:contextualSpacing/>
              <w:jc w:val="center"/>
              <w:rPr>
                <w:rFonts w:cstheme="minorHAnsi"/>
                <w:lang w:val="uz-Cyrl-UZ"/>
              </w:rPr>
            </w:pPr>
            <w:r w:rsidRPr="00926866">
              <w:rPr>
                <w:rFonts w:cstheme="minorHAnsi"/>
                <w:lang w:val="uz-Cyrl-UZ"/>
              </w:rPr>
              <w:t>Малат 5,0</w:t>
            </w:r>
          </w:p>
          <w:p w14:paraId="34061440" w14:textId="77777777" w:rsidR="00BB3BB7" w:rsidRPr="00926866" w:rsidRDefault="00BB3BB7" w:rsidP="00BB3BB7">
            <w:pPr>
              <w:contextualSpacing/>
              <w:jc w:val="center"/>
              <w:rPr>
                <w:rFonts w:cstheme="minorHAnsi"/>
                <w:lang w:val="uz-Cyrl-UZ"/>
              </w:rPr>
            </w:pPr>
            <w:r w:rsidRPr="00926866">
              <w:rPr>
                <w:rFonts w:cstheme="minorHAnsi"/>
                <w:lang w:val="uz-Cyrl-UZ"/>
              </w:rPr>
              <w:t>Ацетат 24</w:t>
            </w:r>
          </w:p>
        </w:tc>
        <w:tc>
          <w:tcPr>
            <w:tcW w:w="1689" w:type="dxa"/>
            <w:shd w:val="clear" w:color="auto" w:fill="auto"/>
            <w:vAlign w:val="center"/>
          </w:tcPr>
          <w:p w14:paraId="6843A919" w14:textId="77777777" w:rsidR="00BB3BB7" w:rsidRPr="00926866" w:rsidRDefault="00BB3BB7" w:rsidP="00BB3BB7">
            <w:pPr>
              <w:contextualSpacing/>
              <w:jc w:val="center"/>
              <w:rPr>
                <w:rFonts w:cstheme="minorHAnsi"/>
                <w:lang w:val="uz-Cyrl-UZ"/>
              </w:rPr>
            </w:pPr>
            <w:r w:rsidRPr="00926866">
              <w:rPr>
                <w:rFonts w:cstheme="minorHAnsi"/>
                <w:lang w:val="uz-Cyrl-UZ"/>
              </w:rPr>
              <w:t>304</w:t>
            </w:r>
          </w:p>
        </w:tc>
      </w:tr>
      <w:tr w:rsidR="00BB3BB7" w:rsidRPr="00926866" w14:paraId="5BDDC549" w14:textId="77777777" w:rsidTr="00BB3BB7">
        <w:tc>
          <w:tcPr>
            <w:tcW w:w="1662" w:type="dxa"/>
            <w:shd w:val="clear" w:color="auto" w:fill="auto"/>
            <w:vAlign w:val="center"/>
          </w:tcPr>
          <w:p w14:paraId="52D6886D" w14:textId="77777777" w:rsidR="00BB3BB7" w:rsidRPr="00907AA0" w:rsidRDefault="00BB3BB7" w:rsidP="00BB3BB7">
            <w:pPr>
              <w:contextualSpacing/>
              <w:rPr>
                <w:rFonts w:cstheme="minorHAnsi"/>
                <w:bCs/>
                <w:lang w:val="uz-Cyrl-UZ"/>
              </w:rPr>
            </w:pPr>
            <w:r w:rsidRPr="00907AA0">
              <w:rPr>
                <w:rFonts w:cstheme="minorHAnsi"/>
                <w:bCs/>
                <w:lang w:val="uz-Cyrl-UZ"/>
              </w:rPr>
              <w:t>Йоностерил</w:t>
            </w:r>
          </w:p>
        </w:tc>
        <w:tc>
          <w:tcPr>
            <w:tcW w:w="1069" w:type="dxa"/>
            <w:shd w:val="clear" w:color="auto" w:fill="auto"/>
            <w:vAlign w:val="center"/>
          </w:tcPr>
          <w:p w14:paraId="0B3C9C9C" w14:textId="77777777" w:rsidR="00BB3BB7" w:rsidRPr="00926866" w:rsidRDefault="00BB3BB7" w:rsidP="00BB3BB7">
            <w:pPr>
              <w:contextualSpacing/>
              <w:jc w:val="center"/>
              <w:rPr>
                <w:rFonts w:cstheme="minorHAnsi"/>
                <w:b/>
                <w:lang w:val="en-US"/>
              </w:rPr>
            </w:pPr>
            <w:r w:rsidRPr="00926866">
              <w:rPr>
                <w:rFonts w:cstheme="minorHAnsi"/>
              </w:rPr>
              <w:t>137</w:t>
            </w:r>
          </w:p>
        </w:tc>
        <w:tc>
          <w:tcPr>
            <w:tcW w:w="752" w:type="dxa"/>
            <w:shd w:val="clear" w:color="auto" w:fill="auto"/>
            <w:vAlign w:val="center"/>
          </w:tcPr>
          <w:p w14:paraId="2F50CC70" w14:textId="77777777" w:rsidR="00BB3BB7" w:rsidRPr="00926866" w:rsidRDefault="00BB3BB7" w:rsidP="00BB3BB7">
            <w:pPr>
              <w:contextualSpacing/>
              <w:jc w:val="center"/>
              <w:rPr>
                <w:rFonts w:cstheme="minorHAnsi"/>
                <w:b/>
                <w:lang w:val="en-US"/>
              </w:rPr>
            </w:pPr>
            <w:r w:rsidRPr="00926866">
              <w:rPr>
                <w:rFonts w:cstheme="minorHAnsi"/>
              </w:rPr>
              <w:t>4</w:t>
            </w:r>
          </w:p>
        </w:tc>
        <w:tc>
          <w:tcPr>
            <w:tcW w:w="1161" w:type="dxa"/>
            <w:shd w:val="clear" w:color="auto" w:fill="auto"/>
            <w:vAlign w:val="center"/>
          </w:tcPr>
          <w:p w14:paraId="49BFAE44" w14:textId="77777777" w:rsidR="00BB3BB7" w:rsidRPr="00926866" w:rsidRDefault="00BB3BB7" w:rsidP="00BB3BB7">
            <w:pPr>
              <w:contextualSpacing/>
              <w:jc w:val="center"/>
              <w:rPr>
                <w:rFonts w:cstheme="minorHAnsi"/>
                <w:b/>
                <w:lang w:val="en-US"/>
              </w:rPr>
            </w:pPr>
            <w:r w:rsidRPr="00926866">
              <w:rPr>
                <w:rFonts w:cstheme="minorHAnsi"/>
              </w:rPr>
              <w:t>1,65</w:t>
            </w:r>
          </w:p>
        </w:tc>
        <w:tc>
          <w:tcPr>
            <w:tcW w:w="1118" w:type="dxa"/>
            <w:shd w:val="clear" w:color="auto" w:fill="auto"/>
            <w:vAlign w:val="center"/>
          </w:tcPr>
          <w:p w14:paraId="598D4EC7" w14:textId="77777777" w:rsidR="00BB3BB7" w:rsidRPr="00926866" w:rsidRDefault="00BB3BB7" w:rsidP="00BB3BB7">
            <w:pPr>
              <w:contextualSpacing/>
              <w:jc w:val="center"/>
              <w:rPr>
                <w:rFonts w:cstheme="minorHAnsi"/>
                <w:b/>
                <w:lang w:val="en-US"/>
              </w:rPr>
            </w:pPr>
            <w:r w:rsidRPr="00926866">
              <w:rPr>
                <w:rFonts w:cstheme="minorHAnsi"/>
              </w:rPr>
              <w:t>1,25</w:t>
            </w:r>
          </w:p>
        </w:tc>
        <w:tc>
          <w:tcPr>
            <w:tcW w:w="1058" w:type="dxa"/>
            <w:shd w:val="clear" w:color="auto" w:fill="auto"/>
            <w:vAlign w:val="center"/>
          </w:tcPr>
          <w:p w14:paraId="1D140D99" w14:textId="77777777" w:rsidR="00BB3BB7" w:rsidRPr="00926866" w:rsidRDefault="00BB3BB7" w:rsidP="00BB3BB7">
            <w:pPr>
              <w:contextualSpacing/>
              <w:jc w:val="center"/>
              <w:rPr>
                <w:rFonts w:cstheme="minorHAnsi"/>
                <w:b/>
                <w:lang w:val="en-US"/>
              </w:rPr>
            </w:pPr>
            <w:r w:rsidRPr="00926866">
              <w:rPr>
                <w:rFonts w:cstheme="minorHAnsi"/>
              </w:rPr>
              <w:t>110</w:t>
            </w:r>
          </w:p>
        </w:tc>
        <w:tc>
          <w:tcPr>
            <w:tcW w:w="1830" w:type="dxa"/>
            <w:shd w:val="clear" w:color="auto" w:fill="auto"/>
            <w:vAlign w:val="center"/>
          </w:tcPr>
          <w:p w14:paraId="255A703D" w14:textId="77777777" w:rsidR="00BB3BB7" w:rsidRPr="00926866" w:rsidRDefault="00BB3BB7" w:rsidP="00BB3BB7">
            <w:pPr>
              <w:contextualSpacing/>
              <w:jc w:val="center"/>
              <w:rPr>
                <w:rFonts w:cstheme="minorHAnsi"/>
                <w:lang w:val="uz-Cyrl-UZ"/>
              </w:rPr>
            </w:pPr>
            <w:r w:rsidRPr="00926866">
              <w:rPr>
                <w:rFonts w:cstheme="minorHAnsi"/>
                <w:lang w:val="uz-Cyrl-UZ"/>
              </w:rPr>
              <w:t>Ацетат 3,674</w:t>
            </w:r>
          </w:p>
        </w:tc>
        <w:tc>
          <w:tcPr>
            <w:tcW w:w="1689" w:type="dxa"/>
            <w:shd w:val="clear" w:color="auto" w:fill="auto"/>
            <w:vAlign w:val="center"/>
          </w:tcPr>
          <w:p w14:paraId="19909CD8" w14:textId="77777777" w:rsidR="00BB3BB7" w:rsidRPr="00926866" w:rsidRDefault="00BB3BB7" w:rsidP="00BB3BB7">
            <w:pPr>
              <w:contextualSpacing/>
              <w:jc w:val="center"/>
              <w:rPr>
                <w:rFonts w:cstheme="minorHAnsi"/>
                <w:lang w:val="uz-Cyrl-UZ"/>
              </w:rPr>
            </w:pPr>
            <w:r w:rsidRPr="00926866">
              <w:rPr>
                <w:rFonts w:cstheme="minorHAnsi"/>
                <w:lang w:val="uz-Cyrl-UZ"/>
              </w:rPr>
              <w:t>291</w:t>
            </w:r>
          </w:p>
        </w:tc>
      </w:tr>
      <w:tr w:rsidR="00BB3BB7" w:rsidRPr="00926866" w14:paraId="29C7CFA1" w14:textId="77777777" w:rsidTr="00BB3BB7">
        <w:tc>
          <w:tcPr>
            <w:tcW w:w="1662" w:type="dxa"/>
            <w:shd w:val="clear" w:color="auto" w:fill="auto"/>
            <w:vAlign w:val="center"/>
          </w:tcPr>
          <w:p w14:paraId="65E671E9" w14:textId="77777777" w:rsidR="00BB3BB7" w:rsidRPr="00907AA0" w:rsidRDefault="00BB3BB7" w:rsidP="00BB3BB7">
            <w:pPr>
              <w:contextualSpacing/>
              <w:rPr>
                <w:rFonts w:cstheme="minorHAnsi"/>
                <w:bCs/>
                <w:lang w:val="uz-Cyrl-UZ"/>
              </w:rPr>
            </w:pPr>
            <w:r w:rsidRPr="00907AA0">
              <w:rPr>
                <w:rFonts w:cstheme="minorHAnsi"/>
                <w:bCs/>
                <w:lang w:val="uz-Cyrl-UZ"/>
              </w:rPr>
              <w:t>Плазма-Лит 148</w:t>
            </w:r>
          </w:p>
        </w:tc>
        <w:tc>
          <w:tcPr>
            <w:tcW w:w="1069" w:type="dxa"/>
            <w:shd w:val="clear" w:color="auto" w:fill="auto"/>
            <w:vAlign w:val="center"/>
          </w:tcPr>
          <w:p w14:paraId="54ACE32A" w14:textId="77777777" w:rsidR="00BB3BB7" w:rsidRPr="00926866" w:rsidRDefault="00BB3BB7" w:rsidP="00BB3BB7">
            <w:pPr>
              <w:contextualSpacing/>
              <w:jc w:val="center"/>
              <w:rPr>
                <w:rFonts w:cstheme="minorHAnsi"/>
                <w:b/>
                <w:lang w:val="en-US"/>
              </w:rPr>
            </w:pPr>
            <w:r w:rsidRPr="00926866">
              <w:rPr>
                <w:rFonts w:cstheme="minorHAnsi"/>
              </w:rPr>
              <w:t>140</w:t>
            </w:r>
          </w:p>
        </w:tc>
        <w:tc>
          <w:tcPr>
            <w:tcW w:w="752" w:type="dxa"/>
            <w:shd w:val="clear" w:color="auto" w:fill="auto"/>
            <w:vAlign w:val="center"/>
          </w:tcPr>
          <w:p w14:paraId="0793B534" w14:textId="77777777" w:rsidR="00BB3BB7" w:rsidRPr="00926866" w:rsidRDefault="00BB3BB7" w:rsidP="00BB3BB7">
            <w:pPr>
              <w:contextualSpacing/>
              <w:jc w:val="center"/>
              <w:rPr>
                <w:rFonts w:cstheme="minorHAnsi"/>
                <w:b/>
                <w:lang w:val="en-US"/>
              </w:rPr>
            </w:pPr>
            <w:r w:rsidRPr="00926866">
              <w:rPr>
                <w:rFonts w:cstheme="minorHAnsi"/>
              </w:rPr>
              <w:t>5</w:t>
            </w:r>
          </w:p>
        </w:tc>
        <w:tc>
          <w:tcPr>
            <w:tcW w:w="1161" w:type="dxa"/>
            <w:shd w:val="clear" w:color="auto" w:fill="auto"/>
            <w:vAlign w:val="center"/>
          </w:tcPr>
          <w:p w14:paraId="489B316E" w14:textId="77777777" w:rsidR="00BB3BB7" w:rsidRPr="00926866" w:rsidRDefault="00BB3BB7" w:rsidP="00BB3BB7">
            <w:pPr>
              <w:contextualSpacing/>
              <w:jc w:val="center"/>
              <w:rPr>
                <w:rFonts w:cstheme="minorHAnsi"/>
                <w:b/>
                <w:lang w:val="en-US"/>
              </w:rPr>
            </w:pPr>
            <w:r w:rsidRPr="00926866">
              <w:rPr>
                <w:rFonts w:cstheme="minorHAnsi"/>
              </w:rPr>
              <w:t>-</w:t>
            </w:r>
          </w:p>
        </w:tc>
        <w:tc>
          <w:tcPr>
            <w:tcW w:w="1118" w:type="dxa"/>
            <w:shd w:val="clear" w:color="auto" w:fill="auto"/>
            <w:vAlign w:val="center"/>
          </w:tcPr>
          <w:p w14:paraId="04C422E1" w14:textId="77777777" w:rsidR="00BB3BB7" w:rsidRPr="00926866" w:rsidRDefault="00BB3BB7" w:rsidP="00BB3BB7">
            <w:pPr>
              <w:contextualSpacing/>
              <w:jc w:val="center"/>
              <w:rPr>
                <w:rFonts w:cstheme="minorHAnsi"/>
                <w:b/>
                <w:lang w:val="en-US"/>
              </w:rPr>
            </w:pPr>
            <w:r w:rsidRPr="00926866">
              <w:rPr>
                <w:rFonts w:cstheme="minorHAnsi"/>
              </w:rPr>
              <w:t>1,5</w:t>
            </w:r>
          </w:p>
        </w:tc>
        <w:tc>
          <w:tcPr>
            <w:tcW w:w="1058" w:type="dxa"/>
            <w:shd w:val="clear" w:color="auto" w:fill="auto"/>
            <w:vAlign w:val="center"/>
          </w:tcPr>
          <w:p w14:paraId="737AC403" w14:textId="77777777" w:rsidR="00BB3BB7" w:rsidRPr="00926866" w:rsidRDefault="00BB3BB7" w:rsidP="00BB3BB7">
            <w:pPr>
              <w:contextualSpacing/>
              <w:jc w:val="center"/>
              <w:rPr>
                <w:rFonts w:cstheme="minorHAnsi"/>
                <w:b/>
                <w:lang w:val="en-US"/>
              </w:rPr>
            </w:pPr>
            <w:r w:rsidRPr="00926866">
              <w:rPr>
                <w:rFonts w:cstheme="minorHAnsi"/>
              </w:rPr>
              <w:t>98</w:t>
            </w:r>
          </w:p>
        </w:tc>
        <w:tc>
          <w:tcPr>
            <w:tcW w:w="1830" w:type="dxa"/>
            <w:shd w:val="clear" w:color="auto" w:fill="auto"/>
            <w:vAlign w:val="center"/>
          </w:tcPr>
          <w:p w14:paraId="47BEA2B9" w14:textId="77777777" w:rsidR="00BB3BB7" w:rsidRDefault="00BB3BB7" w:rsidP="00BB3BB7">
            <w:pPr>
              <w:contextualSpacing/>
              <w:jc w:val="center"/>
              <w:rPr>
                <w:rFonts w:cstheme="minorHAnsi"/>
                <w:lang w:val="uz-Cyrl-UZ"/>
              </w:rPr>
            </w:pPr>
            <w:r w:rsidRPr="00926866">
              <w:rPr>
                <w:rFonts w:cstheme="minorHAnsi"/>
                <w:lang w:val="uz-Cyrl-UZ"/>
              </w:rPr>
              <w:t xml:space="preserve">Малат, ацетат </w:t>
            </w:r>
          </w:p>
          <w:p w14:paraId="777561F4" w14:textId="77777777" w:rsidR="00BB3BB7" w:rsidRPr="00926866" w:rsidRDefault="00BB3BB7" w:rsidP="00BB3BB7">
            <w:pPr>
              <w:contextualSpacing/>
              <w:jc w:val="center"/>
              <w:rPr>
                <w:rFonts w:cstheme="minorHAnsi"/>
                <w:lang w:val="uz-Cyrl-UZ"/>
              </w:rPr>
            </w:pPr>
            <w:r w:rsidRPr="00926866">
              <w:rPr>
                <w:rFonts w:cstheme="minorHAnsi"/>
                <w:lang w:val="uz-Cyrl-UZ"/>
              </w:rPr>
              <w:t>27 дан</w:t>
            </w:r>
          </w:p>
        </w:tc>
        <w:tc>
          <w:tcPr>
            <w:tcW w:w="1689" w:type="dxa"/>
            <w:shd w:val="clear" w:color="auto" w:fill="auto"/>
            <w:vAlign w:val="center"/>
          </w:tcPr>
          <w:p w14:paraId="6D3BCA2B" w14:textId="77777777" w:rsidR="00BB3BB7" w:rsidRPr="00926866" w:rsidRDefault="00BB3BB7" w:rsidP="00BB3BB7">
            <w:pPr>
              <w:contextualSpacing/>
              <w:jc w:val="center"/>
              <w:rPr>
                <w:rFonts w:cstheme="minorHAnsi"/>
                <w:lang w:val="uz-Cyrl-UZ"/>
              </w:rPr>
            </w:pPr>
            <w:r w:rsidRPr="00926866">
              <w:rPr>
                <w:rFonts w:cstheme="minorHAnsi"/>
                <w:lang w:val="uz-Cyrl-UZ"/>
              </w:rPr>
              <w:t>294</w:t>
            </w:r>
          </w:p>
        </w:tc>
      </w:tr>
      <w:tr w:rsidR="00BB3BB7" w:rsidRPr="00926866" w14:paraId="717A64EC" w14:textId="77777777" w:rsidTr="00BB3BB7">
        <w:tc>
          <w:tcPr>
            <w:tcW w:w="1662" w:type="dxa"/>
            <w:shd w:val="clear" w:color="auto" w:fill="auto"/>
            <w:vAlign w:val="center"/>
          </w:tcPr>
          <w:p w14:paraId="71751EA3" w14:textId="77777777" w:rsidR="00BB3BB7" w:rsidRPr="00907AA0" w:rsidRDefault="00BB3BB7" w:rsidP="00BB3BB7">
            <w:pPr>
              <w:contextualSpacing/>
              <w:rPr>
                <w:rFonts w:cstheme="minorHAnsi"/>
                <w:bCs/>
                <w:lang w:val="uz-Cyrl-UZ"/>
              </w:rPr>
            </w:pPr>
            <w:r w:rsidRPr="00907AA0">
              <w:rPr>
                <w:rFonts w:cstheme="minorHAnsi"/>
                <w:bCs/>
                <w:lang w:val="uz-Cyrl-UZ"/>
              </w:rPr>
              <w:t>Реосорбилакт</w:t>
            </w:r>
          </w:p>
        </w:tc>
        <w:tc>
          <w:tcPr>
            <w:tcW w:w="1069" w:type="dxa"/>
            <w:shd w:val="clear" w:color="auto" w:fill="auto"/>
            <w:vAlign w:val="center"/>
          </w:tcPr>
          <w:p w14:paraId="35255A89" w14:textId="77777777" w:rsidR="00BB3BB7" w:rsidRPr="00926866" w:rsidRDefault="00BB3BB7" w:rsidP="00BB3BB7">
            <w:pPr>
              <w:contextualSpacing/>
              <w:jc w:val="center"/>
              <w:rPr>
                <w:rFonts w:cstheme="minorHAnsi"/>
                <w:b/>
                <w:lang w:val="en-US"/>
              </w:rPr>
            </w:pPr>
            <w:r w:rsidRPr="00926866">
              <w:rPr>
                <w:rFonts w:cstheme="minorHAnsi"/>
              </w:rPr>
              <w:t>278</w:t>
            </w:r>
          </w:p>
        </w:tc>
        <w:tc>
          <w:tcPr>
            <w:tcW w:w="752" w:type="dxa"/>
            <w:shd w:val="clear" w:color="auto" w:fill="auto"/>
            <w:vAlign w:val="center"/>
          </w:tcPr>
          <w:p w14:paraId="750F1567" w14:textId="77777777" w:rsidR="00BB3BB7" w:rsidRPr="00926866" w:rsidRDefault="00BB3BB7" w:rsidP="00BB3BB7">
            <w:pPr>
              <w:contextualSpacing/>
              <w:jc w:val="center"/>
              <w:rPr>
                <w:rFonts w:cstheme="minorHAnsi"/>
              </w:rPr>
            </w:pPr>
            <w:r w:rsidRPr="00926866">
              <w:rPr>
                <w:rFonts w:cstheme="minorHAnsi"/>
              </w:rPr>
              <w:t>4,02</w:t>
            </w:r>
          </w:p>
        </w:tc>
        <w:tc>
          <w:tcPr>
            <w:tcW w:w="1161" w:type="dxa"/>
            <w:shd w:val="clear" w:color="auto" w:fill="auto"/>
            <w:vAlign w:val="center"/>
          </w:tcPr>
          <w:p w14:paraId="5EB5163D" w14:textId="77777777" w:rsidR="00BB3BB7" w:rsidRPr="00926866" w:rsidRDefault="00BB3BB7" w:rsidP="00BB3BB7">
            <w:pPr>
              <w:contextualSpacing/>
              <w:jc w:val="center"/>
              <w:rPr>
                <w:rFonts w:cstheme="minorHAnsi"/>
              </w:rPr>
            </w:pPr>
            <w:r w:rsidRPr="00926866">
              <w:rPr>
                <w:rFonts w:cstheme="minorHAnsi"/>
              </w:rPr>
              <w:t>0,9</w:t>
            </w:r>
          </w:p>
        </w:tc>
        <w:tc>
          <w:tcPr>
            <w:tcW w:w="1118" w:type="dxa"/>
            <w:shd w:val="clear" w:color="auto" w:fill="auto"/>
            <w:vAlign w:val="center"/>
          </w:tcPr>
          <w:p w14:paraId="64230BE2" w14:textId="77777777" w:rsidR="00BB3BB7" w:rsidRPr="00926866" w:rsidRDefault="00BB3BB7" w:rsidP="00BB3BB7">
            <w:pPr>
              <w:contextualSpacing/>
              <w:jc w:val="center"/>
              <w:rPr>
                <w:rFonts w:cstheme="minorHAnsi"/>
              </w:rPr>
            </w:pPr>
            <w:r w:rsidRPr="00926866">
              <w:rPr>
                <w:rFonts w:cstheme="minorHAnsi"/>
              </w:rPr>
              <w:t>2,1</w:t>
            </w:r>
          </w:p>
        </w:tc>
        <w:tc>
          <w:tcPr>
            <w:tcW w:w="1058" w:type="dxa"/>
            <w:shd w:val="clear" w:color="auto" w:fill="auto"/>
            <w:vAlign w:val="center"/>
          </w:tcPr>
          <w:p w14:paraId="2F8BC242" w14:textId="77777777" w:rsidR="00BB3BB7" w:rsidRPr="00926866" w:rsidRDefault="00BB3BB7" w:rsidP="00BB3BB7">
            <w:pPr>
              <w:contextualSpacing/>
              <w:jc w:val="center"/>
              <w:rPr>
                <w:rFonts w:cstheme="minorHAnsi"/>
              </w:rPr>
            </w:pPr>
            <w:r w:rsidRPr="00926866">
              <w:rPr>
                <w:rFonts w:cstheme="minorHAnsi"/>
              </w:rPr>
              <w:t>112,69</w:t>
            </w:r>
          </w:p>
        </w:tc>
        <w:tc>
          <w:tcPr>
            <w:tcW w:w="1830" w:type="dxa"/>
            <w:shd w:val="clear" w:color="auto" w:fill="auto"/>
            <w:vAlign w:val="center"/>
          </w:tcPr>
          <w:p w14:paraId="1FA819B2" w14:textId="77777777" w:rsidR="00BB3BB7" w:rsidRPr="00926866" w:rsidRDefault="00BB3BB7" w:rsidP="00BB3BB7">
            <w:pPr>
              <w:contextualSpacing/>
              <w:jc w:val="center"/>
              <w:rPr>
                <w:rFonts w:cstheme="minorHAnsi"/>
                <w:lang w:val="uz-Cyrl-UZ"/>
              </w:rPr>
            </w:pPr>
            <w:r w:rsidRPr="00926866">
              <w:rPr>
                <w:rFonts w:cstheme="minorHAnsi"/>
                <w:lang w:val="uz-Cyrl-UZ"/>
              </w:rPr>
              <w:t>Натрий лактати 19 ва сорбитол 60 гр</w:t>
            </w:r>
          </w:p>
        </w:tc>
        <w:tc>
          <w:tcPr>
            <w:tcW w:w="1689" w:type="dxa"/>
            <w:shd w:val="clear" w:color="auto" w:fill="auto"/>
            <w:vAlign w:val="center"/>
          </w:tcPr>
          <w:p w14:paraId="0EEE9297" w14:textId="77777777" w:rsidR="00BB3BB7" w:rsidRPr="00926866" w:rsidRDefault="00BB3BB7" w:rsidP="00BB3BB7">
            <w:pPr>
              <w:contextualSpacing/>
              <w:jc w:val="center"/>
              <w:rPr>
                <w:rFonts w:cstheme="minorHAnsi"/>
                <w:lang w:val="uz-Cyrl-UZ"/>
              </w:rPr>
            </w:pPr>
            <w:r w:rsidRPr="00926866">
              <w:rPr>
                <w:rFonts w:cstheme="minorHAnsi"/>
                <w:lang w:val="uz-Cyrl-UZ"/>
              </w:rPr>
              <w:t>900</w:t>
            </w:r>
          </w:p>
        </w:tc>
      </w:tr>
    </w:tbl>
    <w:p w14:paraId="7F7EA92B" w14:textId="77777777" w:rsidR="00BB3BB7" w:rsidRPr="00D831F8" w:rsidRDefault="00BB3BB7" w:rsidP="00B26931">
      <w:pPr>
        <w:pStyle w:val="a7"/>
        <w:spacing w:after="120" w:line="240" w:lineRule="auto"/>
        <w:ind w:left="0"/>
        <w:contextualSpacing w:val="0"/>
        <w:rPr>
          <w:rFonts w:cs="Times New Roman"/>
          <w:bCs/>
          <w:i/>
          <w:iCs/>
          <w:color w:val="000000" w:themeColor="text1"/>
          <w:lang w:val="uz-Cyrl-UZ"/>
        </w:rPr>
      </w:pPr>
      <w:r w:rsidRPr="00D831F8">
        <w:rPr>
          <w:rFonts w:cs="Times New Roman"/>
          <w:b/>
          <w:i/>
          <w:iCs/>
          <w:color w:val="000000" w:themeColor="text1"/>
          <w:lang w:val="uz-Cyrl-UZ"/>
        </w:rPr>
        <w:t xml:space="preserve">Изоҳ: </w:t>
      </w:r>
      <w:r w:rsidRPr="00D831F8">
        <w:rPr>
          <w:rFonts w:cs="Times New Roman"/>
          <w:bCs/>
          <w:i/>
          <w:iCs/>
          <w:color w:val="000000" w:themeColor="text1"/>
          <w:lang w:val="uz-Cyrl-UZ"/>
        </w:rPr>
        <w:t>мавжуд бўлганда бошқа кристаллоидларни ҳам ишлатиш мумкин.</w:t>
      </w:r>
    </w:p>
    <w:tbl>
      <w:tblPr>
        <w:tblStyle w:val="ad"/>
        <w:tblW w:w="10343" w:type="dxa"/>
        <w:tblLayout w:type="fixed"/>
        <w:tblLook w:val="04A0" w:firstRow="1" w:lastRow="0" w:firstColumn="1" w:lastColumn="0" w:noHBand="0" w:noVBand="1"/>
      </w:tblPr>
      <w:tblGrid>
        <w:gridCol w:w="4106"/>
        <w:gridCol w:w="3541"/>
        <w:gridCol w:w="2696"/>
      </w:tblGrid>
      <w:tr w:rsidR="00BB3BB7" w:rsidRPr="0031610E" w14:paraId="3EDA42E4" w14:textId="77777777" w:rsidTr="00BB3BB7">
        <w:tc>
          <w:tcPr>
            <w:tcW w:w="10343" w:type="dxa"/>
            <w:gridSpan w:val="3"/>
            <w:shd w:val="clear" w:color="auto" w:fill="FFF2CC" w:themeFill="accent4" w:themeFillTint="33"/>
            <w:vAlign w:val="center"/>
          </w:tcPr>
          <w:p w14:paraId="7CBB773C" w14:textId="21C57DFA" w:rsidR="00BB3BB7" w:rsidRPr="001F39F7" w:rsidRDefault="00BB3BB7" w:rsidP="00BB3BB7">
            <w:pPr>
              <w:jc w:val="center"/>
              <w:rPr>
                <w:rFonts w:cs="Times New Roman"/>
                <w:b/>
                <w:color w:val="000000" w:themeColor="text1"/>
                <w:sz w:val="24"/>
                <w:szCs w:val="24"/>
                <w:lang w:val="uz-Cyrl-UZ"/>
              </w:rPr>
            </w:pPr>
            <w:r w:rsidRPr="00BB3BB7">
              <w:rPr>
                <w:rFonts w:cs="Times New Roman"/>
                <w:b/>
                <w:color w:val="000000" w:themeColor="text1"/>
                <w:sz w:val="24"/>
                <w:szCs w:val="24"/>
                <w:lang w:val="uz-Cyrl-UZ"/>
              </w:rPr>
              <w:t>Синтетик коллоидларнинг тавсифи</w:t>
            </w:r>
          </w:p>
        </w:tc>
      </w:tr>
      <w:tr w:rsidR="00BB3BB7" w:rsidRPr="0031610E" w14:paraId="031EAC6E" w14:textId="77777777" w:rsidTr="00BB3BB7">
        <w:tc>
          <w:tcPr>
            <w:tcW w:w="4106" w:type="dxa"/>
            <w:shd w:val="clear" w:color="auto" w:fill="FFF2CC" w:themeFill="accent4" w:themeFillTint="33"/>
            <w:vAlign w:val="center"/>
          </w:tcPr>
          <w:p w14:paraId="3E5703C1" w14:textId="77777777" w:rsidR="00BB3BB7" w:rsidRPr="001F39F7" w:rsidRDefault="00BB3BB7" w:rsidP="00BB3BB7">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Қўрсаткич</w:t>
            </w:r>
          </w:p>
        </w:tc>
        <w:tc>
          <w:tcPr>
            <w:tcW w:w="3541" w:type="dxa"/>
            <w:shd w:val="clear" w:color="auto" w:fill="FFF2CC" w:themeFill="accent4" w:themeFillTint="33"/>
            <w:vAlign w:val="center"/>
          </w:tcPr>
          <w:p w14:paraId="2B37E532" w14:textId="77777777" w:rsidR="00BB3BB7" w:rsidRPr="001F39F7" w:rsidRDefault="00BB3BB7" w:rsidP="00BB3BB7">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Модификацияланган желатин</w:t>
            </w:r>
          </w:p>
        </w:tc>
        <w:tc>
          <w:tcPr>
            <w:tcW w:w="2696" w:type="dxa"/>
            <w:shd w:val="clear" w:color="auto" w:fill="FFF2CC" w:themeFill="accent4" w:themeFillTint="33"/>
            <w:vAlign w:val="center"/>
          </w:tcPr>
          <w:p w14:paraId="1A608017" w14:textId="77777777" w:rsidR="00BB3BB7" w:rsidRPr="001F39F7" w:rsidRDefault="00BB3BB7" w:rsidP="00BB3BB7">
            <w:pPr>
              <w:jc w:val="center"/>
              <w:rPr>
                <w:rFonts w:cs="Times New Roman"/>
                <w:b/>
                <w:color w:val="000000" w:themeColor="text1"/>
                <w:sz w:val="24"/>
                <w:szCs w:val="24"/>
                <w:lang w:val="uz-Cyrl-UZ"/>
              </w:rPr>
            </w:pPr>
            <w:r w:rsidRPr="001F39F7">
              <w:rPr>
                <w:rFonts w:cs="Times New Roman"/>
                <w:b/>
                <w:color w:val="000000" w:themeColor="text1"/>
                <w:sz w:val="24"/>
                <w:szCs w:val="24"/>
                <w:lang w:val="uz-Cyrl-UZ"/>
              </w:rPr>
              <w:t>6% ГЭК</w:t>
            </w:r>
          </w:p>
        </w:tc>
      </w:tr>
      <w:tr w:rsidR="00BB3BB7" w:rsidRPr="0031610E" w14:paraId="68EEE55C" w14:textId="77777777" w:rsidTr="00BB3BB7">
        <w:tc>
          <w:tcPr>
            <w:tcW w:w="4106" w:type="dxa"/>
            <w:shd w:val="clear" w:color="auto" w:fill="auto"/>
            <w:vAlign w:val="center"/>
          </w:tcPr>
          <w:p w14:paraId="4AC9A2AB"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Молекуляр оғирлиги (Mw), Da</w:t>
            </w:r>
          </w:p>
        </w:tc>
        <w:tc>
          <w:tcPr>
            <w:tcW w:w="3541" w:type="dxa"/>
          </w:tcPr>
          <w:p w14:paraId="3472687E"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45000</w:t>
            </w:r>
          </w:p>
        </w:tc>
        <w:tc>
          <w:tcPr>
            <w:tcW w:w="2696" w:type="dxa"/>
          </w:tcPr>
          <w:p w14:paraId="241F899C"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130000</w:t>
            </w:r>
          </w:p>
        </w:tc>
      </w:tr>
      <w:tr w:rsidR="00BB3BB7" w:rsidRPr="0031610E" w14:paraId="58663A64" w14:textId="77777777" w:rsidTr="00BB3BB7">
        <w:tc>
          <w:tcPr>
            <w:tcW w:w="4106" w:type="dxa"/>
            <w:shd w:val="clear" w:color="auto" w:fill="auto"/>
            <w:vAlign w:val="center"/>
          </w:tcPr>
          <w:p w14:paraId="2FE1E366"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Эгаллаш даражаси (Ds)</w:t>
            </w:r>
          </w:p>
        </w:tc>
        <w:tc>
          <w:tcPr>
            <w:tcW w:w="6237" w:type="dxa"/>
            <w:gridSpan w:val="2"/>
            <w:vAlign w:val="center"/>
          </w:tcPr>
          <w:p w14:paraId="07DD85E4"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0,42/0,4</w:t>
            </w:r>
          </w:p>
        </w:tc>
      </w:tr>
      <w:tr w:rsidR="00BB3BB7" w:rsidRPr="0031610E" w14:paraId="1E85D1FE" w14:textId="77777777" w:rsidTr="00BB3BB7">
        <w:tc>
          <w:tcPr>
            <w:tcW w:w="4106" w:type="dxa"/>
            <w:shd w:val="clear" w:color="auto" w:fill="auto"/>
            <w:vAlign w:val="center"/>
          </w:tcPr>
          <w:p w14:paraId="64DB01DE"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Осмолярлиги, мОсм/л</w:t>
            </w:r>
          </w:p>
        </w:tc>
        <w:tc>
          <w:tcPr>
            <w:tcW w:w="3541" w:type="dxa"/>
          </w:tcPr>
          <w:p w14:paraId="40E37EEF"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320</w:t>
            </w:r>
          </w:p>
        </w:tc>
        <w:tc>
          <w:tcPr>
            <w:tcW w:w="2696" w:type="dxa"/>
          </w:tcPr>
          <w:p w14:paraId="72897621"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308/308</w:t>
            </w:r>
          </w:p>
        </w:tc>
      </w:tr>
      <w:tr w:rsidR="00BB3BB7" w:rsidRPr="0031610E" w14:paraId="3B577EC3" w14:textId="77777777" w:rsidTr="00BB3BB7">
        <w:tc>
          <w:tcPr>
            <w:tcW w:w="4106" w:type="dxa"/>
            <w:shd w:val="clear" w:color="auto" w:fill="auto"/>
            <w:vAlign w:val="center"/>
          </w:tcPr>
          <w:p w14:paraId="0ED5B672"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КИБ, мм сим.</w:t>
            </w:r>
            <w:r>
              <w:rPr>
                <w:rFonts w:cs="Times New Roman"/>
                <w:color w:val="000000" w:themeColor="text1"/>
                <w:sz w:val="24"/>
                <w:szCs w:val="24"/>
                <w:lang w:val="uz-Cyrl-UZ"/>
              </w:rPr>
              <w:t xml:space="preserve"> </w:t>
            </w:r>
            <w:r w:rsidRPr="001F39F7">
              <w:rPr>
                <w:rFonts w:cs="Times New Roman"/>
                <w:color w:val="000000" w:themeColor="text1"/>
                <w:sz w:val="24"/>
                <w:szCs w:val="24"/>
                <w:lang w:val="uz-Cyrl-UZ"/>
              </w:rPr>
              <w:t>уст.</w:t>
            </w:r>
          </w:p>
        </w:tc>
        <w:tc>
          <w:tcPr>
            <w:tcW w:w="3541" w:type="dxa"/>
          </w:tcPr>
          <w:p w14:paraId="37C4FD98"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33</w:t>
            </w:r>
          </w:p>
        </w:tc>
        <w:tc>
          <w:tcPr>
            <w:tcW w:w="2696" w:type="dxa"/>
          </w:tcPr>
          <w:p w14:paraId="1B418351"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36/36</w:t>
            </w:r>
          </w:p>
        </w:tc>
      </w:tr>
      <w:tr w:rsidR="00BB3BB7" w:rsidRPr="0031610E" w14:paraId="6BAA434F" w14:textId="77777777" w:rsidTr="00BB3BB7">
        <w:tc>
          <w:tcPr>
            <w:tcW w:w="4106" w:type="dxa"/>
            <w:shd w:val="clear" w:color="auto" w:fill="auto"/>
            <w:vAlign w:val="center"/>
          </w:tcPr>
          <w:p w14:paraId="26A6CB7E"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Волемик таъсири, %</w:t>
            </w:r>
          </w:p>
        </w:tc>
        <w:tc>
          <w:tcPr>
            <w:tcW w:w="3541" w:type="dxa"/>
          </w:tcPr>
          <w:p w14:paraId="67D973A4"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100</w:t>
            </w:r>
          </w:p>
        </w:tc>
        <w:tc>
          <w:tcPr>
            <w:tcW w:w="2696" w:type="dxa"/>
          </w:tcPr>
          <w:p w14:paraId="1C3656BD"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100/100</w:t>
            </w:r>
          </w:p>
        </w:tc>
      </w:tr>
      <w:tr w:rsidR="00BB3BB7" w:rsidRPr="0031610E" w14:paraId="0B000CFA" w14:textId="77777777" w:rsidTr="00BB3BB7">
        <w:tc>
          <w:tcPr>
            <w:tcW w:w="4106" w:type="dxa"/>
            <w:tcBorders>
              <w:bottom w:val="single" w:sz="4" w:space="0" w:color="auto"/>
            </w:tcBorders>
            <w:shd w:val="clear" w:color="auto" w:fill="auto"/>
            <w:vAlign w:val="center"/>
          </w:tcPr>
          <w:p w14:paraId="7DE525CE"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Волемик таъсир кўрсатиш вақти, соат</w:t>
            </w:r>
          </w:p>
        </w:tc>
        <w:tc>
          <w:tcPr>
            <w:tcW w:w="3541" w:type="dxa"/>
            <w:tcBorders>
              <w:bottom w:val="single" w:sz="4" w:space="0" w:color="auto"/>
            </w:tcBorders>
          </w:tcPr>
          <w:p w14:paraId="5AE856A1"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3-4</w:t>
            </w:r>
          </w:p>
        </w:tc>
        <w:tc>
          <w:tcPr>
            <w:tcW w:w="2696" w:type="dxa"/>
            <w:tcBorders>
              <w:bottom w:val="single" w:sz="4" w:space="0" w:color="auto"/>
            </w:tcBorders>
          </w:tcPr>
          <w:p w14:paraId="1E505600"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4-6/6</w:t>
            </w:r>
          </w:p>
        </w:tc>
      </w:tr>
      <w:tr w:rsidR="00BB3BB7" w:rsidRPr="0031610E" w14:paraId="724549B8" w14:textId="77777777" w:rsidTr="00BB3BB7">
        <w:tc>
          <w:tcPr>
            <w:tcW w:w="4106" w:type="dxa"/>
            <w:shd w:val="clear" w:color="auto" w:fill="auto"/>
            <w:vAlign w:val="center"/>
          </w:tcPr>
          <w:p w14:paraId="1BFE9788"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Максимал кунлик дозаси, мл/кг</w:t>
            </w:r>
          </w:p>
        </w:tc>
        <w:tc>
          <w:tcPr>
            <w:tcW w:w="3541" w:type="dxa"/>
          </w:tcPr>
          <w:p w14:paraId="1108058A"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200</w:t>
            </w:r>
          </w:p>
        </w:tc>
        <w:tc>
          <w:tcPr>
            <w:tcW w:w="2696" w:type="dxa"/>
          </w:tcPr>
          <w:p w14:paraId="7BC93D65"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30/30</w:t>
            </w:r>
          </w:p>
        </w:tc>
      </w:tr>
      <w:tr w:rsidR="00BB3BB7" w:rsidRPr="0031610E" w14:paraId="68370C40" w14:textId="77777777" w:rsidTr="00BB3BB7">
        <w:tc>
          <w:tcPr>
            <w:tcW w:w="4106" w:type="dxa"/>
            <w:tcBorders>
              <w:bottom w:val="single" w:sz="4" w:space="0" w:color="auto"/>
            </w:tcBorders>
            <w:shd w:val="clear" w:color="auto" w:fill="auto"/>
            <w:vAlign w:val="center"/>
          </w:tcPr>
          <w:p w14:paraId="672A05C3" w14:textId="77777777" w:rsidR="00BB3BB7" w:rsidRPr="001F39F7" w:rsidRDefault="00BB3BB7" w:rsidP="00BB3BB7">
            <w:pPr>
              <w:rPr>
                <w:rFonts w:cs="Times New Roman"/>
                <w:color w:val="000000" w:themeColor="text1"/>
                <w:sz w:val="24"/>
                <w:szCs w:val="24"/>
                <w:lang w:val="uz-Cyrl-UZ"/>
              </w:rPr>
            </w:pPr>
            <w:r w:rsidRPr="001F39F7">
              <w:rPr>
                <w:rFonts w:cs="Times New Roman"/>
                <w:color w:val="000000" w:themeColor="text1"/>
                <w:sz w:val="24"/>
                <w:szCs w:val="24"/>
                <w:lang w:val="uz-Cyrl-UZ"/>
              </w:rPr>
              <w:t>Коагуляцияга таъсири</w:t>
            </w:r>
          </w:p>
        </w:tc>
        <w:tc>
          <w:tcPr>
            <w:tcW w:w="3541" w:type="dxa"/>
            <w:tcBorders>
              <w:bottom w:val="single" w:sz="4" w:space="0" w:color="auto"/>
            </w:tcBorders>
          </w:tcPr>
          <w:p w14:paraId="522BF5A9"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0 +</w:t>
            </w:r>
          </w:p>
        </w:tc>
        <w:tc>
          <w:tcPr>
            <w:tcW w:w="2696" w:type="dxa"/>
            <w:tcBorders>
              <w:bottom w:val="single" w:sz="4" w:space="0" w:color="auto"/>
            </w:tcBorders>
          </w:tcPr>
          <w:p w14:paraId="7B7C3CD7" w14:textId="77777777" w:rsidR="00BB3BB7" w:rsidRPr="001F39F7" w:rsidRDefault="00BB3BB7" w:rsidP="00BB3BB7">
            <w:pPr>
              <w:jc w:val="center"/>
              <w:rPr>
                <w:rFonts w:cs="Times New Roman"/>
                <w:color w:val="000000" w:themeColor="text1"/>
                <w:sz w:val="24"/>
                <w:szCs w:val="24"/>
                <w:lang w:val="uz-Cyrl-UZ"/>
              </w:rPr>
            </w:pPr>
            <w:r w:rsidRPr="001F39F7">
              <w:rPr>
                <w:rFonts w:cs="Times New Roman"/>
                <w:color w:val="000000" w:themeColor="text1"/>
                <w:sz w:val="24"/>
                <w:szCs w:val="24"/>
                <w:lang w:val="uz-Cyrl-UZ"/>
              </w:rPr>
              <w:t>0 +</w:t>
            </w:r>
          </w:p>
        </w:tc>
      </w:tr>
    </w:tbl>
    <w:p w14:paraId="52725D1A" w14:textId="7ACA667D" w:rsidR="00BB3BB7" w:rsidRDefault="00B26931" w:rsidP="00257933">
      <w:pPr>
        <w:shd w:val="clear" w:color="auto" w:fill="FFFFFF" w:themeFill="background1"/>
        <w:tabs>
          <w:tab w:val="left" w:pos="284"/>
        </w:tabs>
        <w:spacing w:after="120" w:line="240" w:lineRule="auto"/>
        <w:jc w:val="both"/>
        <w:rPr>
          <w:rFonts w:cs="Times New Roman"/>
          <w:bCs/>
          <w:i/>
          <w:iCs/>
          <w:color w:val="000000" w:themeColor="text1"/>
          <w:lang w:val="uz-Cyrl-UZ"/>
        </w:rPr>
      </w:pPr>
      <w:r w:rsidRPr="00D831F8">
        <w:rPr>
          <w:rFonts w:cs="Times New Roman"/>
          <w:b/>
          <w:i/>
          <w:iCs/>
          <w:color w:val="000000" w:themeColor="text1"/>
          <w:lang w:val="uz-Cyrl-UZ"/>
        </w:rPr>
        <w:lastRenderedPageBreak/>
        <w:t>Изоҳ:</w:t>
      </w:r>
      <w:r>
        <w:rPr>
          <w:rFonts w:cs="Times New Roman"/>
          <w:bCs/>
          <w:i/>
          <w:iCs/>
          <w:color w:val="000000" w:themeColor="text1"/>
          <w:lang w:val="uz-Cyrl-UZ"/>
        </w:rPr>
        <w:t xml:space="preserve"> 130/0,4 </w:t>
      </w:r>
      <w:r w:rsidRPr="00D831F8">
        <w:rPr>
          <w:rFonts w:cs="Times New Roman"/>
          <w:bCs/>
          <w:i/>
          <w:iCs/>
          <w:color w:val="000000" w:themeColor="text1"/>
          <w:lang w:val="uz-Cyrl-UZ"/>
        </w:rPr>
        <w:t>ГЭК препаратлари фақат коагулопатия ва буйрак функциялари бузилишининг ривожланиш хавф</w:t>
      </w:r>
      <w:r>
        <w:rPr>
          <w:rFonts w:cs="Times New Roman"/>
          <w:bCs/>
          <w:i/>
          <w:iCs/>
          <w:color w:val="000000" w:themeColor="text1"/>
          <w:lang w:val="uz-Cyrl-UZ"/>
        </w:rPr>
        <w:t>и</w:t>
      </w:r>
      <w:r w:rsidRPr="00D831F8">
        <w:rPr>
          <w:rFonts w:cs="Times New Roman"/>
          <w:bCs/>
          <w:i/>
          <w:iCs/>
          <w:color w:val="000000" w:themeColor="text1"/>
          <w:lang w:val="uz-Cyrl-UZ"/>
        </w:rPr>
        <w:t xml:space="preserve"> ошиши туфайли 30 мл/кг дан ошмайдиган дозада қон кетиши фонида ривожланган шок ва гиповолемияда қўлланилади. Гемодинамик кўрсаткичлар барқарорлашганидан кейин юборишни тўхтатиш керак.</w:t>
      </w:r>
    </w:p>
    <w:p w14:paraId="2A939D3D" w14:textId="37FEC285" w:rsidR="00C01B56" w:rsidRDefault="00C01B56"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1500 мл гача бўлган қон кетиши</w:t>
      </w:r>
      <w:r w:rsidR="00830F4A">
        <w:rPr>
          <w:rFonts w:cstheme="minorHAnsi"/>
          <w:bCs/>
          <w:color w:val="000000" w:themeColor="text1"/>
          <w:sz w:val="24"/>
          <w:szCs w:val="24"/>
          <w:lang w:val="uz-Cyrl-UZ"/>
        </w:rPr>
        <w:t xml:space="preserve"> тўхтатилганда </w:t>
      </w:r>
      <w:r w:rsidR="00AB3201">
        <w:rPr>
          <w:rFonts w:cstheme="minorHAnsi"/>
          <w:bCs/>
          <w:color w:val="000000" w:themeColor="text1"/>
          <w:sz w:val="24"/>
          <w:szCs w:val="24"/>
          <w:lang w:val="uz-Cyrl-UZ"/>
        </w:rPr>
        <w:t xml:space="preserve">чегараланган тартибда </w:t>
      </w:r>
      <w:r>
        <w:rPr>
          <w:rFonts w:cstheme="minorHAnsi"/>
          <w:bCs/>
          <w:color w:val="000000" w:themeColor="text1"/>
          <w:sz w:val="24"/>
          <w:szCs w:val="24"/>
          <w:lang w:val="uz-Cyrl-UZ"/>
        </w:rPr>
        <w:t xml:space="preserve">инфузион терапия ўтказилади ва барча қон компонентлари </w:t>
      </w:r>
      <w:r w:rsidR="00AB3201">
        <w:rPr>
          <w:rFonts w:cstheme="minorHAnsi"/>
          <w:bCs/>
          <w:color w:val="000000" w:themeColor="text1"/>
          <w:sz w:val="24"/>
          <w:szCs w:val="24"/>
          <w:lang w:val="uz-Cyrl-UZ"/>
        </w:rPr>
        <w:t>қўлланилганда</w:t>
      </w:r>
      <w:r>
        <w:rPr>
          <w:rFonts w:cstheme="minorHAnsi"/>
          <w:bCs/>
          <w:color w:val="000000" w:themeColor="text1"/>
          <w:sz w:val="24"/>
          <w:szCs w:val="24"/>
          <w:lang w:val="uz-Cyrl-UZ"/>
        </w:rPr>
        <w:t xml:space="preserve"> йўқотилган қон ҳажмининг 200</w:t>
      </w:r>
      <w:r w:rsidR="00BB60DE">
        <w:rPr>
          <w:rFonts w:cstheme="minorHAnsi"/>
          <w:bCs/>
          <w:color w:val="000000" w:themeColor="text1"/>
          <w:sz w:val="24"/>
          <w:szCs w:val="24"/>
          <w:lang w:val="uz-Cyrl-UZ"/>
        </w:rPr>
        <w:t>ё</w:t>
      </w:r>
      <w:r>
        <w:rPr>
          <w:rFonts w:cstheme="minorHAnsi"/>
          <w:bCs/>
          <w:color w:val="000000" w:themeColor="text1"/>
          <w:sz w:val="24"/>
          <w:szCs w:val="24"/>
          <w:lang w:val="uz-Cyrl-UZ"/>
        </w:rPr>
        <w:t xml:space="preserve"> дан ошмаслиги керак. Биринчи навбатда гиперосмоляр полиэлектролит </w:t>
      </w:r>
      <w:r w:rsidR="006656F4" w:rsidRPr="007B3430">
        <w:rPr>
          <w:rFonts w:cs="Times New Roman"/>
          <w:color w:val="000000" w:themeColor="text1"/>
          <w:sz w:val="24"/>
          <w:szCs w:val="24"/>
          <w:lang w:val="uz-Cyrl-UZ"/>
        </w:rPr>
        <w:t>тўла қийматли</w:t>
      </w:r>
      <w:r w:rsidR="006656F4">
        <w:rPr>
          <w:rFonts w:cstheme="minorHAnsi"/>
          <w:bCs/>
          <w:color w:val="000000" w:themeColor="text1"/>
          <w:sz w:val="24"/>
          <w:szCs w:val="24"/>
          <w:lang w:val="uz-Cyrl-UZ"/>
        </w:rPr>
        <w:t xml:space="preserve"> </w:t>
      </w:r>
      <w:r>
        <w:rPr>
          <w:rFonts w:cstheme="minorHAnsi"/>
          <w:bCs/>
          <w:color w:val="000000" w:themeColor="text1"/>
          <w:sz w:val="24"/>
          <w:szCs w:val="24"/>
          <w:lang w:val="uz-Cyrl-UZ"/>
        </w:rPr>
        <w:t>балансланган</w:t>
      </w:r>
      <w:r w:rsidRPr="00BB3BB7">
        <w:rPr>
          <w:rFonts w:cstheme="minorHAnsi"/>
          <w:bCs/>
          <w:color w:val="000000" w:themeColor="text1"/>
          <w:sz w:val="24"/>
          <w:szCs w:val="24"/>
          <w:lang w:val="uz-Cyrl-UZ"/>
        </w:rPr>
        <w:t xml:space="preserve"> </w:t>
      </w:r>
      <w:r>
        <w:rPr>
          <w:rFonts w:cstheme="minorHAnsi"/>
          <w:bCs/>
          <w:color w:val="000000" w:themeColor="text1"/>
          <w:sz w:val="24"/>
          <w:szCs w:val="24"/>
          <w:lang w:val="uz-Cyrl-UZ"/>
        </w:rPr>
        <w:t>кристаллоидлар ва самара бермаганда синтетик коллоидлар қўлланилади.</w:t>
      </w:r>
    </w:p>
    <w:p w14:paraId="75DBDEB5" w14:textId="45C7A539" w:rsidR="00C01B56" w:rsidRDefault="00C01B56"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Қон компонентлари фақат коагулопатия (фибриноген 1,0 г/л паст, ФҚТВ нормадан 1.5 баробар юқори, тромбоцитлар сони 50,000/мкл дан кам, кроват олди тестида гипокоагуляция) аниқланганда ва қон кетиши давом этаётганда қўлланилади.</w:t>
      </w:r>
    </w:p>
    <w:p w14:paraId="678E3AE7" w14:textId="36139C20" w:rsidR="00C50753" w:rsidRDefault="00C01B56" w:rsidP="00C50753">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Массив</w:t>
      </w:r>
      <w:r w:rsidR="00AB3201">
        <w:rPr>
          <w:rFonts w:cstheme="minorHAnsi"/>
          <w:bCs/>
          <w:color w:val="000000" w:themeColor="text1"/>
          <w:sz w:val="24"/>
          <w:szCs w:val="24"/>
          <w:lang w:val="uz-Cyrl-UZ"/>
        </w:rPr>
        <w:t xml:space="preserve"> ва </w:t>
      </w:r>
      <w:r>
        <w:rPr>
          <w:rFonts w:cstheme="minorHAnsi"/>
          <w:bCs/>
          <w:color w:val="000000" w:themeColor="text1"/>
          <w:sz w:val="24"/>
          <w:szCs w:val="24"/>
          <w:lang w:val="uz-Cyrl-UZ"/>
        </w:rPr>
        <w:t>1500-2000 мл критик қон кетишида инфузион терапияни ўтказиш билан бирга массив трансфузия протоколига риоя қилинади: ҳатт</w:t>
      </w:r>
      <w:r w:rsidR="00DF6DDD">
        <w:rPr>
          <w:rFonts w:cstheme="minorHAnsi"/>
          <w:bCs/>
          <w:color w:val="000000" w:themeColor="text1"/>
          <w:sz w:val="24"/>
          <w:szCs w:val="24"/>
          <w:lang w:val="uz-Cyrl-UZ"/>
        </w:rPr>
        <w:t>о</w:t>
      </w:r>
      <w:r>
        <w:rPr>
          <w:rFonts w:cstheme="minorHAnsi"/>
          <w:bCs/>
          <w:color w:val="000000" w:themeColor="text1"/>
          <w:sz w:val="24"/>
          <w:szCs w:val="24"/>
          <w:lang w:val="uz-Cyrl-UZ"/>
        </w:rPr>
        <w:t xml:space="preserve"> лаборатор текширувларда тасдиқламасдан ҳам қон компонентларини (</w:t>
      </w:r>
      <w:r w:rsidRPr="00C01B56">
        <w:rPr>
          <w:rFonts w:cstheme="minorHAnsi"/>
          <w:bCs/>
          <w:color w:val="000000" w:themeColor="text1"/>
          <w:sz w:val="24"/>
          <w:szCs w:val="24"/>
          <w:lang w:val="uz-Cyrl-UZ"/>
        </w:rPr>
        <w:t>1:1:1:1</w:t>
      </w:r>
      <w:r>
        <w:rPr>
          <w:rFonts w:cstheme="minorHAnsi"/>
          <w:bCs/>
          <w:color w:val="000000" w:themeColor="text1"/>
          <w:sz w:val="24"/>
          <w:szCs w:val="24"/>
          <w:lang w:val="uz-Cyrl-UZ"/>
        </w:rPr>
        <w:t xml:space="preserve"> нисбатда ЯМП, эритроцитар масса, тромбоцитлар ва қон ивиш</w:t>
      </w:r>
      <w:r w:rsidR="00DC3E11">
        <w:rPr>
          <w:rFonts w:cstheme="minorHAnsi"/>
          <w:bCs/>
          <w:color w:val="000000" w:themeColor="text1"/>
          <w:sz w:val="24"/>
          <w:szCs w:val="24"/>
          <w:lang w:val="uz-Cyrl-UZ"/>
        </w:rPr>
        <w:t>и</w:t>
      </w:r>
      <w:r>
        <w:rPr>
          <w:rFonts w:cstheme="minorHAnsi"/>
          <w:bCs/>
          <w:color w:val="000000" w:themeColor="text1"/>
          <w:sz w:val="24"/>
          <w:szCs w:val="24"/>
          <w:lang w:val="uz-Cyrl-UZ"/>
        </w:rPr>
        <w:t xml:space="preserve"> </w:t>
      </w:r>
      <w:r w:rsidRPr="00C01B56">
        <w:rPr>
          <w:rFonts w:cstheme="minorHAnsi"/>
          <w:bCs/>
          <w:color w:val="000000" w:themeColor="text1"/>
          <w:sz w:val="24"/>
          <w:szCs w:val="24"/>
          <w:lang w:val="uz-Cyrl-UZ"/>
        </w:rPr>
        <w:t>VIII</w:t>
      </w:r>
      <w:r>
        <w:rPr>
          <w:rFonts w:cstheme="minorHAnsi"/>
          <w:bCs/>
          <w:color w:val="000000" w:themeColor="text1"/>
          <w:sz w:val="24"/>
          <w:szCs w:val="24"/>
          <w:lang w:val="uz-Cyrl-UZ"/>
        </w:rPr>
        <w:t xml:space="preserve"> омили) имкон қадар тезроқ қуйишни бошлаш керак, чу</w:t>
      </w:r>
      <w:r w:rsidR="00C50753">
        <w:rPr>
          <w:rFonts w:cstheme="minorHAnsi"/>
          <w:bCs/>
          <w:color w:val="000000" w:themeColor="text1"/>
          <w:sz w:val="24"/>
          <w:szCs w:val="24"/>
          <w:lang w:val="uz-Cyrl-UZ"/>
        </w:rPr>
        <w:t xml:space="preserve">нки фақат </w:t>
      </w:r>
      <w:r>
        <w:rPr>
          <w:rFonts w:cstheme="minorHAnsi"/>
          <w:bCs/>
          <w:color w:val="000000" w:themeColor="text1"/>
          <w:sz w:val="24"/>
          <w:szCs w:val="24"/>
          <w:lang w:val="uz-Cyrl-UZ"/>
        </w:rPr>
        <w:t>30-40 мл/кг дан ортиқ плазманинг ўрнини босувчи воситалари</w:t>
      </w:r>
      <w:r w:rsidR="00C50753">
        <w:rPr>
          <w:rFonts w:cstheme="minorHAnsi"/>
          <w:bCs/>
          <w:color w:val="000000" w:themeColor="text1"/>
          <w:sz w:val="24"/>
          <w:szCs w:val="24"/>
          <w:lang w:val="uz-Cyrl-UZ"/>
        </w:rPr>
        <w:t>нинг инфузияси</w:t>
      </w:r>
      <w:r>
        <w:rPr>
          <w:rFonts w:cstheme="minorHAnsi"/>
          <w:bCs/>
          <w:color w:val="000000" w:themeColor="text1"/>
          <w:sz w:val="24"/>
          <w:szCs w:val="24"/>
          <w:lang w:val="uz-Cyrl-UZ"/>
        </w:rPr>
        <w:t xml:space="preserve"> </w:t>
      </w:r>
      <w:r w:rsidR="00C50753">
        <w:rPr>
          <w:rFonts w:cstheme="minorHAnsi"/>
          <w:bCs/>
          <w:color w:val="000000" w:themeColor="text1"/>
          <w:sz w:val="24"/>
          <w:szCs w:val="24"/>
          <w:lang w:val="uz-Cyrl-UZ"/>
        </w:rPr>
        <w:t>бундай қон кетишида дилюцион коагулопатияни чақиради ва йўқотилган қон ҳажми, ПОЕ частотаси ва ўлим даражасини оширади.</w:t>
      </w:r>
    </w:p>
    <w:p w14:paraId="2DB9C004" w14:textId="7CA6AED1" w:rsidR="005919AE" w:rsidRDefault="005919AE"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Барқарор </w:t>
      </w:r>
      <w:r w:rsidR="00674B21">
        <w:rPr>
          <w:rFonts w:cstheme="minorHAnsi"/>
          <w:bCs/>
          <w:color w:val="000000" w:themeColor="text1"/>
          <w:sz w:val="24"/>
          <w:szCs w:val="24"/>
          <w:lang w:val="uz-Cyrl-UZ"/>
        </w:rPr>
        <w:t xml:space="preserve">ҳолатда ва </w:t>
      </w:r>
      <w:r>
        <w:rPr>
          <w:rFonts w:cstheme="minorHAnsi"/>
          <w:bCs/>
          <w:color w:val="000000" w:themeColor="text1"/>
          <w:sz w:val="24"/>
          <w:szCs w:val="24"/>
          <w:lang w:val="uz-Cyrl-UZ"/>
        </w:rPr>
        <w:t xml:space="preserve">юракнинг оптимал олд юкламасининг </w:t>
      </w:r>
      <w:r w:rsidR="00674B21">
        <w:rPr>
          <w:rFonts w:cstheme="minorHAnsi"/>
          <w:bCs/>
          <w:color w:val="000000" w:themeColor="text1"/>
          <w:sz w:val="24"/>
          <w:szCs w:val="24"/>
          <w:lang w:val="uz-Cyrl-UZ"/>
        </w:rPr>
        <w:t xml:space="preserve">чегарасидан ташқарида </w:t>
      </w:r>
      <w:r w:rsidR="00C50753">
        <w:rPr>
          <w:rFonts w:cstheme="minorHAnsi"/>
          <w:bCs/>
          <w:color w:val="000000" w:themeColor="text1"/>
          <w:sz w:val="24"/>
          <w:szCs w:val="24"/>
          <w:lang w:val="uz-Cyrl-UZ"/>
        </w:rPr>
        <w:t>кристаллоидларни ёки коллоидларни қўллашда</w:t>
      </w:r>
      <w:r>
        <w:rPr>
          <w:rFonts w:cstheme="minorHAnsi"/>
          <w:bCs/>
          <w:color w:val="000000" w:themeColor="text1"/>
          <w:sz w:val="24"/>
          <w:szCs w:val="24"/>
          <w:lang w:val="uz-Cyrl-UZ"/>
        </w:rPr>
        <w:t xml:space="preserve"> </w:t>
      </w:r>
      <w:r w:rsidR="00C50753">
        <w:rPr>
          <w:rFonts w:cstheme="minorHAnsi"/>
          <w:bCs/>
          <w:color w:val="000000" w:themeColor="text1"/>
          <w:sz w:val="24"/>
          <w:szCs w:val="24"/>
          <w:lang w:val="uz-Cyrl-UZ"/>
        </w:rPr>
        <w:t xml:space="preserve">гиперволемияга олиб бориш </w:t>
      </w:r>
      <w:r w:rsidR="00DD0A06">
        <w:rPr>
          <w:rFonts w:cstheme="minorHAnsi"/>
          <w:bCs/>
          <w:color w:val="000000" w:themeColor="text1"/>
          <w:sz w:val="24"/>
          <w:szCs w:val="24"/>
          <w:lang w:val="uz-Cyrl-UZ"/>
        </w:rPr>
        <w:t>тавсия этилмайди</w:t>
      </w:r>
      <w:r>
        <w:rPr>
          <w:rFonts w:cstheme="minorHAnsi"/>
          <w:bCs/>
          <w:color w:val="000000" w:themeColor="text1"/>
          <w:sz w:val="24"/>
          <w:szCs w:val="24"/>
          <w:lang w:val="uz-Cyrl-UZ"/>
        </w:rPr>
        <w:t>. Ушбу ҳолатда қон ивиши омилларининг концентратлари ёки маълум бир омилларни қўллаш коагулопатияни коррекциялаш учун кетадиган вақтни қисқартиради.</w:t>
      </w:r>
    </w:p>
    <w:p w14:paraId="218D8DD3" w14:textId="6F78E1E5" w:rsidR="00052FFF" w:rsidRDefault="00DC080A"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Гемодинамик кўрсаткичларнинг регуляцияси вазопрессорларни (</w:t>
      </w:r>
      <w:r w:rsidRPr="00DC080A">
        <w:rPr>
          <w:rFonts w:cstheme="minorHAnsi"/>
          <w:bCs/>
          <w:color w:val="000000" w:themeColor="text1"/>
          <w:sz w:val="24"/>
          <w:szCs w:val="24"/>
          <w:lang w:val="uz-Cyrl-UZ"/>
        </w:rPr>
        <w:t>норэпинефрин, эпинефрин, фенилэфрин)</w:t>
      </w:r>
      <w:r>
        <w:rPr>
          <w:rFonts w:cstheme="minorHAnsi"/>
          <w:bCs/>
          <w:color w:val="000000" w:themeColor="text1"/>
          <w:sz w:val="24"/>
          <w:szCs w:val="24"/>
          <w:lang w:val="uz-Cyrl-UZ"/>
        </w:rPr>
        <w:t xml:space="preserve"> қўллаш билан таъминланади.</w:t>
      </w:r>
    </w:p>
    <w:p w14:paraId="0B7F06AE" w14:textId="566EF3B8" w:rsidR="00E15382" w:rsidRDefault="00E15382"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Давом этаётган қон кетиши ва артериал гипотонияда сАҚБни 90-100 мм сим. уст. дан юқори қийматларда ушлаб туриш тавсия этилмайди, чунки бу қон кетишининг кўпайишига олиб келади. </w:t>
      </w:r>
    </w:p>
    <w:p w14:paraId="7988C955" w14:textId="020E550E" w:rsidR="0062622E" w:rsidRDefault="0062622E"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Ўрта АҚБни 65 мм сим. уст. қиймати оптимал ҳисобланади.</w:t>
      </w:r>
    </w:p>
    <w:p w14:paraId="7AE1BC05" w14:textId="748B6BC2" w:rsidR="0062622E" w:rsidRDefault="0062622E"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Периоперацион нормотермияни ушлаб туриш керак, чунки </w:t>
      </w:r>
      <w:r w:rsidR="008144EA">
        <w:rPr>
          <w:rFonts w:cstheme="minorHAnsi"/>
          <w:bCs/>
          <w:color w:val="000000" w:themeColor="text1"/>
          <w:sz w:val="24"/>
          <w:szCs w:val="24"/>
          <w:lang w:val="uz-Cyrl-UZ"/>
        </w:rPr>
        <w:t>бу йўқотилган қон ҳажми ва трансфузияга бўлган эҳтиёжни камайтиради.</w:t>
      </w:r>
    </w:p>
    <w:p w14:paraId="59B4F277" w14:textId="4FA08545" w:rsidR="001D2BD0" w:rsidRDefault="00F96BB9"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Оғир </w:t>
      </w:r>
      <w:r w:rsidR="001D2BD0">
        <w:rPr>
          <w:rFonts w:cstheme="minorHAnsi"/>
          <w:bCs/>
          <w:color w:val="000000" w:themeColor="text1"/>
          <w:sz w:val="24"/>
          <w:szCs w:val="24"/>
          <w:lang w:val="uz-Cyrl-UZ"/>
        </w:rPr>
        <w:t xml:space="preserve">қон кетишида инфузион терапиянинг ҳажмини танлаш ва юракнинг олд юкламасини оптималлаштириш учун МВБдан фойдаланиб бўлмайди: буни ўрнига суюқликни юборишга бўлган жавобни динамик баҳолаш ва юрак ҳайдашини ноинвазив ўлчашни кўриб чиқиш керак. </w:t>
      </w:r>
      <w:r w:rsidR="009B2D19">
        <w:rPr>
          <w:rFonts w:cstheme="minorHAnsi"/>
          <w:bCs/>
          <w:color w:val="000000" w:themeColor="text1"/>
          <w:sz w:val="24"/>
          <w:szCs w:val="24"/>
          <w:lang w:val="uz-Cyrl-UZ"/>
        </w:rPr>
        <w:t xml:space="preserve">АҚҲнинг 30-40% </w:t>
      </w:r>
      <w:r w:rsidR="00FD7899">
        <w:rPr>
          <w:rFonts w:cstheme="minorHAnsi"/>
          <w:bCs/>
          <w:color w:val="000000" w:themeColor="text1"/>
          <w:sz w:val="24"/>
          <w:szCs w:val="24"/>
          <w:lang w:val="uz-Cyrl-UZ"/>
        </w:rPr>
        <w:t xml:space="preserve">дан </w:t>
      </w:r>
      <w:r w:rsidR="009B2D19">
        <w:rPr>
          <w:rFonts w:cstheme="minorHAnsi"/>
          <w:bCs/>
          <w:color w:val="000000" w:themeColor="text1"/>
          <w:sz w:val="24"/>
          <w:szCs w:val="24"/>
          <w:lang w:val="uz-Cyrl-UZ"/>
        </w:rPr>
        <w:t>ортиқ қон кетишида гипокальцемияни коррекциялаш зарур.</w:t>
      </w:r>
    </w:p>
    <w:p w14:paraId="0A01B517" w14:textId="70CE5250" w:rsidR="004D70B9" w:rsidRPr="00C41BE9" w:rsidRDefault="007F2F14" w:rsidP="00C41BE9">
      <w:pPr>
        <w:pStyle w:val="2"/>
        <w:spacing w:before="120" w:after="120" w:line="240" w:lineRule="auto"/>
        <w:rPr>
          <w:rFonts w:asciiTheme="minorHAnsi" w:hAnsiTheme="minorHAnsi" w:cs="Times New Roman"/>
          <w:b/>
          <w:color w:val="4472C4" w:themeColor="accent5"/>
          <w:sz w:val="28"/>
          <w:lang w:val="uz-Cyrl-UZ"/>
        </w:rPr>
      </w:pPr>
      <w:bookmarkStart w:id="37" w:name="_Toc115693454"/>
      <w:r w:rsidRPr="00C41BE9">
        <w:rPr>
          <w:rFonts w:asciiTheme="minorHAnsi" w:hAnsiTheme="minorHAnsi" w:cs="Times New Roman"/>
          <w:b/>
          <w:color w:val="4472C4" w:themeColor="accent5"/>
          <w:sz w:val="28"/>
          <w:lang w:val="uz-Cyrl-UZ"/>
        </w:rPr>
        <w:t>Қон компонентларини қўллаш ва “гемостазни назорат қилиш” тамойили</w:t>
      </w:r>
      <w:bookmarkEnd w:id="37"/>
    </w:p>
    <w:p w14:paraId="7C39B385" w14:textId="3A586804" w:rsidR="00D55828" w:rsidRDefault="00C41BE9"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Тўхтатилган қон кетишида гемоглобиннинг </w:t>
      </w:r>
      <w:r w:rsidR="00D55828">
        <w:rPr>
          <w:rFonts w:cstheme="minorHAnsi"/>
          <w:bCs/>
          <w:color w:val="000000" w:themeColor="text1"/>
          <w:sz w:val="24"/>
          <w:szCs w:val="24"/>
          <w:lang w:val="uz-Cyrl-UZ"/>
        </w:rPr>
        <w:t xml:space="preserve">даражаси </w:t>
      </w:r>
      <w:r>
        <w:rPr>
          <w:rFonts w:cstheme="minorHAnsi"/>
          <w:bCs/>
          <w:color w:val="000000" w:themeColor="text1"/>
          <w:sz w:val="24"/>
          <w:szCs w:val="24"/>
          <w:lang w:val="uz-Cyrl-UZ"/>
        </w:rPr>
        <w:t xml:space="preserve">70 г/л дан паст </w:t>
      </w:r>
      <w:r w:rsidR="00D55828">
        <w:rPr>
          <w:rFonts w:cstheme="minorHAnsi"/>
          <w:bCs/>
          <w:color w:val="000000" w:themeColor="text1"/>
          <w:sz w:val="24"/>
          <w:szCs w:val="24"/>
          <w:lang w:val="uz-Cyrl-UZ"/>
        </w:rPr>
        <w:t xml:space="preserve">бўлганда </w:t>
      </w:r>
      <w:r>
        <w:rPr>
          <w:rFonts w:cstheme="minorHAnsi"/>
          <w:bCs/>
          <w:color w:val="000000" w:themeColor="text1"/>
          <w:sz w:val="24"/>
          <w:szCs w:val="24"/>
          <w:lang w:val="uz-Cyrl-UZ"/>
        </w:rPr>
        <w:t>гемотрансфузия ўтказилади, бироқ гемотрансфузияни ўтказиш учун кўрсатмалар индивидуал равишда белгиланади.</w:t>
      </w:r>
      <w:r w:rsidR="00D55828" w:rsidRPr="00D55828">
        <w:rPr>
          <w:rFonts w:cstheme="minorHAnsi"/>
          <w:bCs/>
          <w:color w:val="000000" w:themeColor="text1"/>
          <w:sz w:val="24"/>
          <w:szCs w:val="24"/>
          <w:lang w:val="uz-Cyrl-UZ"/>
        </w:rPr>
        <w:t xml:space="preserve"> </w:t>
      </w:r>
      <w:r w:rsidR="00D55828">
        <w:rPr>
          <w:rFonts w:cstheme="minorHAnsi"/>
          <w:bCs/>
          <w:color w:val="000000" w:themeColor="text1"/>
          <w:sz w:val="24"/>
          <w:szCs w:val="24"/>
          <w:lang w:val="uz-Cyrl-UZ"/>
        </w:rPr>
        <w:t xml:space="preserve">Гемоглобиннинг даражаси 100 г/л дан юқори бўлганда гемотрансфузия ўтказилмайди. Умумий қилиб олганда, </w:t>
      </w:r>
      <w:r w:rsidR="00545025">
        <w:rPr>
          <w:rFonts w:cstheme="minorHAnsi"/>
          <w:bCs/>
          <w:color w:val="000000" w:themeColor="text1"/>
          <w:sz w:val="24"/>
          <w:szCs w:val="24"/>
          <w:lang w:val="uz-Cyrl-UZ"/>
        </w:rPr>
        <w:t>эритроцитларни қуйиш учун кўрсатмалар</w:t>
      </w:r>
      <w:r w:rsidR="00CC438A">
        <w:rPr>
          <w:rFonts w:cstheme="minorHAnsi"/>
          <w:bCs/>
          <w:color w:val="000000" w:themeColor="text1"/>
          <w:sz w:val="24"/>
          <w:szCs w:val="24"/>
          <w:lang w:val="uz-Cyrl-UZ"/>
        </w:rPr>
        <w:t xml:space="preserve"> </w:t>
      </w:r>
      <w:r w:rsidR="00D55828">
        <w:rPr>
          <w:rFonts w:cstheme="minorHAnsi"/>
          <w:bCs/>
          <w:color w:val="000000" w:themeColor="text1"/>
          <w:sz w:val="24"/>
          <w:szCs w:val="24"/>
          <w:lang w:val="uz-Cyrl-UZ"/>
        </w:rPr>
        <w:t>асосий касалликнинг характери, кислород транспорти пасайиши ва лаборатор кўрсаткичларга қараб белгиланади.</w:t>
      </w:r>
    </w:p>
    <w:p w14:paraId="6BC00274" w14:textId="42FEB819" w:rsidR="00B03151" w:rsidRDefault="00B03151" w:rsidP="00BE60E6">
      <w:pPr>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Қон кетишида консерватив гемостаз қуйидагиларни ўз ичига олиши керак:</w:t>
      </w:r>
    </w:p>
    <w:p w14:paraId="40E96382" w14:textId="621CA195" w:rsidR="00B03151" w:rsidRDefault="00B03151" w:rsidP="00BE60E6">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антифибринолитик воситалар (транексам кислотаси);</w:t>
      </w:r>
    </w:p>
    <w:p w14:paraId="7F6FC3FE" w14:textId="339E14A5" w:rsidR="00B03151" w:rsidRDefault="00B03151" w:rsidP="00BE60E6">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қон компонентлари: янги музлатилган плазма, криопреципитат, тромбоцитар масса ва қон ивиши омиллари (концентратлари).</w:t>
      </w:r>
    </w:p>
    <w:tbl>
      <w:tblPr>
        <w:tblStyle w:val="ad"/>
        <w:tblW w:w="10343" w:type="dxa"/>
        <w:tblLayout w:type="fixed"/>
        <w:tblLook w:val="04A0" w:firstRow="1" w:lastRow="0" w:firstColumn="1" w:lastColumn="0" w:noHBand="0" w:noVBand="1"/>
      </w:tblPr>
      <w:tblGrid>
        <w:gridCol w:w="2830"/>
        <w:gridCol w:w="5670"/>
        <w:gridCol w:w="1843"/>
      </w:tblGrid>
      <w:tr w:rsidR="00B379D9" w:rsidRPr="0031610E" w14:paraId="24316FCB" w14:textId="77777777" w:rsidTr="00545025">
        <w:tc>
          <w:tcPr>
            <w:tcW w:w="10343" w:type="dxa"/>
            <w:gridSpan w:val="3"/>
            <w:shd w:val="clear" w:color="auto" w:fill="FFF2CC" w:themeFill="accent4" w:themeFillTint="33"/>
            <w:vAlign w:val="center"/>
          </w:tcPr>
          <w:p w14:paraId="4015ECFD" w14:textId="2A8F8878" w:rsidR="00B379D9" w:rsidRPr="001F39F7" w:rsidRDefault="00B379D9" w:rsidP="00545025">
            <w:pPr>
              <w:jc w:val="center"/>
              <w:rPr>
                <w:rFonts w:cs="Times New Roman"/>
                <w:b/>
                <w:color w:val="000000" w:themeColor="text1"/>
                <w:sz w:val="24"/>
                <w:szCs w:val="24"/>
                <w:lang w:val="uz-Cyrl-UZ"/>
              </w:rPr>
            </w:pPr>
            <w:r>
              <w:rPr>
                <w:rFonts w:cs="Times New Roman"/>
                <w:b/>
                <w:color w:val="000000" w:themeColor="text1"/>
                <w:sz w:val="24"/>
                <w:szCs w:val="24"/>
                <w:lang w:val="uz-Cyrl-UZ"/>
              </w:rPr>
              <w:lastRenderedPageBreak/>
              <w:t>Гемостаз тизимидаги ўткир бузилишларда консерватив гемостазни таъминлаш учун препаратларнинг дозалари</w:t>
            </w:r>
          </w:p>
        </w:tc>
      </w:tr>
      <w:tr w:rsidR="002C2B71" w:rsidRPr="0031610E" w14:paraId="6B50A8D9" w14:textId="77777777" w:rsidTr="00C61E9F">
        <w:tc>
          <w:tcPr>
            <w:tcW w:w="2830" w:type="dxa"/>
            <w:shd w:val="clear" w:color="auto" w:fill="FFF2CC" w:themeFill="accent4" w:themeFillTint="33"/>
            <w:vAlign w:val="center"/>
          </w:tcPr>
          <w:p w14:paraId="179A75F9" w14:textId="469818AC" w:rsidR="002C2B71" w:rsidRPr="001F39F7" w:rsidRDefault="002C2B71" w:rsidP="002C2B71">
            <w:pPr>
              <w:jc w:val="center"/>
              <w:rPr>
                <w:rFonts w:cs="Times New Roman"/>
                <w:b/>
                <w:color w:val="000000" w:themeColor="text1"/>
                <w:sz w:val="24"/>
                <w:szCs w:val="24"/>
                <w:lang w:val="uz-Cyrl-UZ"/>
              </w:rPr>
            </w:pPr>
            <w:r>
              <w:rPr>
                <w:rFonts w:cs="Times New Roman"/>
                <w:b/>
                <w:color w:val="000000" w:themeColor="text1"/>
                <w:sz w:val="24"/>
                <w:szCs w:val="24"/>
                <w:lang w:val="uz-Cyrl-UZ"/>
              </w:rPr>
              <w:t>Препарат</w:t>
            </w:r>
          </w:p>
        </w:tc>
        <w:tc>
          <w:tcPr>
            <w:tcW w:w="5670" w:type="dxa"/>
            <w:shd w:val="clear" w:color="auto" w:fill="FFF2CC" w:themeFill="accent4" w:themeFillTint="33"/>
            <w:vAlign w:val="center"/>
          </w:tcPr>
          <w:p w14:paraId="1BAC7FEA" w14:textId="052CF086" w:rsidR="002C2B71" w:rsidRPr="001F39F7" w:rsidRDefault="002C2B71" w:rsidP="002C2B71">
            <w:pPr>
              <w:jc w:val="center"/>
              <w:rPr>
                <w:rFonts w:cs="Times New Roman"/>
                <w:b/>
                <w:color w:val="000000" w:themeColor="text1"/>
                <w:sz w:val="24"/>
                <w:szCs w:val="24"/>
                <w:lang w:val="uz-Cyrl-UZ"/>
              </w:rPr>
            </w:pPr>
            <w:r>
              <w:rPr>
                <w:rFonts w:cs="Times New Roman"/>
                <w:b/>
                <w:color w:val="000000" w:themeColor="text1"/>
                <w:sz w:val="24"/>
                <w:szCs w:val="24"/>
                <w:lang w:val="uz-Cyrl-UZ"/>
              </w:rPr>
              <w:t>Дозаси</w:t>
            </w:r>
          </w:p>
        </w:tc>
        <w:tc>
          <w:tcPr>
            <w:tcW w:w="1843" w:type="dxa"/>
            <w:shd w:val="clear" w:color="auto" w:fill="FFF2CC" w:themeFill="accent4" w:themeFillTint="33"/>
            <w:vAlign w:val="center"/>
          </w:tcPr>
          <w:p w14:paraId="43B3FF29" w14:textId="17EAEB99" w:rsidR="002C2B71" w:rsidRPr="00DC3E11" w:rsidRDefault="002C2B71" w:rsidP="002C2B71">
            <w:pPr>
              <w:jc w:val="center"/>
              <w:rPr>
                <w:rFonts w:cs="Times New Roman"/>
                <w:b/>
                <w:color w:val="000000" w:themeColor="text1"/>
                <w:sz w:val="24"/>
                <w:szCs w:val="24"/>
                <w:lang w:val="uz-Cyrl-UZ"/>
              </w:rPr>
            </w:pPr>
            <w:r w:rsidRPr="00565519">
              <w:rPr>
                <w:rFonts w:cs="Times New Roman"/>
                <w:b/>
                <w:bCs/>
                <w:sz w:val="24"/>
                <w:szCs w:val="24"/>
              </w:rPr>
              <w:t xml:space="preserve">Тавсиянинг </w:t>
            </w:r>
            <w:r w:rsidR="00DC3E11">
              <w:rPr>
                <w:rFonts w:cs="Times New Roman"/>
                <w:b/>
                <w:bCs/>
                <w:sz w:val="24"/>
                <w:szCs w:val="24"/>
                <w:lang w:val="uz-Cyrl-UZ"/>
              </w:rPr>
              <w:t>ИД</w:t>
            </w:r>
          </w:p>
        </w:tc>
      </w:tr>
      <w:tr w:rsidR="002C2B71" w:rsidRPr="0031610E" w14:paraId="47B15321" w14:textId="77777777" w:rsidTr="00C61E9F">
        <w:tc>
          <w:tcPr>
            <w:tcW w:w="2830" w:type="dxa"/>
            <w:shd w:val="clear" w:color="auto" w:fill="auto"/>
            <w:vAlign w:val="center"/>
          </w:tcPr>
          <w:p w14:paraId="106A8EB0" w14:textId="4A69CDFF" w:rsidR="002C2B71" w:rsidRPr="001F39F7" w:rsidRDefault="00DC3E11" w:rsidP="002C2B71">
            <w:pPr>
              <w:rPr>
                <w:rFonts w:cs="Times New Roman"/>
                <w:color w:val="000000" w:themeColor="text1"/>
                <w:sz w:val="24"/>
                <w:szCs w:val="24"/>
                <w:lang w:val="uz-Cyrl-UZ"/>
              </w:rPr>
            </w:pPr>
            <w:r>
              <w:rPr>
                <w:rFonts w:cs="Times New Roman"/>
                <w:color w:val="000000" w:themeColor="text1"/>
                <w:sz w:val="24"/>
                <w:szCs w:val="24"/>
                <w:lang w:val="uz-Cyrl-UZ"/>
              </w:rPr>
              <w:t>Янги музлатилган плазма</w:t>
            </w:r>
          </w:p>
        </w:tc>
        <w:tc>
          <w:tcPr>
            <w:tcW w:w="5670" w:type="dxa"/>
          </w:tcPr>
          <w:p w14:paraId="62F0A12B" w14:textId="499A25EF" w:rsidR="002C2B71" w:rsidRPr="001F39F7" w:rsidRDefault="00DC3E11" w:rsidP="002C2B71">
            <w:pPr>
              <w:jc w:val="center"/>
              <w:rPr>
                <w:rFonts w:cs="Times New Roman"/>
                <w:color w:val="000000" w:themeColor="text1"/>
                <w:sz w:val="24"/>
                <w:szCs w:val="24"/>
                <w:lang w:val="uz-Cyrl-UZ"/>
              </w:rPr>
            </w:pPr>
            <w:r>
              <w:rPr>
                <w:rFonts w:cs="Times New Roman"/>
                <w:color w:val="000000" w:themeColor="text1"/>
                <w:sz w:val="24"/>
                <w:szCs w:val="24"/>
                <w:lang w:val="uz-Cyrl-UZ"/>
              </w:rPr>
              <w:t>15-20 мл/кг</w:t>
            </w:r>
            <w:r w:rsidR="006A6649">
              <w:rPr>
                <w:rFonts w:cs="Times New Roman"/>
                <w:color w:val="000000" w:themeColor="text1"/>
                <w:sz w:val="24"/>
                <w:szCs w:val="24"/>
                <w:lang w:val="uz-Cyrl-UZ"/>
              </w:rPr>
              <w:t xml:space="preserve"> </w:t>
            </w:r>
            <w:r w:rsidR="006A6649">
              <w:rPr>
                <w:rFonts w:cs="Times New Roman"/>
                <w:color w:val="000000" w:themeColor="text1"/>
                <w:sz w:val="24"/>
                <w:szCs w:val="24"/>
                <w:lang w:val="uz-Cyrl-UZ"/>
              </w:rPr>
              <w:t>доза</w:t>
            </w:r>
            <w:r w:rsidR="006A6649">
              <w:rPr>
                <w:rFonts w:cs="Times New Roman"/>
                <w:color w:val="000000" w:themeColor="text1"/>
                <w:sz w:val="24"/>
                <w:szCs w:val="24"/>
                <w:lang w:val="uz-Cyrl-UZ"/>
              </w:rPr>
              <w:t>да</w:t>
            </w:r>
          </w:p>
        </w:tc>
        <w:tc>
          <w:tcPr>
            <w:tcW w:w="1843" w:type="dxa"/>
            <w:vAlign w:val="center"/>
          </w:tcPr>
          <w:p w14:paraId="4463E768" w14:textId="544E753C" w:rsidR="002C2B71" w:rsidRPr="001F39F7" w:rsidRDefault="00DC3E11"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7177D860" w14:textId="77777777" w:rsidTr="00C61E9F">
        <w:tc>
          <w:tcPr>
            <w:tcW w:w="2830" w:type="dxa"/>
            <w:shd w:val="clear" w:color="auto" w:fill="auto"/>
            <w:vAlign w:val="center"/>
          </w:tcPr>
          <w:p w14:paraId="78240279" w14:textId="1131521B" w:rsidR="002C2B71" w:rsidRPr="00DC3E11" w:rsidRDefault="008A4107" w:rsidP="002C2B71">
            <w:pPr>
              <w:rPr>
                <w:rFonts w:cs="Times New Roman"/>
                <w:color w:val="000000" w:themeColor="text1"/>
                <w:sz w:val="24"/>
                <w:szCs w:val="24"/>
                <w:lang w:val="uz-Cyrl-UZ"/>
              </w:rPr>
            </w:pPr>
            <w:r>
              <w:rPr>
                <w:rFonts w:cs="Times New Roman"/>
                <w:color w:val="000000" w:themeColor="text1"/>
                <w:sz w:val="24"/>
                <w:szCs w:val="24"/>
                <w:lang w:val="uz-Cyrl-UZ"/>
              </w:rPr>
              <w:t xml:space="preserve">Қон </w:t>
            </w:r>
            <w:r w:rsidR="00DC3E11">
              <w:rPr>
                <w:rFonts w:cs="Times New Roman"/>
                <w:color w:val="000000" w:themeColor="text1"/>
                <w:sz w:val="24"/>
                <w:szCs w:val="24"/>
                <w:lang w:val="uz-Cyrl-UZ"/>
              </w:rPr>
              <w:t xml:space="preserve">ивиши </w:t>
            </w:r>
            <w:r w:rsidR="00DC3E11">
              <w:rPr>
                <w:rFonts w:cs="Times New Roman"/>
                <w:color w:val="000000" w:themeColor="text1"/>
                <w:sz w:val="24"/>
                <w:szCs w:val="24"/>
                <w:lang w:val="en-US"/>
              </w:rPr>
              <w:t>VIII</w:t>
            </w:r>
            <w:r w:rsidR="00DC3E11">
              <w:rPr>
                <w:rFonts w:cs="Times New Roman"/>
                <w:color w:val="000000" w:themeColor="text1"/>
                <w:sz w:val="24"/>
                <w:szCs w:val="24"/>
                <w:lang w:val="uz-Cyrl-UZ"/>
              </w:rPr>
              <w:t xml:space="preserve"> омили</w:t>
            </w:r>
            <w:r w:rsidR="00054C6E">
              <w:rPr>
                <w:rFonts w:cs="Times New Roman"/>
                <w:color w:val="000000" w:themeColor="text1"/>
                <w:sz w:val="24"/>
                <w:szCs w:val="24"/>
                <w:lang w:val="uz-Cyrl-UZ"/>
              </w:rPr>
              <w:t>*</w:t>
            </w:r>
          </w:p>
        </w:tc>
        <w:tc>
          <w:tcPr>
            <w:tcW w:w="5670" w:type="dxa"/>
          </w:tcPr>
          <w:p w14:paraId="187FE574" w14:textId="12D8566D" w:rsidR="002C2B71" w:rsidRPr="008A4107" w:rsidRDefault="00C01B08" w:rsidP="002C2B71">
            <w:pPr>
              <w:jc w:val="center"/>
              <w:rPr>
                <w:rFonts w:cs="Times New Roman"/>
                <w:color w:val="000000" w:themeColor="text1"/>
                <w:sz w:val="24"/>
                <w:szCs w:val="24"/>
                <w:lang w:val="uz-Cyrl-UZ"/>
              </w:rPr>
            </w:pPr>
            <w:r>
              <w:rPr>
                <w:rFonts w:cs="Times New Roman"/>
                <w:color w:val="000000" w:themeColor="text1"/>
                <w:sz w:val="24"/>
                <w:szCs w:val="24"/>
                <w:lang w:val="uz-Cyrl-UZ"/>
              </w:rPr>
              <w:t xml:space="preserve">10 кг тана вазнига 1 доза (дозаси ва ўтказиш давомийлиги </w:t>
            </w:r>
            <w:r w:rsidR="008A4107" w:rsidRPr="008A4107">
              <w:rPr>
                <w:rFonts w:cs="Times New Roman"/>
                <w:color w:val="000000" w:themeColor="text1"/>
                <w:sz w:val="24"/>
                <w:szCs w:val="24"/>
                <w:lang w:val="uz-Cyrl-UZ"/>
              </w:rPr>
              <w:t>VIII</w:t>
            </w:r>
            <w:r w:rsidR="008A4107">
              <w:rPr>
                <w:rFonts w:cs="Times New Roman"/>
                <w:color w:val="000000" w:themeColor="text1"/>
                <w:sz w:val="24"/>
                <w:szCs w:val="24"/>
                <w:lang w:val="uz-Cyrl-UZ"/>
              </w:rPr>
              <w:t xml:space="preserve"> омилнинг дефицита, қон кетишининг локализацияси ва оғирлиги, аёлнинг объектив ҳолатига боғлиқ)</w:t>
            </w:r>
          </w:p>
        </w:tc>
        <w:tc>
          <w:tcPr>
            <w:tcW w:w="1843" w:type="dxa"/>
            <w:vAlign w:val="center"/>
          </w:tcPr>
          <w:p w14:paraId="7D92529A" w14:textId="10785A55" w:rsidR="002C2B71" w:rsidRPr="001F39F7" w:rsidRDefault="008A4107"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5BD0389A" w14:textId="77777777" w:rsidTr="00C61E9F">
        <w:tc>
          <w:tcPr>
            <w:tcW w:w="2830" w:type="dxa"/>
            <w:shd w:val="clear" w:color="auto" w:fill="auto"/>
            <w:vAlign w:val="center"/>
          </w:tcPr>
          <w:p w14:paraId="1DB4D396" w14:textId="59FFE51E" w:rsidR="002C2B71" w:rsidRPr="001F39F7" w:rsidRDefault="0071126D" w:rsidP="002C2B71">
            <w:pPr>
              <w:rPr>
                <w:rFonts w:cs="Times New Roman"/>
                <w:color w:val="000000" w:themeColor="text1"/>
                <w:sz w:val="24"/>
                <w:szCs w:val="24"/>
                <w:lang w:val="uz-Cyrl-UZ"/>
              </w:rPr>
            </w:pPr>
            <w:r>
              <w:rPr>
                <w:rFonts w:cs="Times New Roman"/>
                <w:color w:val="000000" w:themeColor="text1"/>
                <w:sz w:val="24"/>
                <w:szCs w:val="24"/>
                <w:lang w:val="uz-Cyrl-UZ"/>
              </w:rPr>
              <w:t>Тромбоцитар масса</w:t>
            </w:r>
          </w:p>
        </w:tc>
        <w:tc>
          <w:tcPr>
            <w:tcW w:w="5670" w:type="dxa"/>
          </w:tcPr>
          <w:p w14:paraId="3D25ECF2" w14:textId="05DF7188" w:rsidR="002C2B71" w:rsidRPr="001F39F7" w:rsidRDefault="0071126D" w:rsidP="002C2B71">
            <w:pPr>
              <w:jc w:val="center"/>
              <w:rPr>
                <w:rFonts w:cs="Times New Roman"/>
                <w:color w:val="000000" w:themeColor="text1"/>
                <w:sz w:val="24"/>
                <w:szCs w:val="24"/>
                <w:lang w:val="uz-Cyrl-UZ"/>
              </w:rPr>
            </w:pPr>
            <w:r>
              <w:rPr>
                <w:rFonts w:cs="Times New Roman"/>
                <w:color w:val="000000" w:themeColor="text1"/>
                <w:sz w:val="24"/>
                <w:szCs w:val="24"/>
                <w:lang w:val="uz-Cyrl-UZ"/>
              </w:rPr>
              <w:t>10 кг тана вазнига 1 доза</w:t>
            </w:r>
          </w:p>
        </w:tc>
        <w:tc>
          <w:tcPr>
            <w:tcW w:w="1843" w:type="dxa"/>
            <w:vAlign w:val="center"/>
          </w:tcPr>
          <w:p w14:paraId="72FFD661" w14:textId="68131AFD" w:rsidR="002C2B71" w:rsidRPr="001F39F7" w:rsidRDefault="0071126D"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03A2D619" w14:textId="77777777" w:rsidTr="00C61E9F">
        <w:tc>
          <w:tcPr>
            <w:tcW w:w="2830" w:type="dxa"/>
            <w:shd w:val="clear" w:color="auto" w:fill="auto"/>
            <w:vAlign w:val="center"/>
          </w:tcPr>
          <w:p w14:paraId="5E186567" w14:textId="4956129F" w:rsidR="002C2B71" w:rsidRPr="001F39F7" w:rsidRDefault="0071126D" w:rsidP="002C2B71">
            <w:pPr>
              <w:rPr>
                <w:rFonts w:cs="Times New Roman"/>
                <w:color w:val="000000" w:themeColor="text1"/>
                <w:sz w:val="24"/>
                <w:szCs w:val="24"/>
                <w:lang w:val="uz-Cyrl-UZ"/>
              </w:rPr>
            </w:pPr>
            <w:r w:rsidRPr="0071126D">
              <w:rPr>
                <w:rFonts w:cs="Times New Roman"/>
                <w:color w:val="000000" w:themeColor="text1"/>
                <w:sz w:val="24"/>
                <w:szCs w:val="24"/>
                <w:lang w:val="uz-Cyrl-UZ"/>
              </w:rPr>
              <w:t>Тромбоконцентрат</w:t>
            </w:r>
          </w:p>
        </w:tc>
        <w:tc>
          <w:tcPr>
            <w:tcW w:w="5670" w:type="dxa"/>
          </w:tcPr>
          <w:p w14:paraId="68F70B1D" w14:textId="00C03BBD" w:rsidR="002C2B71" w:rsidRPr="001F39F7" w:rsidRDefault="0071126D" w:rsidP="002C2B71">
            <w:pPr>
              <w:jc w:val="center"/>
              <w:rPr>
                <w:rFonts w:cs="Times New Roman"/>
                <w:color w:val="000000" w:themeColor="text1"/>
                <w:sz w:val="24"/>
                <w:szCs w:val="24"/>
                <w:lang w:val="uz-Cyrl-UZ"/>
              </w:rPr>
            </w:pPr>
            <w:r>
              <w:rPr>
                <w:rFonts w:cs="Times New Roman"/>
                <w:color w:val="000000" w:themeColor="text1"/>
                <w:sz w:val="24"/>
                <w:szCs w:val="24"/>
                <w:lang w:val="uz-Cyrl-UZ"/>
              </w:rPr>
              <w:t>1-2 доза</w:t>
            </w:r>
          </w:p>
        </w:tc>
        <w:tc>
          <w:tcPr>
            <w:tcW w:w="1843" w:type="dxa"/>
            <w:vAlign w:val="center"/>
          </w:tcPr>
          <w:p w14:paraId="68724A8C" w14:textId="3FFF38AC" w:rsidR="002C2B71" w:rsidRPr="001F39F7" w:rsidRDefault="0071126D"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60CDFB71" w14:textId="77777777" w:rsidTr="00C61E9F">
        <w:tc>
          <w:tcPr>
            <w:tcW w:w="2830" w:type="dxa"/>
            <w:tcBorders>
              <w:bottom w:val="single" w:sz="4" w:space="0" w:color="auto"/>
            </w:tcBorders>
            <w:shd w:val="clear" w:color="auto" w:fill="auto"/>
            <w:vAlign w:val="center"/>
          </w:tcPr>
          <w:p w14:paraId="18FC2C84" w14:textId="52B16ACF" w:rsidR="002C2B71" w:rsidRPr="001F39F7" w:rsidRDefault="0071126D" w:rsidP="002C2B71">
            <w:pPr>
              <w:rPr>
                <w:rFonts w:cs="Times New Roman"/>
                <w:color w:val="000000" w:themeColor="text1"/>
                <w:sz w:val="24"/>
                <w:szCs w:val="24"/>
                <w:lang w:val="uz-Cyrl-UZ"/>
              </w:rPr>
            </w:pPr>
            <w:r>
              <w:rPr>
                <w:rFonts w:cs="Times New Roman"/>
                <w:color w:val="000000" w:themeColor="text1"/>
                <w:sz w:val="24"/>
                <w:szCs w:val="24"/>
                <w:lang w:val="uz-Cyrl-UZ"/>
              </w:rPr>
              <w:t>Протромбин комплексининг концентрати</w:t>
            </w:r>
          </w:p>
        </w:tc>
        <w:tc>
          <w:tcPr>
            <w:tcW w:w="5670" w:type="dxa"/>
            <w:tcBorders>
              <w:bottom w:val="single" w:sz="4" w:space="0" w:color="auto"/>
            </w:tcBorders>
          </w:tcPr>
          <w:p w14:paraId="1D44769B" w14:textId="07721173" w:rsidR="002C2B71" w:rsidRPr="001F39F7" w:rsidRDefault="0071126D" w:rsidP="002C2B71">
            <w:pPr>
              <w:jc w:val="center"/>
              <w:rPr>
                <w:rFonts w:cs="Times New Roman"/>
                <w:color w:val="000000" w:themeColor="text1"/>
                <w:sz w:val="24"/>
                <w:szCs w:val="24"/>
                <w:lang w:val="uz-Cyrl-UZ"/>
              </w:rPr>
            </w:pPr>
            <w:r>
              <w:rPr>
                <w:rFonts w:cs="Times New Roman"/>
                <w:color w:val="000000" w:themeColor="text1"/>
                <w:sz w:val="24"/>
                <w:szCs w:val="24"/>
                <w:lang w:val="uz-Cyrl-UZ"/>
              </w:rPr>
              <w:t>ўткир қон кетишида 50 ХБ/кг дозада, самараси бўлмаганда 20 дақиқа ичида шу дозада қайта юборилади</w:t>
            </w:r>
          </w:p>
        </w:tc>
        <w:tc>
          <w:tcPr>
            <w:tcW w:w="1843" w:type="dxa"/>
            <w:tcBorders>
              <w:bottom w:val="single" w:sz="4" w:space="0" w:color="auto"/>
            </w:tcBorders>
            <w:vAlign w:val="center"/>
          </w:tcPr>
          <w:p w14:paraId="6686EA0E" w14:textId="3D2DF361" w:rsidR="002C2B71" w:rsidRPr="001F39F7" w:rsidRDefault="0071126D"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12CDD04B" w14:textId="77777777" w:rsidTr="00C61E9F">
        <w:tc>
          <w:tcPr>
            <w:tcW w:w="2830" w:type="dxa"/>
            <w:shd w:val="clear" w:color="auto" w:fill="auto"/>
            <w:vAlign w:val="center"/>
          </w:tcPr>
          <w:p w14:paraId="59340E84" w14:textId="4033758C" w:rsidR="002C2B71" w:rsidRPr="001F39F7" w:rsidRDefault="0071126D" w:rsidP="002C2B71">
            <w:pPr>
              <w:rPr>
                <w:rFonts w:cs="Times New Roman"/>
                <w:color w:val="000000" w:themeColor="text1"/>
                <w:sz w:val="24"/>
                <w:szCs w:val="24"/>
                <w:lang w:val="uz-Cyrl-UZ"/>
              </w:rPr>
            </w:pPr>
            <w:r>
              <w:rPr>
                <w:rFonts w:cs="Times New Roman"/>
                <w:color w:val="000000" w:themeColor="text1"/>
                <w:sz w:val="24"/>
                <w:szCs w:val="24"/>
                <w:lang w:val="uz-Cyrl-UZ"/>
              </w:rPr>
              <w:t xml:space="preserve">Қон ивиши </w:t>
            </w:r>
            <w:r>
              <w:rPr>
                <w:rFonts w:cs="Times New Roman"/>
                <w:color w:val="000000" w:themeColor="text1"/>
                <w:sz w:val="24"/>
                <w:szCs w:val="24"/>
                <w:lang w:val="en-US"/>
              </w:rPr>
              <w:t>VII</w:t>
            </w:r>
            <w:r>
              <w:rPr>
                <w:rFonts w:cs="Times New Roman"/>
                <w:color w:val="000000" w:themeColor="text1"/>
                <w:sz w:val="24"/>
                <w:szCs w:val="24"/>
                <w:lang w:val="uz-Cyrl-UZ"/>
              </w:rPr>
              <w:t xml:space="preserve"> омили</w:t>
            </w:r>
            <w:r w:rsidR="00054C6E">
              <w:rPr>
                <w:rFonts w:cs="Times New Roman"/>
                <w:color w:val="000000" w:themeColor="text1"/>
                <w:sz w:val="24"/>
                <w:szCs w:val="24"/>
                <w:lang w:val="uz-Cyrl-UZ"/>
              </w:rPr>
              <w:t>*</w:t>
            </w:r>
          </w:p>
        </w:tc>
        <w:tc>
          <w:tcPr>
            <w:tcW w:w="5670" w:type="dxa"/>
          </w:tcPr>
          <w:p w14:paraId="3D1DD072" w14:textId="7F58FD07" w:rsidR="002C2B71" w:rsidRPr="001F39F7" w:rsidRDefault="0071126D" w:rsidP="002C2B71">
            <w:pPr>
              <w:jc w:val="center"/>
              <w:rPr>
                <w:rFonts w:cs="Times New Roman"/>
                <w:color w:val="000000" w:themeColor="text1"/>
                <w:sz w:val="24"/>
                <w:szCs w:val="24"/>
                <w:lang w:val="uz-Cyrl-UZ"/>
              </w:rPr>
            </w:pPr>
            <w:r>
              <w:rPr>
                <w:rFonts w:cs="Times New Roman"/>
                <w:color w:val="000000" w:themeColor="text1"/>
                <w:sz w:val="24"/>
                <w:szCs w:val="24"/>
                <w:lang w:val="uz-Cyrl-UZ"/>
              </w:rPr>
              <w:t>90-110 мкг/кг дозада, заруратга кўра ҳар 3 соатда қайта юборилади</w:t>
            </w:r>
          </w:p>
        </w:tc>
        <w:tc>
          <w:tcPr>
            <w:tcW w:w="1843" w:type="dxa"/>
            <w:vAlign w:val="center"/>
          </w:tcPr>
          <w:p w14:paraId="3BD26DDF" w14:textId="26DEA25D" w:rsidR="002C2B71" w:rsidRPr="001F39F7" w:rsidRDefault="0071126D" w:rsidP="008039FE">
            <w:pPr>
              <w:jc w:val="center"/>
              <w:rPr>
                <w:rFonts w:cs="Times New Roman"/>
                <w:color w:val="000000" w:themeColor="text1"/>
                <w:sz w:val="24"/>
                <w:szCs w:val="24"/>
                <w:lang w:val="uz-Cyrl-UZ"/>
              </w:rPr>
            </w:pPr>
            <w:r>
              <w:rPr>
                <w:rFonts w:cs="Times New Roman"/>
                <w:color w:val="000000" w:themeColor="text1"/>
                <w:sz w:val="24"/>
                <w:szCs w:val="24"/>
                <w:lang w:val="uz-Cyrl-UZ"/>
              </w:rPr>
              <w:t>С</w:t>
            </w:r>
          </w:p>
        </w:tc>
      </w:tr>
      <w:tr w:rsidR="002C2B71" w:rsidRPr="008A4107" w14:paraId="3730DDE3" w14:textId="77777777" w:rsidTr="00C61E9F">
        <w:trPr>
          <w:trHeight w:val="77"/>
        </w:trPr>
        <w:tc>
          <w:tcPr>
            <w:tcW w:w="2830" w:type="dxa"/>
            <w:tcBorders>
              <w:bottom w:val="single" w:sz="4" w:space="0" w:color="auto"/>
            </w:tcBorders>
            <w:shd w:val="clear" w:color="auto" w:fill="auto"/>
            <w:vAlign w:val="center"/>
          </w:tcPr>
          <w:p w14:paraId="7CBC7D46" w14:textId="4C71AE2B" w:rsidR="002C2B71" w:rsidRPr="001F39F7" w:rsidRDefault="0071126D" w:rsidP="002C2B71">
            <w:pPr>
              <w:rPr>
                <w:rFonts w:cs="Times New Roman"/>
                <w:color w:val="000000" w:themeColor="text1"/>
                <w:sz w:val="24"/>
                <w:szCs w:val="24"/>
                <w:lang w:val="uz-Cyrl-UZ"/>
              </w:rPr>
            </w:pPr>
            <w:r>
              <w:rPr>
                <w:rFonts w:cs="Times New Roman"/>
                <w:color w:val="000000" w:themeColor="text1"/>
                <w:sz w:val="24"/>
                <w:szCs w:val="24"/>
                <w:lang w:val="uz-Cyrl-UZ"/>
              </w:rPr>
              <w:t>Транексам кислотаси</w:t>
            </w:r>
            <w:r w:rsidR="00054C6E">
              <w:rPr>
                <w:rFonts w:cs="Times New Roman"/>
                <w:color w:val="000000" w:themeColor="text1"/>
                <w:sz w:val="24"/>
                <w:szCs w:val="24"/>
                <w:lang w:val="uz-Cyrl-UZ"/>
              </w:rPr>
              <w:t>*</w:t>
            </w:r>
          </w:p>
        </w:tc>
        <w:tc>
          <w:tcPr>
            <w:tcW w:w="5670" w:type="dxa"/>
            <w:tcBorders>
              <w:bottom w:val="single" w:sz="4" w:space="0" w:color="auto"/>
            </w:tcBorders>
          </w:tcPr>
          <w:p w14:paraId="661ED0D3" w14:textId="6B3F54D8" w:rsidR="002C2B71" w:rsidRPr="001F39F7" w:rsidRDefault="0071126D" w:rsidP="002C2B71">
            <w:pPr>
              <w:jc w:val="center"/>
              <w:rPr>
                <w:rFonts w:cs="Times New Roman"/>
                <w:color w:val="000000" w:themeColor="text1"/>
                <w:sz w:val="24"/>
                <w:szCs w:val="24"/>
                <w:lang w:val="uz-Cyrl-UZ"/>
              </w:rPr>
            </w:pPr>
            <w:r>
              <w:rPr>
                <w:rFonts w:cs="Times New Roman"/>
                <w:color w:val="000000" w:themeColor="text1"/>
                <w:sz w:val="24"/>
                <w:szCs w:val="24"/>
                <w:lang w:val="uz-Cyrl-UZ"/>
              </w:rPr>
              <w:t>қон кетиши тўхта</w:t>
            </w:r>
            <w:r w:rsidR="0022252D">
              <w:rPr>
                <w:rFonts w:cs="Times New Roman"/>
                <w:color w:val="000000" w:themeColor="text1"/>
                <w:sz w:val="24"/>
                <w:szCs w:val="24"/>
                <w:lang w:val="uz-Cyrl-UZ"/>
              </w:rPr>
              <w:t>тил</w:t>
            </w:r>
            <w:r>
              <w:rPr>
                <w:rFonts w:cs="Times New Roman"/>
                <w:color w:val="000000" w:themeColor="text1"/>
                <w:sz w:val="24"/>
                <w:szCs w:val="24"/>
                <w:lang w:val="uz-Cyrl-UZ"/>
              </w:rPr>
              <w:t>гунга қадар доимий кейинги инфузия билан</w:t>
            </w:r>
            <w:r w:rsidR="001C2945">
              <w:rPr>
                <w:rFonts w:cs="Times New Roman"/>
                <w:color w:val="000000" w:themeColor="text1"/>
                <w:sz w:val="24"/>
                <w:szCs w:val="24"/>
                <w:lang w:val="uz-Cyrl-UZ"/>
              </w:rPr>
              <w:t xml:space="preserve"> </w:t>
            </w:r>
            <w:r>
              <w:rPr>
                <w:rFonts w:cs="Times New Roman"/>
                <w:color w:val="000000" w:themeColor="text1"/>
                <w:sz w:val="24"/>
                <w:szCs w:val="24"/>
                <w:lang w:val="uz-Cyrl-UZ"/>
              </w:rPr>
              <w:t>15 мг/кг дозада в/и</w:t>
            </w:r>
            <w:r w:rsidR="001C2945">
              <w:rPr>
                <w:rFonts w:cs="Times New Roman"/>
                <w:color w:val="000000" w:themeColor="text1"/>
                <w:sz w:val="24"/>
                <w:szCs w:val="24"/>
                <w:lang w:val="uz-Cyrl-UZ"/>
              </w:rPr>
              <w:t xml:space="preserve"> юборилади</w:t>
            </w:r>
          </w:p>
        </w:tc>
        <w:tc>
          <w:tcPr>
            <w:tcW w:w="1843" w:type="dxa"/>
            <w:tcBorders>
              <w:bottom w:val="single" w:sz="4" w:space="0" w:color="auto"/>
            </w:tcBorders>
            <w:vAlign w:val="center"/>
          </w:tcPr>
          <w:p w14:paraId="473E2C28" w14:textId="46078042" w:rsidR="002C2B71" w:rsidRPr="001F39F7" w:rsidRDefault="0071126D" w:rsidP="008039FE">
            <w:pPr>
              <w:jc w:val="center"/>
              <w:rPr>
                <w:rFonts w:cs="Times New Roman"/>
                <w:color w:val="000000" w:themeColor="text1"/>
                <w:sz w:val="24"/>
                <w:szCs w:val="24"/>
                <w:lang w:val="uz-Cyrl-UZ"/>
              </w:rPr>
            </w:pPr>
            <w:r>
              <w:rPr>
                <w:rFonts w:cs="Times New Roman"/>
                <w:color w:val="000000" w:themeColor="text1"/>
                <w:sz w:val="24"/>
                <w:szCs w:val="24"/>
                <w:lang w:val="uz-Cyrl-UZ"/>
              </w:rPr>
              <w:t>А</w:t>
            </w:r>
          </w:p>
        </w:tc>
      </w:tr>
    </w:tbl>
    <w:p w14:paraId="623BB6DB" w14:textId="641253A5" w:rsidR="00B03151" w:rsidRDefault="006C7329" w:rsidP="009B3F5D">
      <w:pPr>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Қон ивиши омиллари ва концентратларининг афзалликларига қуйидагилар киради:</w:t>
      </w:r>
    </w:p>
    <w:p w14:paraId="2E1FDE13" w14:textId="1798F11E" w:rsidR="006C7329" w:rsidRDefault="006C7329" w:rsidP="009B3F5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зудлик билан юбориш имкони мавжуд (ЯМП</w:t>
      </w:r>
      <w:r w:rsidR="00730EDB">
        <w:rPr>
          <w:rFonts w:cstheme="minorHAnsi"/>
          <w:bCs/>
          <w:color w:val="000000" w:themeColor="text1"/>
          <w:sz w:val="24"/>
          <w:szCs w:val="24"/>
          <w:lang w:val="uz-Cyrl-UZ"/>
        </w:rPr>
        <w:t xml:space="preserve"> таъсир кўрсатиши билан солиштирганда</w:t>
      </w:r>
      <w:r w:rsidR="00730EDB">
        <w:rPr>
          <w:rFonts w:cstheme="minorHAnsi"/>
          <w:bCs/>
          <w:color w:val="000000" w:themeColor="text1"/>
          <w:sz w:val="24"/>
          <w:szCs w:val="24"/>
          <w:lang w:val="uz-Cyrl-UZ"/>
        </w:rPr>
        <w:br/>
      </w:r>
      <w:r>
        <w:rPr>
          <w:rFonts w:cstheme="minorHAnsi"/>
          <w:bCs/>
          <w:color w:val="000000" w:themeColor="text1"/>
          <w:sz w:val="24"/>
          <w:szCs w:val="24"/>
          <w:lang w:val="uz-Cyrl-UZ"/>
        </w:rPr>
        <w:t xml:space="preserve">30-40 дақ. тезроқ </w:t>
      </w:r>
      <w:r w:rsidR="00C55F8F">
        <w:rPr>
          <w:rFonts w:cstheme="minorHAnsi"/>
          <w:bCs/>
          <w:color w:val="000000" w:themeColor="text1"/>
          <w:sz w:val="24"/>
          <w:szCs w:val="24"/>
          <w:lang w:val="uz-Cyrl-UZ"/>
        </w:rPr>
        <w:t>таъсир қилади</w:t>
      </w:r>
      <w:r>
        <w:rPr>
          <w:rFonts w:cstheme="minorHAnsi"/>
          <w:bCs/>
          <w:color w:val="000000" w:themeColor="text1"/>
          <w:sz w:val="24"/>
          <w:szCs w:val="24"/>
          <w:lang w:val="uz-Cyrl-UZ"/>
        </w:rPr>
        <w:t>);</w:t>
      </w:r>
    </w:p>
    <w:p w14:paraId="2F75485E" w14:textId="1D9FD30E" w:rsidR="006C7329" w:rsidRDefault="006C7329" w:rsidP="009B3F5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иммунологик ва инфекцион хавфсизлик</w:t>
      </w:r>
      <w:r w:rsidR="00993D60">
        <w:rPr>
          <w:rFonts w:cstheme="minorHAnsi"/>
          <w:bCs/>
          <w:color w:val="000000" w:themeColor="text1"/>
          <w:sz w:val="24"/>
          <w:szCs w:val="24"/>
          <w:lang w:val="uz-Cyrl-UZ"/>
        </w:rPr>
        <w:t xml:space="preserve"> мавжуд</w:t>
      </w:r>
      <w:r>
        <w:rPr>
          <w:rFonts w:cstheme="minorHAnsi"/>
          <w:bCs/>
          <w:color w:val="000000" w:themeColor="text1"/>
          <w:sz w:val="24"/>
          <w:szCs w:val="24"/>
          <w:lang w:val="uz-Cyrl-UZ"/>
        </w:rPr>
        <w:t>;</w:t>
      </w:r>
    </w:p>
    <w:p w14:paraId="1F3E0AD6" w14:textId="3426B2C9" w:rsidR="006C7329" w:rsidRDefault="006C7329" w:rsidP="009B3F5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ўрнини босувчи препаратларни (ЯМП, </w:t>
      </w:r>
      <w:r w:rsidRPr="009B3F5D">
        <w:rPr>
          <w:rFonts w:cstheme="minorHAnsi"/>
          <w:bCs/>
          <w:color w:val="000000" w:themeColor="text1"/>
          <w:sz w:val="24"/>
          <w:szCs w:val="24"/>
          <w:lang w:val="uz-Cyrl-UZ"/>
        </w:rPr>
        <w:t>қон ивиши VIII омили, тромбоцитар масса, эритроцитлар)</w:t>
      </w:r>
      <w:r>
        <w:rPr>
          <w:rFonts w:cstheme="minorHAnsi"/>
          <w:bCs/>
          <w:color w:val="000000" w:themeColor="text1"/>
          <w:sz w:val="24"/>
          <w:szCs w:val="24"/>
          <w:lang w:val="uz-Cyrl-UZ"/>
        </w:rPr>
        <w:t xml:space="preserve"> </w:t>
      </w:r>
      <w:r w:rsidR="00D46CF7">
        <w:rPr>
          <w:rFonts w:cstheme="minorHAnsi"/>
          <w:bCs/>
          <w:color w:val="000000" w:themeColor="text1"/>
          <w:sz w:val="24"/>
          <w:szCs w:val="24"/>
          <w:lang w:val="uz-Cyrl-UZ"/>
        </w:rPr>
        <w:t>қуйиш</w:t>
      </w:r>
      <w:r>
        <w:rPr>
          <w:rFonts w:cstheme="minorHAnsi"/>
          <w:bCs/>
          <w:color w:val="000000" w:themeColor="text1"/>
          <w:sz w:val="24"/>
          <w:szCs w:val="24"/>
          <w:lang w:val="uz-Cyrl-UZ"/>
        </w:rPr>
        <w:t xml:space="preserve"> ҳолатларининг сони камаяди;</w:t>
      </w:r>
    </w:p>
    <w:p w14:paraId="65478BD7" w14:textId="3B2E68AA" w:rsidR="006C7329" w:rsidRDefault="006C7329" w:rsidP="009B3F5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ўпка</w:t>
      </w:r>
      <w:r w:rsidR="009B3F5D">
        <w:rPr>
          <w:rFonts w:cstheme="minorHAnsi"/>
          <w:bCs/>
          <w:color w:val="000000" w:themeColor="text1"/>
          <w:sz w:val="24"/>
          <w:szCs w:val="24"/>
          <w:lang w:val="uz-Cyrl-UZ"/>
        </w:rPr>
        <w:t xml:space="preserve"> посттрансфузион шикастланишининг </w:t>
      </w:r>
      <w:r w:rsidR="009B3F5D" w:rsidRPr="009B3F5D">
        <w:rPr>
          <w:rFonts w:cstheme="minorHAnsi"/>
          <w:bCs/>
          <w:color w:val="000000" w:themeColor="text1"/>
          <w:sz w:val="24"/>
          <w:szCs w:val="24"/>
          <w:lang w:val="uz-Cyrl-UZ"/>
        </w:rPr>
        <w:t xml:space="preserve">(TRALI) </w:t>
      </w:r>
      <w:r w:rsidR="009B3F5D">
        <w:rPr>
          <w:rFonts w:cstheme="minorHAnsi"/>
          <w:bCs/>
          <w:color w:val="000000" w:themeColor="text1"/>
          <w:sz w:val="24"/>
          <w:szCs w:val="24"/>
          <w:lang w:val="uz-Cyrl-UZ"/>
        </w:rPr>
        <w:t>частотаси камаяди;</w:t>
      </w:r>
    </w:p>
    <w:p w14:paraId="7E72281B" w14:textId="5C0640AB" w:rsidR="009B3F5D" w:rsidRDefault="009B3F5D" w:rsidP="009B3F5D">
      <w:pPr>
        <w:pStyle w:val="a7"/>
        <w:numPr>
          <w:ilvl w:val="0"/>
          <w:numId w:val="5"/>
        </w:numPr>
        <w:shd w:val="clear" w:color="auto" w:fill="FFFFFF" w:themeFill="background1"/>
        <w:tabs>
          <w:tab w:val="left" w:pos="284"/>
        </w:tabs>
        <w:spacing w:after="120" w:line="240" w:lineRule="auto"/>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антитромботик воситалар </w:t>
      </w:r>
      <w:r w:rsidR="00805C1C">
        <w:rPr>
          <w:rFonts w:cstheme="minorHAnsi"/>
          <w:bCs/>
          <w:color w:val="000000" w:themeColor="text1"/>
          <w:sz w:val="24"/>
          <w:szCs w:val="24"/>
          <w:lang w:val="uz-Cyrl-UZ"/>
        </w:rPr>
        <w:t>қўлланилади</w:t>
      </w:r>
      <w:r>
        <w:rPr>
          <w:rFonts w:cstheme="minorHAnsi"/>
          <w:bCs/>
          <w:color w:val="000000" w:themeColor="text1"/>
          <w:sz w:val="24"/>
          <w:szCs w:val="24"/>
          <w:lang w:val="uz-Cyrl-UZ"/>
        </w:rPr>
        <w:t>.</w:t>
      </w:r>
    </w:p>
    <w:p w14:paraId="19E1F96F" w14:textId="66FCCF74" w:rsidR="006C7329" w:rsidRDefault="00401E5F"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Бироқ уларнинг қўлланилиши ЯМПни юборишни истисно қилмайди. ЯМПни, имкон қадар, тезроқ юбориш керак. </w:t>
      </w:r>
    </w:p>
    <w:p w14:paraId="0BAF8769" w14:textId="221BB023" w:rsidR="00401E5F" w:rsidRDefault="00401E5F" w:rsidP="00C01B56">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Этамзилат</w:t>
      </w:r>
      <w:r w:rsidR="002A5B0C">
        <w:rPr>
          <w:rFonts w:cstheme="minorHAnsi"/>
          <w:bCs/>
          <w:color w:val="000000" w:themeColor="text1"/>
          <w:sz w:val="24"/>
          <w:szCs w:val="24"/>
          <w:lang w:val="uz-Cyrl-UZ"/>
        </w:rPr>
        <w:t xml:space="preserve"> (</w:t>
      </w:r>
      <w:r>
        <w:rPr>
          <w:rFonts w:cstheme="minorHAnsi"/>
          <w:bCs/>
          <w:color w:val="000000" w:themeColor="text1"/>
          <w:sz w:val="24"/>
          <w:szCs w:val="24"/>
          <w:lang w:val="uz-Cyrl-UZ"/>
        </w:rPr>
        <w:t>дицинон</w:t>
      </w:r>
      <w:r w:rsidR="002A5B0C">
        <w:rPr>
          <w:rFonts w:cstheme="minorHAnsi"/>
          <w:bCs/>
          <w:color w:val="000000" w:themeColor="text1"/>
          <w:sz w:val="24"/>
          <w:szCs w:val="24"/>
          <w:lang w:val="uz-Cyrl-UZ"/>
        </w:rPr>
        <w:t>)</w:t>
      </w:r>
      <w:r>
        <w:rPr>
          <w:rFonts w:cstheme="minorHAnsi"/>
          <w:bCs/>
          <w:color w:val="000000" w:themeColor="text1"/>
          <w:sz w:val="24"/>
          <w:szCs w:val="24"/>
          <w:lang w:val="uz-Cyrl-UZ"/>
        </w:rPr>
        <w:t xml:space="preserve"> ва кальций хлоридининг гемостатик таъсирига нисбатан ҳеч қандай далиллар мажуд эмас.</w:t>
      </w:r>
    </w:p>
    <w:tbl>
      <w:tblPr>
        <w:tblStyle w:val="ad"/>
        <w:tblW w:w="10060" w:type="dxa"/>
        <w:tblLayout w:type="fixed"/>
        <w:tblLook w:val="04A0" w:firstRow="1" w:lastRow="0" w:firstColumn="1" w:lastColumn="0" w:noHBand="0" w:noVBand="1"/>
      </w:tblPr>
      <w:tblGrid>
        <w:gridCol w:w="1980"/>
        <w:gridCol w:w="3118"/>
        <w:gridCol w:w="2835"/>
        <w:gridCol w:w="2127"/>
      </w:tblGrid>
      <w:tr w:rsidR="00EE1126" w:rsidRPr="00232F5B" w14:paraId="631219B2" w14:textId="77777777" w:rsidTr="00EE1126">
        <w:tc>
          <w:tcPr>
            <w:tcW w:w="10060" w:type="dxa"/>
            <w:gridSpan w:val="4"/>
            <w:shd w:val="clear" w:color="auto" w:fill="FFF2CC" w:themeFill="accent4" w:themeFillTint="33"/>
            <w:vAlign w:val="center"/>
          </w:tcPr>
          <w:p w14:paraId="7F07A356" w14:textId="0D208FCC" w:rsidR="00EE1126" w:rsidRPr="00EE1126" w:rsidRDefault="00EE1126" w:rsidP="00EE1126">
            <w:pPr>
              <w:jc w:val="center"/>
              <w:rPr>
                <w:rFonts w:cs="Times New Roman"/>
                <w:b/>
                <w:color w:val="000000" w:themeColor="text1"/>
                <w:sz w:val="24"/>
                <w:szCs w:val="24"/>
                <w:lang w:val="uz-Cyrl-UZ"/>
              </w:rPr>
            </w:pPr>
            <w:r w:rsidRPr="00EE1126">
              <w:rPr>
                <w:rFonts w:cs="Times New Roman"/>
                <w:b/>
                <w:color w:val="000000" w:themeColor="text1"/>
                <w:sz w:val="24"/>
                <w:szCs w:val="24"/>
                <w:lang w:val="uz-Cyrl-UZ"/>
              </w:rPr>
              <w:t xml:space="preserve">Коагулопатия ва </w:t>
            </w:r>
            <w:r w:rsidR="00F769CE">
              <w:rPr>
                <w:rFonts w:cs="Times New Roman"/>
                <w:b/>
                <w:color w:val="000000" w:themeColor="text1"/>
                <w:sz w:val="24"/>
                <w:szCs w:val="24"/>
                <w:lang w:val="uz-Cyrl-UZ"/>
              </w:rPr>
              <w:t>ДВС</w:t>
            </w:r>
            <w:r w:rsidRPr="00EE1126">
              <w:rPr>
                <w:rFonts w:cs="Times New Roman"/>
                <w:b/>
                <w:color w:val="000000" w:themeColor="text1"/>
                <w:sz w:val="24"/>
                <w:szCs w:val="24"/>
                <w:lang w:val="uz-Cyrl-UZ"/>
              </w:rPr>
              <w:t>-синдроми</w:t>
            </w:r>
            <w:r w:rsidR="00F769CE">
              <w:rPr>
                <w:rFonts w:cs="Times New Roman"/>
                <w:b/>
                <w:color w:val="000000" w:themeColor="text1"/>
                <w:sz w:val="24"/>
                <w:szCs w:val="24"/>
                <w:lang w:val="uz-Cyrl-UZ"/>
              </w:rPr>
              <w:t xml:space="preserve">да клиник ва лаборатор кўрсаткичларни коррекциялаш </w:t>
            </w:r>
            <w:r w:rsidRPr="00EE1126">
              <w:rPr>
                <w:rFonts w:cs="Times New Roman"/>
                <w:b/>
                <w:color w:val="000000" w:themeColor="text1"/>
                <w:sz w:val="24"/>
                <w:szCs w:val="24"/>
                <w:lang w:val="uz-Cyrl-UZ"/>
              </w:rPr>
              <w:t>тактикаси</w:t>
            </w:r>
          </w:p>
        </w:tc>
      </w:tr>
      <w:tr w:rsidR="00EE1126" w:rsidRPr="00232F5B" w14:paraId="52214750" w14:textId="77777777" w:rsidTr="001E27B0">
        <w:tc>
          <w:tcPr>
            <w:tcW w:w="1980" w:type="dxa"/>
            <w:shd w:val="clear" w:color="auto" w:fill="FFF2CC" w:themeFill="accent4" w:themeFillTint="33"/>
            <w:vAlign w:val="center"/>
          </w:tcPr>
          <w:p w14:paraId="07D7C03D" w14:textId="77777777" w:rsidR="00EE1126" w:rsidRPr="00232F5B" w:rsidRDefault="00EE1126" w:rsidP="00545025">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Кўрсаткичлар ўзгариши</w:t>
            </w:r>
          </w:p>
        </w:tc>
        <w:tc>
          <w:tcPr>
            <w:tcW w:w="3118" w:type="dxa"/>
            <w:shd w:val="clear" w:color="auto" w:fill="FFF2CC" w:themeFill="accent4" w:themeFillTint="33"/>
            <w:vAlign w:val="center"/>
          </w:tcPr>
          <w:p w14:paraId="7AF68AE5" w14:textId="77777777" w:rsidR="00EE1126" w:rsidRPr="00232F5B" w:rsidRDefault="00EE1126" w:rsidP="00545025">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Маъноси</w:t>
            </w:r>
          </w:p>
        </w:tc>
        <w:tc>
          <w:tcPr>
            <w:tcW w:w="2835" w:type="dxa"/>
            <w:shd w:val="clear" w:color="auto" w:fill="FFF2CC" w:themeFill="accent4" w:themeFillTint="33"/>
            <w:vAlign w:val="center"/>
          </w:tcPr>
          <w:p w14:paraId="5F3B6FDF" w14:textId="77777777" w:rsidR="00EE1126" w:rsidRPr="00232F5B" w:rsidRDefault="00EE1126" w:rsidP="00545025">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Коррекциялаш</w:t>
            </w:r>
          </w:p>
        </w:tc>
        <w:tc>
          <w:tcPr>
            <w:tcW w:w="2127" w:type="dxa"/>
            <w:shd w:val="clear" w:color="auto" w:fill="FFF2CC" w:themeFill="accent4" w:themeFillTint="33"/>
            <w:vAlign w:val="center"/>
          </w:tcPr>
          <w:p w14:paraId="063FA172" w14:textId="77777777" w:rsidR="00EE1126" w:rsidRPr="00232F5B" w:rsidRDefault="00EE1126" w:rsidP="00545025">
            <w:pPr>
              <w:jc w:val="center"/>
              <w:rPr>
                <w:rFonts w:cs="Times New Roman"/>
                <w:b/>
                <w:color w:val="000000" w:themeColor="text1"/>
                <w:sz w:val="24"/>
                <w:szCs w:val="24"/>
                <w:lang w:val="uz-Cyrl-UZ"/>
              </w:rPr>
            </w:pPr>
            <w:r w:rsidRPr="00232F5B">
              <w:rPr>
                <w:rFonts w:cs="Times New Roman"/>
                <w:b/>
                <w:color w:val="000000" w:themeColor="text1"/>
                <w:sz w:val="24"/>
                <w:szCs w:val="24"/>
                <w:lang w:val="uz-Cyrl-UZ"/>
              </w:rPr>
              <w:t>Мақсадли кўрсаткич</w:t>
            </w:r>
          </w:p>
        </w:tc>
      </w:tr>
      <w:tr w:rsidR="00EE1126" w:rsidRPr="00232F5B" w14:paraId="1A0C1075" w14:textId="77777777" w:rsidTr="001E27B0">
        <w:tc>
          <w:tcPr>
            <w:tcW w:w="1980" w:type="dxa"/>
            <w:shd w:val="clear" w:color="auto" w:fill="auto"/>
            <w:vAlign w:val="center"/>
          </w:tcPr>
          <w:p w14:paraId="61B9AB0B"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Гемоглобин</w:t>
            </w:r>
          </w:p>
        </w:tc>
        <w:tc>
          <w:tcPr>
            <w:tcW w:w="3118" w:type="dxa"/>
            <w:shd w:val="clear" w:color="auto" w:fill="auto"/>
            <w:vAlign w:val="center"/>
          </w:tcPr>
          <w:p w14:paraId="2AE39CD0"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кислородни етказиш, гемодилюцияни бартараф этиш</w:t>
            </w:r>
          </w:p>
        </w:tc>
        <w:tc>
          <w:tcPr>
            <w:tcW w:w="2835" w:type="dxa"/>
            <w:shd w:val="clear" w:color="auto" w:fill="auto"/>
            <w:vAlign w:val="center"/>
          </w:tcPr>
          <w:p w14:paraId="7903ACE7"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 xml:space="preserve">эритроцитлар </w:t>
            </w:r>
          </w:p>
        </w:tc>
        <w:tc>
          <w:tcPr>
            <w:tcW w:w="2127" w:type="dxa"/>
            <w:shd w:val="clear" w:color="auto" w:fill="auto"/>
            <w:vAlign w:val="center"/>
          </w:tcPr>
          <w:p w14:paraId="1D0D15DA"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80 г/л дан юқори</w:t>
            </w:r>
          </w:p>
        </w:tc>
      </w:tr>
      <w:tr w:rsidR="00EE1126" w:rsidRPr="00232F5B" w14:paraId="0D3EE2CB" w14:textId="77777777" w:rsidTr="001E27B0">
        <w:tc>
          <w:tcPr>
            <w:tcW w:w="1980" w:type="dxa"/>
            <w:shd w:val="clear" w:color="auto" w:fill="auto"/>
            <w:vAlign w:val="center"/>
          </w:tcPr>
          <w:p w14:paraId="5BE01E30"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Тромбоцитлар миқдори 50х10</w:t>
            </w:r>
            <w:r w:rsidRPr="00EE1126">
              <w:rPr>
                <w:rFonts w:cs="Times New Roman"/>
                <w:bCs/>
                <w:color w:val="000000" w:themeColor="text1"/>
                <w:sz w:val="24"/>
                <w:szCs w:val="24"/>
                <w:vertAlign w:val="superscript"/>
                <w:lang w:val="uz-Cyrl-UZ"/>
              </w:rPr>
              <w:t>9</w:t>
            </w:r>
            <w:r w:rsidRPr="00EE1126">
              <w:rPr>
                <w:rFonts w:cs="Times New Roman"/>
                <w:bCs/>
                <w:color w:val="000000" w:themeColor="text1"/>
                <w:sz w:val="24"/>
                <w:szCs w:val="24"/>
                <w:lang w:val="uz-Cyrl-UZ"/>
              </w:rPr>
              <w:t>/л дан кам</w:t>
            </w:r>
          </w:p>
        </w:tc>
        <w:tc>
          <w:tcPr>
            <w:tcW w:w="3118" w:type="dxa"/>
            <w:shd w:val="clear" w:color="auto" w:fill="auto"/>
            <w:vAlign w:val="center"/>
          </w:tcPr>
          <w:p w14:paraId="3FF2EE6E"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тромбнинг асосий компоненти</w:t>
            </w:r>
          </w:p>
        </w:tc>
        <w:tc>
          <w:tcPr>
            <w:tcW w:w="2835" w:type="dxa"/>
            <w:shd w:val="clear" w:color="auto" w:fill="auto"/>
            <w:vAlign w:val="center"/>
          </w:tcPr>
          <w:p w14:paraId="65B1C761"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тромбомасса,</w:t>
            </w:r>
          </w:p>
          <w:p w14:paraId="703AB0C6"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тромбоконцентрат</w:t>
            </w:r>
          </w:p>
        </w:tc>
        <w:tc>
          <w:tcPr>
            <w:tcW w:w="2127" w:type="dxa"/>
            <w:shd w:val="clear" w:color="auto" w:fill="auto"/>
            <w:vAlign w:val="center"/>
          </w:tcPr>
          <w:p w14:paraId="169C8249"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50х10</w:t>
            </w:r>
            <w:r w:rsidRPr="00232F5B">
              <w:rPr>
                <w:rFonts w:cs="Times New Roman"/>
                <w:color w:val="000000" w:themeColor="text1"/>
                <w:sz w:val="24"/>
                <w:szCs w:val="24"/>
                <w:vertAlign w:val="superscript"/>
                <w:lang w:val="uz-Cyrl-UZ"/>
              </w:rPr>
              <w:t>9</w:t>
            </w:r>
            <w:r w:rsidRPr="00232F5B">
              <w:rPr>
                <w:rFonts w:cs="Times New Roman"/>
                <w:color w:val="000000" w:themeColor="text1"/>
                <w:sz w:val="24"/>
                <w:szCs w:val="24"/>
                <w:lang w:val="uz-Cyrl-UZ"/>
              </w:rPr>
              <w:t>/л дан юқори</w:t>
            </w:r>
          </w:p>
        </w:tc>
      </w:tr>
      <w:tr w:rsidR="00EE1126" w:rsidRPr="00232F5B" w14:paraId="5A03CFE7" w14:textId="77777777" w:rsidTr="001E27B0">
        <w:tc>
          <w:tcPr>
            <w:tcW w:w="1980" w:type="dxa"/>
            <w:shd w:val="clear" w:color="auto" w:fill="auto"/>
            <w:vAlign w:val="center"/>
          </w:tcPr>
          <w:p w14:paraId="408F4908"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Фибриноген 1,0 г/л дан кам</w:t>
            </w:r>
          </w:p>
        </w:tc>
        <w:tc>
          <w:tcPr>
            <w:tcW w:w="3118" w:type="dxa"/>
            <w:shd w:val="clear" w:color="auto" w:fill="auto"/>
            <w:vAlign w:val="center"/>
          </w:tcPr>
          <w:p w14:paraId="53F19617"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тромбнинг асосий компоненти</w:t>
            </w:r>
          </w:p>
        </w:tc>
        <w:tc>
          <w:tcPr>
            <w:tcW w:w="2835" w:type="dxa"/>
            <w:shd w:val="clear" w:color="auto" w:fill="auto"/>
            <w:vAlign w:val="center"/>
          </w:tcPr>
          <w:p w14:paraId="7617D68E"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фибриноген концентрати, криопреципитат, ЯМП</w:t>
            </w:r>
          </w:p>
        </w:tc>
        <w:tc>
          <w:tcPr>
            <w:tcW w:w="2127" w:type="dxa"/>
            <w:shd w:val="clear" w:color="auto" w:fill="auto"/>
            <w:vAlign w:val="center"/>
          </w:tcPr>
          <w:p w14:paraId="0B8EFC80"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1,0 г/л дан юқори</w:t>
            </w:r>
          </w:p>
          <w:p w14:paraId="0779782B"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2,0 г/л дан юқори оптимал</w:t>
            </w:r>
          </w:p>
        </w:tc>
      </w:tr>
      <w:tr w:rsidR="00EE1126" w:rsidRPr="00232F5B" w14:paraId="0CC4435D" w14:textId="77777777" w:rsidTr="001E27B0">
        <w:tc>
          <w:tcPr>
            <w:tcW w:w="1980" w:type="dxa"/>
            <w:shd w:val="clear" w:color="auto" w:fill="auto"/>
            <w:vAlign w:val="center"/>
          </w:tcPr>
          <w:p w14:paraId="5F4BB94B"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ФҚТВ меъёрдан 1,5 дан ва ундан кўпга ошиши</w:t>
            </w:r>
          </w:p>
        </w:tc>
        <w:tc>
          <w:tcPr>
            <w:tcW w:w="3118" w:type="dxa"/>
            <w:shd w:val="clear" w:color="auto" w:fill="auto"/>
            <w:vAlign w:val="center"/>
          </w:tcPr>
          <w:p w14:paraId="77104D0E"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ички йўналиш омилларининг даражаси пасайиши</w:t>
            </w:r>
          </w:p>
          <w:p w14:paraId="476917FC"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lastRenderedPageBreak/>
              <w:t>гепариннинг таъсири</w:t>
            </w:r>
          </w:p>
        </w:tc>
        <w:tc>
          <w:tcPr>
            <w:tcW w:w="2835" w:type="dxa"/>
            <w:shd w:val="clear" w:color="auto" w:fill="auto"/>
            <w:vAlign w:val="center"/>
          </w:tcPr>
          <w:p w14:paraId="25C9E8CE"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lastRenderedPageBreak/>
              <w:t xml:space="preserve">ЯМП, VII омили*, протромбин </w:t>
            </w:r>
            <w:r w:rsidRPr="00232F5B">
              <w:rPr>
                <w:rFonts w:cs="Times New Roman"/>
                <w:color w:val="000000" w:themeColor="text1"/>
                <w:sz w:val="24"/>
                <w:szCs w:val="24"/>
                <w:lang w:val="uz-Cyrl-UZ"/>
              </w:rPr>
              <w:lastRenderedPageBreak/>
              <w:t>комплексининг концентрати**</w:t>
            </w:r>
          </w:p>
          <w:p w14:paraId="4DF4DA89" w14:textId="77777777" w:rsidR="00EE1126" w:rsidRPr="00232F5B" w:rsidRDefault="00EE1126" w:rsidP="00C314B0">
            <w:pPr>
              <w:pStyle w:val="a7"/>
              <w:numPr>
                <w:ilvl w:val="0"/>
                <w:numId w:val="11"/>
              </w:numPr>
              <w:ind w:hanging="285"/>
              <w:rPr>
                <w:rFonts w:cs="Times New Roman"/>
                <w:color w:val="000000" w:themeColor="text1"/>
                <w:sz w:val="24"/>
                <w:szCs w:val="24"/>
                <w:lang w:val="uz-Cyrl-UZ"/>
              </w:rPr>
            </w:pPr>
            <w:r w:rsidRPr="00232F5B">
              <w:rPr>
                <w:rFonts w:cs="Times New Roman"/>
                <w:color w:val="000000" w:themeColor="text1"/>
                <w:sz w:val="24"/>
                <w:szCs w:val="24"/>
                <w:lang w:val="uz-Cyrl-UZ"/>
              </w:rPr>
              <w:t>протамин сульфат билан гепариннинг таъсирини тўхтатиш</w:t>
            </w:r>
          </w:p>
        </w:tc>
        <w:tc>
          <w:tcPr>
            <w:tcW w:w="2127" w:type="dxa"/>
            <w:shd w:val="clear" w:color="auto" w:fill="auto"/>
            <w:vAlign w:val="center"/>
          </w:tcPr>
          <w:p w14:paraId="4570A059"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lastRenderedPageBreak/>
              <w:t>норма</w:t>
            </w:r>
          </w:p>
        </w:tc>
      </w:tr>
      <w:tr w:rsidR="00EE1126" w:rsidRPr="00232F5B" w14:paraId="2793CCBD" w14:textId="77777777" w:rsidTr="001E27B0">
        <w:tc>
          <w:tcPr>
            <w:tcW w:w="1980" w:type="dxa"/>
            <w:vMerge w:val="restart"/>
            <w:shd w:val="clear" w:color="auto" w:fill="auto"/>
            <w:vAlign w:val="center"/>
          </w:tcPr>
          <w:p w14:paraId="6058EFC5"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ХНН 1,5 дан кўпга ошиши</w:t>
            </w:r>
          </w:p>
        </w:tc>
        <w:tc>
          <w:tcPr>
            <w:tcW w:w="3118" w:type="dxa"/>
            <w:shd w:val="clear" w:color="auto" w:fill="auto"/>
            <w:vAlign w:val="center"/>
          </w:tcPr>
          <w:p w14:paraId="4EF3401E" w14:textId="77777777" w:rsidR="00EE1126" w:rsidRPr="00232F5B" w:rsidRDefault="00EE1126" w:rsidP="00545025">
            <w:pPr>
              <w:jc w:val="center"/>
              <w:rPr>
                <w:sz w:val="24"/>
                <w:szCs w:val="24"/>
              </w:rPr>
            </w:pPr>
            <w:r w:rsidRPr="00232F5B">
              <w:rPr>
                <w:rFonts w:cs="Times New Roman"/>
                <w:color w:val="000000" w:themeColor="text1"/>
                <w:sz w:val="24"/>
                <w:szCs w:val="24"/>
                <w:lang w:val="uz-Cyrl-UZ"/>
              </w:rPr>
              <w:t>ташқи йўналиш омилларининг даражаси пасайиши</w:t>
            </w:r>
          </w:p>
        </w:tc>
        <w:tc>
          <w:tcPr>
            <w:tcW w:w="2835" w:type="dxa"/>
            <w:shd w:val="clear" w:color="auto" w:fill="auto"/>
            <w:vAlign w:val="center"/>
          </w:tcPr>
          <w:p w14:paraId="64EF99C9" w14:textId="77777777" w:rsidR="00EE1126" w:rsidRPr="00232F5B" w:rsidRDefault="00EE1126" w:rsidP="00545025">
            <w:pPr>
              <w:jc w:val="center"/>
              <w:rPr>
                <w:sz w:val="24"/>
                <w:szCs w:val="24"/>
                <w:lang w:val="uz-Cyrl-UZ"/>
              </w:rPr>
            </w:pPr>
            <w:r w:rsidRPr="00232F5B">
              <w:rPr>
                <w:sz w:val="24"/>
                <w:szCs w:val="24"/>
                <w:lang w:val="uz-Cyrl-UZ"/>
              </w:rPr>
              <w:t>ЯМП, протромбин комплексининг концентрати**, VII омили*</w:t>
            </w:r>
          </w:p>
        </w:tc>
        <w:tc>
          <w:tcPr>
            <w:tcW w:w="2127" w:type="dxa"/>
            <w:vMerge w:val="restart"/>
            <w:shd w:val="clear" w:color="auto" w:fill="auto"/>
            <w:vAlign w:val="center"/>
          </w:tcPr>
          <w:p w14:paraId="56EB9A85" w14:textId="77777777" w:rsidR="00EE1126" w:rsidRPr="00232F5B" w:rsidRDefault="00EE1126" w:rsidP="00545025">
            <w:pPr>
              <w:jc w:val="center"/>
              <w:rPr>
                <w:sz w:val="24"/>
                <w:szCs w:val="24"/>
                <w:lang w:val="uz-Cyrl-UZ"/>
              </w:rPr>
            </w:pPr>
            <w:r w:rsidRPr="00232F5B">
              <w:rPr>
                <w:sz w:val="24"/>
                <w:szCs w:val="24"/>
                <w:lang w:val="uz-Cyrl-UZ"/>
              </w:rPr>
              <w:t>1,3 дан ошмаслиги</w:t>
            </w:r>
          </w:p>
        </w:tc>
      </w:tr>
      <w:tr w:rsidR="00EE1126" w:rsidRPr="00232F5B" w14:paraId="3E5EC698" w14:textId="77777777" w:rsidTr="001E27B0">
        <w:tc>
          <w:tcPr>
            <w:tcW w:w="1980" w:type="dxa"/>
            <w:vMerge/>
            <w:shd w:val="clear" w:color="auto" w:fill="auto"/>
            <w:vAlign w:val="center"/>
          </w:tcPr>
          <w:p w14:paraId="6C224221" w14:textId="77777777" w:rsidR="00EE1126" w:rsidRPr="00EE1126" w:rsidRDefault="00EE1126" w:rsidP="00545025">
            <w:pPr>
              <w:rPr>
                <w:rFonts w:cs="Times New Roman"/>
                <w:bCs/>
                <w:color w:val="000000" w:themeColor="text1"/>
                <w:sz w:val="24"/>
                <w:szCs w:val="24"/>
                <w:lang w:val="uz-Cyrl-UZ"/>
              </w:rPr>
            </w:pPr>
          </w:p>
        </w:tc>
        <w:tc>
          <w:tcPr>
            <w:tcW w:w="3118" w:type="dxa"/>
            <w:shd w:val="clear" w:color="auto" w:fill="auto"/>
            <w:vAlign w:val="center"/>
          </w:tcPr>
          <w:p w14:paraId="794FD329"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К витамини антагонистларининг таъсири (варфарин)</w:t>
            </w:r>
          </w:p>
        </w:tc>
        <w:tc>
          <w:tcPr>
            <w:tcW w:w="2835" w:type="dxa"/>
            <w:shd w:val="clear" w:color="auto" w:fill="auto"/>
            <w:vAlign w:val="center"/>
          </w:tcPr>
          <w:p w14:paraId="0664D0BF" w14:textId="77777777" w:rsidR="00EE1126" w:rsidRPr="00232F5B" w:rsidRDefault="00EE1126" w:rsidP="00545025">
            <w:pPr>
              <w:jc w:val="center"/>
              <w:rPr>
                <w:sz w:val="24"/>
                <w:szCs w:val="24"/>
                <w:lang w:val="uz-Cyrl-UZ"/>
              </w:rPr>
            </w:pPr>
            <w:r w:rsidRPr="00232F5B">
              <w:rPr>
                <w:sz w:val="24"/>
                <w:szCs w:val="24"/>
                <w:lang w:val="uz-Cyrl-UZ"/>
              </w:rPr>
              <w:t>ЯМП, протромбин комплексининг концентрати</w:t>
            </w:r>
          </w:p>
        </w:tc>
        <w:tc>
          <w:tcPr>
            <w:tcW w:w="2127" w:type="dxa"/>
            <w:vMerge/>
            <w:shd w:val="clear" w:color="auto" w:fill="auto"/>
            <w:vAlign w:val="center"/>
          </w:tcPr>
          <w:p w14:paraId="64A8E4CF" w14:textId="77777777" w:rsidR="00EE1126" w:rsidRPr="00232F5B" w:rsidRDefault="00EE1126" w:rsidP="00545025">
            <w:pPr>
              <w:jc w:val="center"/>
              <w:rPr>
                <w:sz w:val="24"/>
                <w:szCs w:val="24"/>
                <w:lang w:val="uz-Cyrl-UZ"/>
              </w:rPr>
            </w:pPr>
          </w:p>
        </w:tc>
      </w:tr>
      <w:tr w:rsidR="00EE1126" w:rsidRPr="00232F5B" w14:paraId="4882FA40" w14:textId="77777777" w:rsidTr="001E27B0">
        <w:tc>
          <w:tcPr>
            <w:tcW w:w="1980" w:type="dxa"/>
            <w:tcBorders>
              <w:bottom w:val="single" w:sz="4" w:space="0" w:color="auto"/>
            </w:tcBorders>
            <w:shd w:val="clear" w:color="auto" w:fill="auto"/>
            <w:vAlign w:val="center"/>
          </w:tcPr>
          <w:p w14:paraId="54F5968D"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Лаборатор текширувларда гипокоагуляция</w:t>
            </w:r>
          </w:p>
        </w:tc>
        <w:tc>
          <w:tcPr>
            <w:tcW w:w="3118" w:type="dxa"/>
            <w:vMerge w:val="restart"/>
            <w:tcBorders>
              <w:bottom w:val="single" w:sz="4" w:space="0" w:color="auto"/>
            </w:tcBorders>
            <w:shd w:val="clear" w:color="auto" w:fill="auto"/>
            <w:vAlign w:val="center"/>
          </w:tcPr>
          <w:p w14:paraId="6C9D7730" w14:textId="77777777" w:rsidR="00EE1126" w:rsidRPr="00232F5B" w:rsidRDefault="00EE1126" w:rsidP="00C314B0">
            <w:pPr>
              <w:pStyle w:val="a7"/>
              <w:numPr>
                <w:ilvl w:val="0"/>
                <w:numId w:val="11"/>
              </w:numPr>
              <w:ind w:hanging="285"/>
              <w:rPr>
                <w:sz w:val="24"/>
                <w:szCs w:val="24"/>
                <w:lang w:val="uz-Cyrl-UZ"/>
              </w:rPr>
            </w:pPr>
            <w:r w:rsidRPr="00232F5B">
              <w:rPr>
                <w:rFonts w:cs="Times New Roman"/>
                <w:color w:val="000000" w:themeColor="text1"/>
                <w:sz w:val="24"/>
                <w:szCs w:val="24"/>
                <w:lang w:val="uz-Cyrl-UZ"/>
              </w:rPr>
              <w:t>тромбоцитлар</w:t>
            </w:r>
            <w:r w:rsidRPr="00232F5B">
              <w:rPr>
                <w:sz w:val="24"/>
                <w:szCs w:val="24"/>
                <w:lang w:val="uz-Cyrl-UZ"/>
              </w:rPr>
              <w:t xml:space="preserve"> ва/ёки қон ивиш омиллари дефицити</w:t>
            </w:r>
          </w:p>
          <w:p w14:paraId="6FF24FB7" w14:textId="77777777" w:rsidR="00EE1126" w:rsidRPr="00232F5B" w:rsidRDefault="00EE1126" w:rsidP="00C314B0">
            <w:pPr>
              <w:pStyle w:val="a7"/>
              <w:numPr>
                <w:ilvl w:val="0"/>
                <w:numId w:val="11"/>
              </w:numPr>
              <w:ind w:hanging="285"/>
              <w:rPr>
                <w:sz w:val="24"/>
                <w:szCs w:val="24"/>
                <w:lang w:val="uz-Cyrl-UZ"/>
              </w:rPr>
            </w:pPr>
            <w:r w:rsidRPr="00232F5B">
              <w:rPr>
                <w:rFonts w:cs="Times New Roman"/>
                <w:color w:val="000000" w:themeColor="text1"/>
                <w:sz w:val="24"/>
                <w:szCs w:val="24"/>
                <w:lang w:val="uz-Cyrl-UZ"/>
              </w:rPr>
              <w:t>дезагрегантлар ёки антикоагулянтларнинг таъсири</w:t>
            </w:r>
          </w:p>
        </w:tc>
        <w:tc>
          <w:tcPr>
            <w:tcW w:w="2835" w:type="dxa"/>
            <w:vMerge w:val="restart"/>
            <w:tcBorders>
              <w:bottom w:val="single" w:sz="4" w:space="0" w:color="auto"/>
            </w:tcBorders>
            <w:shd w:val="clear" w:color="auto" w:fill="auto"/>
            <w:vAlign w:val="center"/>
          </w:tcPr>
          <w:p w14:paraId="3DE9133F" w14:textId="77777777" w:rsidR="00EE1126" w:rsidRPr="00232F5B" w:rsidRDefault="00EE1126" w:rsidP="00C314B0">
            <w:pPr>
              <w:pStyle w:val="a7"/>
              <w:numPr>
                <w:ilvl w:val="0"/>
                <w:numId w:val="11"/>
              </w:numPr>
              <w:ind w:hanging="285"/>
              <w:rPr>
                <w:sz w:val="24"/>
                <w:szCs w:val="24"/>
                <w:lang w:val="uz-Cyrl-UZ"/>
              </w:rPr>
            </w:pPr>
            <w:r w:rsidRPr="00232F5B">
              <w:rPr>
                <w:sz w:val="24"/>
                <w:szCs w:val="24"/>
                <w:lang w:val="uz-Cyrl-UZ"/>
              </w:rPr>
              <w:t xml:space="preserve">барча </w:t>
            </w:r>
            <w:r w:rsidRPr="00232F5B">
              <w:rPr>
                <w:rFonts w:cs="Times New Roman"/>
                <w:color w:val="000000" w:themeColor="text1"/>
                <w:sz w:val="24"/>
                <w:szCs w:val="24"/>
                <w:lang w:val="uz-Cyrl-UZ"/>
              </w:rPr>
              <w:t>мавжуд</w:t>
            </w:r>
            <w:r w:rsidRPr="00232F5B">
              <w:rPr>
                <w:sz w:val="24"/>
                <w:szCs w:val="24"/>
                <w:lang w:val="uz-Cyrl-UZ"/>
              </w:rPr>
              <w:t xml:space="preserve"> қон компонентлари ёки сабабига кўра антидотлар</w:t>
            </w:r>
          </w:p>
          <w:p w14:paraId="319423CA" w14:textId="77777777" w:rsidR="00EE1126" w:rsidRPr="00232F5B" w:rsidRDefault="00EE1126" w:rsidP="00C314B0">
            <w:pPr>
              <w:pStyle w:val="a7"/>
              <w:numPr>
                <w:ilvl w:val="0"/>
                <w:numId w:val="11"/>
              </w:numPr>
              <w:ind w:hanging="285"/>
              <w:rPr>
                <w:sz w:val="24"/>
                <w:szCs w:val="24"/>
                <w:lang w:val="uz-Cyrl-UZ"/>
              </w:rPr>
            </w:pPr>
            <w:r w:rsidRPr="00232F5B">
              <w:rPr>
                <w:sz w:val="24"/>
                <w:szCs w:val="24"/>
                <w:lang w:val="uz-Cyrl-UZ"/>
              </w:rPr>
              <w:t>антифибринолитиклар</w:t>
            </w:r>
          </w:p>
        </w:tc>
        <w:tc>
          <w:tcPr>
            <w:tcW w:w="2127" w:type="dxa"/>
            <w:tcBorders>
              <w:bottom w:val="single" w:sz="4" w:space="0" w:color="auto"/>
            </w:tcBorders>
            <w:shd w:val="clear" w:color="auto" w:fill="auto"/>
            <w:vAlign w:val="center"/>
          </w:tcPr>
          <w:p w14:paraId="1B2DD64D" w14:textId="77777777" w:rsidR="00EE1126" w:rsidRPr="00232F5B" w:rsidRDefault="00EE1126" w:rsidP="00545025">
            <w:pPr>
              <w:jc w:val="center"/>
              <w:rPr>
                <w:sz w:val="24"/>
                <w:szCs w:val="24"/>
                <w:lang w:val="uz-Cyrl-UZ"/>
              </w:rPr>
            </w:pPr>
            <w:r w:rsidRPr="00232F5B">
              <w:rPr>
                <w:sz w:val="24"/>
                <w:szCs w:val="24"/>
                <w:lang w:val="uz-Cyrl-UZ"/>
              </w:rPr>
              <w:t>нормо- ёки гипокоагуляция</w:t>
            </w:r>
          </w:p>
        </w:tc>
      </w:tr>
      <w:tr w:rsidR="00EE1126" w:rsidRPr="00232F5B" w14:paraId="440D03F7" w14:textId="77777777" w:rsidTr="001E27B0">
        <w:tc>
          <w:tcPr>
            <w:tcW w:w="1980" w:type="dxa"/>
            <w:tcBorders>
              <w:bottom w:val="single" w:sz="4" w:space="0" w:color="auto"/>
            </w:tcBorders>
            <w:shd w:val="clear" w:color="auto" w:fill="auto"/>
            <w:vAlign w:val="center"/>
          </w:tcPr>
          <w:p w14:paraId="63C73E84" w14:textId="77777777" w:rsidR="00EE1126" w:rsidRPr="00EE1126" w:rsidRDefault="00EE1126" w:rsidP="00545025">
            <w:pPr>
              <w:rPr>
                <w:rFonts w:cs="Times New Roman"/>
                <w:bCs/>
                <w:color w:val="000000" w:themeColor="text1"/>
                <w:sz w:val="24"/>
                <w:szCs w:val="24"/>
                <w:lang w:val="uz-Cyrl-UZ"/>
              </w:rPr>
            </w:pPr>
            <w:r w:rsidRPr="00EE1126">
              <w:rPr>
                <w:rFonts w:cs="Times New Roman"/>
                <w:bCs/>
                <w:color w:val="000000" w:themeColor="text1"/>
                <w:sz w:val="24"/>
                <w:szCs w:val="24"/>
                <w:lang w:val="uz-Cyrl-UZ"/>
              </w:rPr>
              <w:t>Диффуз қон кетиши</w:t>
            </w:r>
          </w:p>
        </w:tc>
        <w:tc>
          <w:tcPr>
            <w:tcW w:w="3118" w:type="dxa"/>
            <w:vMerge/>
            <w:tcBorders>
              <w:bottom w:val="single" w:sz="4" w:space="0" w:color="auto"/>
            </w:tcBorders>
            <w:shd w:val="clear" w:color="auto" w:fill="auto"/>
            <w:vAlign w:val="center"/>
          </w:tcPr>
          <w:p w14:paraId="6DB642EA" w14:textId="77777777" w:rsidR="00EE1126" w:rsidRPr="00232F5B" w:rsidRDefault="00EE1126" w:rsidP="00545025">
            <w:pPr>
              <w:jc w:val="center"/>
              <w:rPr>
                <w:rFonts w:cs="Times New Roman"/>
                <w:color w:val="000000" w:themeColor="text1"/>
                <w:sz w:val="24"/>
                <w:szCs w:val="24"/>
                <w:lang w:val="uz-Cyrl-UZ"/>
              </w:rPr>
            </w:pPr>
          </w:p>
        </w:tc>
        <w:tc>
          <w:tcPr>
            <w:tcW w:w="2835" w:type="dxa"/>
            <w:vMerge/>
            <w:tcBorders>
              <w:bottom w:val="single" w:sz="4" w:space="0" w:color="auto"/>
            </w:tcBorders>
            <w:shd w:val="clear" w:color="auto" w:fill="auto"/>
            <w:vAlign w:val="center"/>
          </w:tcPr>
          <w:p w14:paraId="0431F99B" w14:textId="77777777" w:rsidR="00EE1126" w:rsidRPr="00232F5B" w:rsidRDefault="00EE1126" w:rsidP="00545025">
            <w:pPr>
              <w:jc w:val="center"/>
              <w:rPr>
                <w:rFonts w:cs="Times New Roman"/>
                <w:color w:val="000000" w:themeColor="text1"/>
                <w:sz w:val="24"/>
                <w:szCs w:val="24"/>
                <w:lang w:val="uz-Cyrl-UZ"/>
              </w:rPr>
            </w:pPr>
          </w:p>
        </w:tc>
        <w:tc>
          <w:tcPr>
            <w:tcW w:w="2127" w:type="dxa"/>
            <w:tcBorders>
              <w:bottom w:val="single" w:sz="4" w:space="0" w:color="auto"/>
            </w:tcBorders>
            <w:shd w:val="clear" w:color="auto" w:fill="auto"/>
            <w:vAlign w:val="center"/>
          </w:tcPr>
          <w:p w14:paraId="0C4166AF" w14:textId="77777777" w:rsidR="00EE1126" w:rsidRPr="00232F5B" w:rsidRDefault="00EE1126" w:rsidP="00545025">
            <w:pPr>
              <w:jc w:val="center"/>
              <w:rPr>
                <w:rFonts w:cs="Times New Roman"/>
                <w:color w:val="000000" w:themeColor="text1"/>
                <w:sz w:val="24"/>
                <w:szCs w:val="24"/>
                <w:lang w:val="uz-Cyrl-UZ"/>
              </w:rPr>
            </w:pPr>
            <w:r w:rsidRPr="00232F5B">
              <w:rPr>
                <w:rFonts w:cs="Times New Roman"/>
                <w:color w:val="000000" w:themeColor="text1"/>
                <w:sz w:val="24"/>
                <w:szCs w:val="24"/>
                <w:lang w:val="uz-Cyrl-UZ"/>
              </w:rPr>
              <w:t>қон кетиши тўхташи</w:t>
            </w:r>
          </w:p>
        </w:tc>
      </w:tr>
      <w:tr w:rsidR="00EE1126" w:rsidRPr="00232F5B" w14:paraId="2BCC7C12" w14:textId="77777777" w:rsidTr="000B59DA">
        <w:trPr>
          <w:trHeight w:val="170"/>
        </w:trPr>
        <w:tc>
          <w:tcPr>
            <w:tcW w:w="10060" w:type="dxa"/>
            <w:gridSpan w:val="4"/>
            <w:tcBorders>
              <w:top w:val="single" w:sz="4" w:space="0" w:color="auto"/>
              <w:left w:val="nil"/>
              <w:bottom w:val="nil"/>
              <w:right w:val="nil"/>
            </w:tcBorders>
            <w:shd w:val="clear" w:color="auto" w:fill="auto"/>
            <w:vAlign w:val="center"/>
          </w:tcPr>
          <w:p w14:paraId="425E0401" w14:textId="77777777" w:rsidR="00EE1126" w:rsidRPr="000B59DA" w:rsidRDefault="00EE1126" w:rsidP="00545025">
            <w:pPr>
              <w:rPr>
                <w:rFonts w:cs="Times New Roman"/>
                <w:color w:val="000000" w:themeColor="text1"/>
                <w:szCs w:val="24"/>
                <w:lang w:val="uz-Cyrl-UZ"/>
              </w:rPr>
            </w:pPr>
            <w:r w:rsidRPr="000B59DA">
              <w:rPr>
                <w:rFonts w:cs="Times New Roman"/>
                <w:color w:val="000000" w:themeColor="text1"/>
                <w:szCs w:val="24"/>
                <w:lang w:val="uz-Cyrl-UZ"/>
              </w:rPr>
              <w:t>* ЯМП мавжуд бўлмаганда.</w:t>
            </w:r>
          </w:p>
        </w:tc>
      </w:tr>
      <w:tr w:rsidR="00EE1126" w:rsidRPr="00232F5B" w14:paraId="1CD39C39" w14:textId="77777777" w:rsidTr="00545025">
        <w:tc>
          <w:tcPr>
            <w:tcW w:w="10060" w:type="dxa"/>
            <w:gridSpan w:val="4"/>
            <w:tcBorders>
              <w:top w:val="nil"/>
              <w:left w:val="nil"/>
              <w:bottom w:val="nil"/>
              <w:right w:val="nil"/>
            </w:tcBorders>
            <w:shd w:val="clear" w:color="auto" w:fill="auto"/>
            <w:vAlign w:val="center"/>
          </w:tcPr>
          <w:p w14:paraId="5EC092FB" w14:textId="3AE20375" w:rsidR="00EE1126" w:rsidRPr="000B59DA" w:rsidRDefault="00EE1126" w:rsidP="00545025">
            <w:pPr>
              <w:rPr>
                <w:rFonts w:cs="Times New Roman"/>
                <w:color w:val="000000" w:themeColor="text1"/>
                <w:szCs w:val="24"/>
                <w:lang w:val="uz-Cyrl-UZ"/>
              </w:rPr>
            </w:pPr>
            <w:r w:rsidRPr="000B59DA">
              <w:rPr>
                <w:rFonts w:cs="Times New Roman"/>
                <w:color w:val="000000" w:themeColor="text1"/>
                <w:szCs w:val="24"/>
                <w:lang w:val="uz-Cyrl-UZ"/>
              </w:rPr>
              <w:t>** Ўтказилаётган гемостатик терапия самарас</w:t>
            </w:r>
            <w:r w:rsidR="00EF1CF6">
              <w:rPr>
                <w:rFonts w:cs="Times New Roman"/>
                <w:color w:val="000000" w:themeColor="text1"/>
                <w:szCs w:val="24"/>
                <w:lang w:val="uz-Cyrl-UZ"/>
              </w:rPr>
              <w:t>а бермаса</w:t>
            </w:r>
            <w:r w:rsidRPr="000B59DA">
              <w:rPr>
                <w:rFonts w:cs="Times New Roman"/>
                <w:color w:val="000000" w:themeColor="text1"/>
                <w:szCs w:val="24"/>
                <w:lang w:val="uz-Cyrl-UZ"/>
              </w:rPr>
              <w:t>.</w:t>
            </w:r>
          </w:p>
        </w:tc>
      </w:tr>
    </w:tbl>
    <w:p w14:paraId="72E9003D" w14:textId="744A83CF" w:rsidR="0077510D" w:rsidRDefault="0077510D" w:rsidP="0077510D">
      <w:pPr>
        <w:pStyle w:val="2"/>
        <w:spacing w:before="120" w:after="120" w:line="240" w:lineRule="auto"/>
        <w:rPr>
          <w:rFonts w:asciiTheme="minorHAnsi" w:hAnsiTheme="minorHAnsi" w:cs="Times New Roman"/>
          <w:b/>
          <w:color w:val="4472C4" w:themeColor="accent5"/>
          <w:sz w:val="28"/>
          <w:lang w:val="uz-Cyrl-UZ"/>
        </w:rPr>
      </w:pPr>
      <w:bookmarkStart w:id="38" w:name="_Toc115693455"/>
      <w:r w:rsidRPr="0077510D">
        <w:rPr>
          <w:rFonts w:asciiTheme="minorHAnsi" w:hAnsiTheme="minorHAnsi" w:cs="Times New Roman"/>
          <w:b/>
          <w:color w:val="4472C4" w:themeColor="accent5"/>
          <w:sz w:val="28"/>
          <w:lang w:val="uz-Cyrl-UZ"/>
        </w:rPr>
        <w:t>Акушерлик қон кетишларида анестезиологик менеджмент</w:t>
      </w:r>
      <w:bookmarkEnd w:id="38"/>
    </w:p>
    <w:p w14:paraId="5659AFE9"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heme="minorHAnsi"/>
          <w:bCs/>
          <w:color w:val="000000" w:themeColor="text1"/>
          <w:sz w:val="24"/>
          <w:szCs w:val="24"/>
          <w:lang w:val="uz-Cyrl-UZ"/>
        </w:rPr>
      </w:pPr>
      <w:r w:rsidRPr="005B7645">
        <w:rPr>
          <w:rFonts w:cstheme="minorHAnsi"/>
          <w:bCs/>
          <w:color w:val="000000" w:themeColor="text1"/>
          <w:sz w:val="24"/>
          <w:szCs w:val="24"/>
          <w:lang w:val="uz-Cyrl-UZ"/>
        </w:rPr>
        <w:t>Аёл оғир гиповолемия ҳолатида бўлганда (кўп миқдорда қон йўқотиш ва беқарор гемодинамика билан кечадиган қон кетиши) ЎСВ билан умумий кўп компонентли оғриқсизлантириш ўтказилади, оғриқсизлантиришни индукциялаш ва ушлаб туриш учун кетамин, бензодиазепинлар, фентанил ишлатилади.</w:t>
      </w:r>
    </w:p>
    <w:p w14:paraId="49BE5E60"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heme="minorHAnsi"/>
          <w:bCs/>
          <w:color w:val="000000" w:themeColor="text1"/>
          <w:sz w:val="24"/>
          <w:szCs w:val="24"/>
          <w:lang w:val="uz-Cyrl-UZ"/>
        </w:rPr>
      </w:pPr>
      <w:r w:rsidRPr="005B7645">
        <w:rPr>
          <w:rFonts w:cstheme="minorHAnsi"/>
          <w:bCs/>
          <w:color w:val="000000" w:themeColor="text1"/>
          <w:sz w:val="24"/>
          <w:szCs w:val="24"/>
          <w:lang w:val="uz-Cyrl-UZ"/>
        </w:rPr>
        <w:t>Оғир гиповолемия (беқарор гемодинамика билан кечадиган қон кетиши, коррекция қилинмайдиган дегидратация), гипокоагуляция томонига қон ивишининг бузилиш (ФҚТВ ва ХНН меъёридан 1,5 баробардан кўпроқ ошиши) ва тромбоцитопения ҳолатларида (&lt;70x10</w:t>
      </w:r>
      <w:r w:rsidRPr="00683B20">
        <w:rPr>
          <w:rFonts w:cstheme="minorHAnsi"/>
          <w:bCs/>
          <w:color w:val="000000" w:themeColor="text1"/>
          <w:sz w:val="24"/>
          <w:szCs w:val="24"/>
          <w:vertAlign w:val="superscript"/>
          <w:lang w:val="uz-Cyrl-UZ"/>
        </w:rPr>
        <w:t>9</w:t>
      </w:r>
      <w:r w:rsidRPr="005B7645">
        <w:rPr>
          <w:rFonts w:cstheme="minorHAnsi"/>
          <w:bCs/>
          <w:color w:val="000000" w:themeColor="text1"/>
          <w:sz w:val="24"/>
          <w:szCs w:val="24"/>
          <w:lang w:val="uz-Cyrl-UZ"/>
        </w:rPr>
        <w:t>/л) нейроаксиал оғриқсизлантириш (спинал, эпидурал, спинал-эпидурал комбинацияланган) ўтказилмайди. Бундай ҳолатларда фақат спинал оғриқсизлантиришни қўллаш мумкин (кичик ўлчамдаги 27-29 G игналардан фойдаланиш шарт).</w:t>
      </w:r>
    </w:p>
    <w:p w14:paraId="273775D3"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sidRPr="005B7645">
        <w:rPr>
          <w:rFonts w:cstheme="minorHAnsi"/>
          <w:bCs/>
          <w:color w:val="000000" w:themeColor="text1"/>
          <w:sz w:val="24"/>
          <w:szCs w:val="24"/>
          <w:lang w:val="uz-Cyrl-UZ"/>
        </w:rPr>
        <w:t>Қон кетишини ўтказган беморларда эрта операциядан кейинги даврда узайтирилган ЎСВни</w:t>
      </w:r>
      <w:r w:rsidRPr="005B7645">
        <w:rPr>
          <w:rFonts w:cs="Times New Roman"/>
          <w:color w:val="000000" w:themeColor="text1"/>
          <w:sz w:val="24"/>
          <w:szCs w:val="24"/>
          <w:lang w:val="uz-Cyrl-UZ"/>
        </w:rPr>
        <w:t xml:space="preserve"> ўтказиш учун кўрсатмалар:</w:t>
      </w:r>
    </w:p>
    <w:p w14:paraId="15AFD72D"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артериал гипотонияга ўтувчи беқарор гемодинамикада (систолик АҚБ 90 мм сим. уст. дан паст, вазопрессорларни юбориш зарурати) ва етарли бўлмаган миқдорда АҚҲни қоплаш;</w:t>
      </w:r>
    </w:p>
    <w:p w14:paraId="15DEA3AE"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давом этаётган қон кетишида;</w:t>
      </w:r>
    </w:p>
    <w:p w14:paraId="193A04E2"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гемоглобин даражаси 70 г/л дан паст бўлганда ва қон қуйишни давом эттириш зарурати бўлганда;</w:t>
      </w:r>
    </w:p>
    <w:p w14:paraId="61DA0E31"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аралаш веноз қоннинг сатурацияси 70% дан паст бўлганда;</w:t>
      </w:r>
    </w:p>
    <w:p w14:paraId="055F6192"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сақланиб турувчи коагулопатияда (ХНН ва ФҚТВ меъёридан 1,5 баробардан кўпроқ ошиши, 1 мкл да тромбоцитлар миқдори 50 000 дан кам) ва ўрнини босувчи терапияни ўтказиш зарурати бўлганда.</w:t>
      </w:r>
    </w:p>
    <w:p w14:paraId="372EC381"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heme="minorHAnsi"/>
          <w:bCs/>
          <w:color w:val="000000" w:themeColor="text1"/>
          <w:sz w:val="24"/>
          <w:szCs w:val="24"/>
          <w:lang w:val="uz-Cyrl-UZ"/>
        </w:rPr>
      </w:pPr>
      <w:r w:rsidRPr="005B7645">
        <w:rPr>
          <w:rFonts w:cstheme="minorHAnsi"/>
          <w:bCs/>
          <w:color w:val="000000" w:themeColor="text1"/>
          <w:sz w:val="24"/>
          <w:szCs w:val="24"/>
          <w:lang w:val="uz-Cyrl-UZ"/>
        </w:rPr>
        <w:t>Массив қон кетиши ва геморрагик шокни даволашдан ижобий таъсир мезонларига эришилмагунга қадар ЎСВ давом эттирилади.</w:t>
      </w:r>
    </w:p>
    <w:p w14:paraId="180EFED0"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sidRPr="005B7645">
        <w:rPr>
          <w:rFonts w:cstheme="minorHAnsi"/>
          <w:bCs/>
          <w:color w:val="000000" w:themeColor="text1"/>
          <w:sz w:val="24"/>
          <w:szCs w:val="24"/>
          <w:lang w:val="uz-Cyrl-UZ"/>
        </w:rPr>
        <w:t>Тўғри ўтказилган инфузион-трансфузион терапия ва қон кетишини тўхтатишда ҳаёт фаолиятини</w:t>
      </w:r>
      <w:r w:rsidRPr="005B7645">
        <w:rPr>
          <w:rFonts w:cs="Times New Roman"/>
          <w:color w:val="000000" w:themeColor="text1"/>
          <w:sz w:val="24"/>
          <w:szCs w:val="24"/>
          <w:lang w:val="uz-Cyrl-UZ"/>
        </w:rPr>
        <w:t xml:space="preserve"> таъминлашнинг асосий тизимлари 3-4 соат ичида барқарорлашади:</w:t>
      </w:r>
    </w:p>
    <w:p w14:paraId="125227F7"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қорин бўшлиғида қон кетиши тўхташи;</w:t>
      </w:r>
    </w:p>
    <w:p w14:paraId="74D3DD42"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lastRenderedPageBreak/>
        <w:t>бошқа тана қисмларида коагулопатик қон кетишининг белгилари (бурундан, игна кирган жойлар, операция жароҳатидан, гематурия, дренаж бўйича ва ҳ.к.) йўқлиги;</w:t>
      </w:r>
    </w:p>
    <w:p w14:paraId="7EDC2575"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гемоглобиннинг мақсадли кўрсаткичларига эришиш – 70-80 г/л дан юқори;</w:t>
      </w:r>
    </w:p>
    <w:p w14:paraId="5E95FCB4"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гемостаз тизимининг мақсадли кўрсаткичларига эришиш (1 мкл да тромбоцитлар миқдори 50 000 дан ортиқ, фибриноген 2,0 г/л дан юқори, ХНН, ФПТВ меъёридан 1,5 баробардан камроқ);</w:t>
      </w:r>
    </w:p>
    <w:p w14:paraId="3B0C6154"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ўрта АҚБнинг мақсадли кўрсаткичларига эришиш – вазопрессорларсиз &gt; 65 мм сим. уст.</w:t>
      </w:r>
    </w:p>
    <w:p w14:paraId="64FEA87B"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диурезнинг мақсадли кўрсаткичларига эришиш – 0,5 мл/кг/дақ. дан кўп;</w:t>
      </w:r>
    </w:p>
    <w:p w14:paraId="18927624"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эс-хуши тикланиши ва адекват ўз-ўзидан нафас олиш;</w:t>
      </w:r>
    </w:p>
    <w:p w14:paraId="45CAF56E" w14:textId="77777777" w:rsidR="00304C9B" w:rsidRPr="005B7645" w:rsidRDefault="00304C9B"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5B7645">
        <w:rPr>
          <w:rFonts w:cs="Times New Roman"/>
          <w:color w:val="000000" w:themeColor="text1"/>
          <w:sz w:val="24"/>
          <w:szCs w:val="24"/>
          <w:lang w:val="uz-Cyrl-UZ"/>
        </w:rPr>
        <w:t>ЎРДС белгилари йўқлиги.</w:t>
      </w:r>
    </w:p>
    <w:p w14:paraId="16365933" w14:textId="77777777" w:rsidR="00304C9B" w:rsidRPr="005B7645" w:rsidRDefault="00304C9B" w:rsidP="009B386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sidRPr="005B7645">
        <w:rPr>
          <w:rFonts w:cs="Times New Roman"/>
          <w:color w:val="000000" w:themeColor="text1"/>
          <w:sz w:val="24"/>
          <w:szCs w:val="24"/>
          <w:lang w:val="uz-Cyrl-UZ"/>
        </w:rPr>
        <w:t xml:space="preserve">Қон </w:t>
      </w:r>
      <w:r w:rsidRPr="005B7645">
        <w:rPr>
          <w:rFonts w:cstheme="minorHAnsi"/>
          <w:bCs/>
          <w:color w:val="000000" w:themeColor="text1"/>
          <w:sz w:val="24"/>
          <w:szCs w:val="24"/>
          <w:lang w:val="uz-Cyrl-UZ"/>
        </w:rPr>
        <w:t>кетишини</w:t>
      </w:r>
      <w:r w:rsidRPr="005B7645">
        <w:rPr>
          <w:rFonts w:cs="Times New Roman"/>
          <w:color w:val="000000" w:themeColor="text1"/>
          <w:sz w:val="24"/>
          <w:szCs w:val="24"/>
          <w:lang w:val="uz-Cyrl-UZ"/>
        </w:rPr>
        <w:t xml:space="preserve"> даволаш мақсадларига яқин 3-4 соат ичида эришилмаса, артериал гипотония, анемия, олигурия сақланиб турса ва янада ривожланса, биринчи навбатда, давом этаётган қон кетишини истисно қилиш ва интенсив инфузион-трансфузион терапияни қайта кўриб чиқиш зарур.</w:t>
      </w:r>
    </w:p>
    <w:p w14:paraId="75C68E36" w14:textId="0EA8384B" w:rsidR="0099603A" w:rsidRDefault="0099603A" w:rsidP="0099603A">
      <w:pPr>
        <w:pStyle w:val="2"/>
        <w:spacing w:before="120" w:after="120" w:line="240" w:lineRule="auto"/>
        <w:rPr>
          <w:rFonts w:asciiTheme="minorHAnsi" w:hAnsiTheme="minorHAnsi" w:cs="Times New Roman"/>
          <w:b/>
          <w:color w:val="4472C4" w:themeColor="accent5"/>
          <w:sz w:val="28"/>
          <w:lang w:val="uz-Cyrl-UZ"/>
        </w:rPr>
      </w:pPr>
      <w:bookmarkStart w:id="39" w:name="_Toc115693456"/>
      <w:r w:rsidRPr="0099603A">
        <w:rPr>
          <w:rFonts w:asciiTheme="minorHAnsi" w:hAnsiTheme="minorHAnsi" w:cs="Times New Roman"/>
          <w:b/>
          <w:color w:val="4472C4" w:themeColor="accent5"/>
          <w:sz w:val="28"/>
          <w:lang w:val="uz-Cyrl-UZ"/>
        </w:rPr>
        <w:t xml:space="preserve">Постгеморрагик даврда </w:t>
      </w:r>
      <w:r w:rsidRPr="00F93FA8">
        <w:rPr>
          <w:rFonts w:asciiTheme="minorHAnsi" w:hAnsiTheme="minorHAnsi" w:cs="Times New Roman"/>
          <w:b/>
          <w:color w:val="4472C4" w:themeColor="accent5"/>
          <w:sz w:val="28"/>
          <w:lang w:val="uz-Cyrl-UZ"/>
        </w:rPr>
        <w:t>тиббий ёрдам кўрсатиш бўйича чора-тадбирлар</w:t>
      </w:r>
      <w:bookmarkEnd w:id="39"/>
    </w:p>
    <w:p w14:paraId="0779A646" w14:textId="77777777" w:rsidR="001638E8" w:rsidRDefault="001638E8" w:rsidP="001638E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bookmarkStart w:id="40" w:name="_Toc115693457"/>
      <w:r>
        <w:rPr>
          <w:rFonts w:cs="Times New Roman"/>
          <w:color w:val="000000" w:themeColor="text1"/>
          <w:sz w:val="24"/>
          <w:szCs w:val="24"/>
          <w:lang w:val="uz-Cyrl-UZ"/>
        </w:rPr>
        <w:t>Қон кетишининг клиник назоратини олиб бориш (артериал гипотония, оқариш, олигоурия, микроциркуляция бузилишлари: дренажлар ва игна кирган жойлар).</w:t>
      </w:r>
    </w:p>
    <w:p w14:paraId="60EC8B91" w14:textId="77777777" w:rsidR="001638E8" w:rsidRDefault="001638E8" w:rsidP="001638E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Pr>
          <w:rFonts w:cs="Times New Roman"/>
          <w:color w:val="000000" w:themeColor="text1"/>
          <w:sz w:val="24"/>
          <w:szCs w:val="24"/>
          <w:lang w:val="uz-Cyrl-UZ"/>
        </w:rPr>
        <w:t>Лаборатор назоратни олиб бориш (гемоглобин, тромбоцитлар, фибриноген, ХНН, АҚТВ, тромбоэластография, кислородни етказиш).</w:t>
      </w:r>
    </w:p>
    <w:p w14:paraId="6DB32618" w14:textId="77777777" w:rsidR="001638E8" w:rsidRDefault="001638E8" w:rsidP="001638E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sidRPr="00606499">
        <w:rPr>
          <w:rFonts w:cs="Times New Roman"/>
          <w:color w:val="000000" w:themeColor="text1"/>
          <w:sz w:val="24"/>
          <w:szCs w:val="24"/>
          <w:lang w:val="uz-Cyrl-UZ"/>
        </w:rPr>
        <w:t>Қон кетиши тўхтат</w:t>
      </w:r>
      <w:r>
        <w:rPr>
          <w:rFonts w:cs="Times New Roman"/>
          <w:color w:val="000000" w:themeColor="text1"/>
          <w:sz w:val="24"/>
          <w:szCs w:val="24"/>
          <w:lang w:val="uz-Cyrl-UZ"/>
        </w:rPr>
        <w:t>ил</w:t>
      </w:r>
      <w:r w:rsidRPr="00606499">
        <w:rPr>
          <w:rFonts w:cs="Times New Roman"/>
          <w:color w:val="000000" w:themeColor="text1"/>
          <w:sz w:val="24"/>
          <w:szCs w:val="24"/>
          <w:lang w:val="uz-Cyrl-UZ"/>
        </w:rPr>
        <w:t xml:space="preserve">ганда, қон </w:t>
      </w:r>
      <w:r>
        <w:rPr>
          <w:rFonts w:cs="Times New Roman"/>
          <w:color w:val="000000" w:themeColor="text1"/>
          <w:sz w:val="24"/>
          <w:szCs w:val="24"/>
          <w:lang w:val="uz-Cyrl-UZ"/>
        </w:rPr>
        <w:t xml:space="preserve">компонентлари </w:t>
      </w:r>
      <w:r w:rsidRPr="00606499">
        <w:rPr>
          <w:rFonts w:cs="Times New Roman"/>
          <w:color w:val="000000" w:themeColor="text1"/>
          <w:sz w:val="24"/>
          <w:szCs w:val="24"/>
          <w:lang w:val="uz-Cyrl-UZ"/>
        </w:rPr>
        <w:t>фақат коагулопатиянинг лаборатор ва клиник тасдиғи билан мутлақ кўрсат</w:t>
      </w:r>
      <w:r>
        <w:rPr>
          <w:rFonts w:cs="Times New Roman"/>
          <w:color w:val="000000" w:themeColor="text1"/>
          <w:sz w:val="24"/>
          <w:szCs w:val="24"/>
          <w:lang w:val="uz-Cyrl-UZ"/>
        </w:rPr>
        <w:t xml:space="preserve">маларга </w:t>
      </w:r>
      <w:r w:rsidRPr="00606499">
        <w:rPr>
          <w:rFonts w:cs="Times New Roman"/>
          <w:color w:val="000000" w:themeColor="text1"/>
          <w:sz w:val="24"/>
          <w:szCs w:val="24"/>
          <w:lang w:val="uz-Cyrl-UZ"/>
        </w:rPr>
        <w:t xml:space="preserve">мувофиқ </w:t>
      </w:r>
      <w:r>
        <w:rPr>
          <w:rFonts w:cs="Times New Roman"/>
          <w:color w:val="000000" w:themeColor="text1"/>
          <w:sz w:val="24"/>
          <w:szCs w:val="24"/>
          <w:lang w:val="uz-Cyrl-UZ"/>
        </w:rPr>
        <w:t xml:space="preserve">қўлланилади </w:t>
      </w:r>
      <w:r w:rsidRPr="00606499">
        <w:rPr>
          <w:rFonts w:cs="Times New Roman"/>
          <w:color w:val="000000" w:themeColor="text1"/>
          <w:sz w:val="24"/>
          <w:szCs w:val="24"/>
          <w:lang w:val="uz-Cyrl-UZ"/>
        </w:rPr>
        <w:t>(кўпинча эритроцитлар</w:t>
      </w:r>
      <w:r>
        <w:rPr>
          <w:rFonts w:cs="Times New Roman"/>
          <w:color w:val="000000" w:themeColor="text1"/>
          <w:sz w:val="24"/>
          <w:szCs w:val="24"/>
          <w:lang w:val="uz-Cyrl-UZ"/>
        </w:rPr>
        <w:t xml:space="preserve"> қўйилади</w:t>
      </w:r>
      <w:r w:rsidRPr="00606499">
        <w:rPr>
          <w:rFonts w:cs="Times New Roman"/>
          <w:color w:val="000000" w:themeColor="text1"/>
          <w:sz w:val="24"/>
          <w:szCs w:val="24"/>
          <w:lang w:val="uz-Cyrl-UZ"/>
        </w:rPr>
        <w:t>)</w:t>
      </w:r>
      <w:r>
        <w:rPr>
          <w:rFonts w:cs="Times New Roman"/>
          <w:color w:val="000000" w:themeColor="text1"/>
          <w:sz w:val="24"/>
          <w:szCs w:val="24"/>
          <w:lang w:val="uz-Cyrl-UZ"/>
        </w:rPr>
        <w:t>.</w:t>
      </w:r>
    </w:p>
    <w:p w14:paraId="0CC9608E" w14:textId="77777777" w:rsidR="001638E8" w:rsidRPr="009E2727" w:rsidRDefault="001638E8" w:rsidP="001638E8">
      <w:pPr>
        <w:pStyle w:val="a7"/>
        <w:numPr>
          <w:ilvl w:val="0"/>
          <w:numId w:val="5"/>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Pr>
          <w:rFonts w:cs="Times New Roman"/>
          <w:color w:val="000000" w:themeColor="text1"/>
          <w:sz w:val="24"/>
          <w:szCs w:val="24"/>
          <w:lang w:val="uz-Cyrl-UZ"/>
        </w:rPr>
        <w:t xml:space="preserve">Массив </w:t>
      </w:r>
      <w:r w:rsidRPr="00D36436">
        <w:rPr>
          <w:rFonts w:cs="Times New Roman"/>
          <w:color w:val="000000" w:themeColor="text1"/>
          <w:sz w:val="24"/>
          <w:szCs w:val="24"/>
          <w:lang w:val="uz-Cyrl-UZ"/>
        </w:rPr>
        <w:t xml:space="preserve">қон </w:t>
      </w:r>
      <w:r>
        <w:rPr>
          <w:rFonts w:cs="Times New Roman"/>
          <w:color w:val="000000" w:themeColor="text1"/>
          <w:sz w:val="24"/>
          <w:szCs w:val="24"/>
          <w:lang w:val="uz-Cyrl-UZ"/>
        </w:rPr>
        <w:t xml:space="preserve">кетишидан </w:t>
      </w:r>
      <w:r w:rsidRPr="00D36436">
        <w:rPr>
          <w:rFonts w:cs="Times New Roman"/>
          <w:color w:val="000000" w:themeColor="text1"/>
          <w:sz w:val="24"/>
          <w:szCs w:val="24"/>
          <w:lang w:val="uz-Cyrl-UZ"/>
        </w:rPr>
        <w:t>кейин гемодинамик бузилишлар ва қон компонентлар қуйилиши</w:t>
      </w:r>
      <w:r>
        <w:rPr>
          <w:rFonts w:cs="Times New Roman"/>
          <w:color w:val="000000" w:themeColor="text1"/>
          <w:sz w:val="24"/>
          <w:szCs w:val="24"/>
          <w:lang w:val="uz-Cyrl-UZ"/>
        </w:rPr>
        <w:t xml:space="preserve">ни </w:t>
      </w:r>
      <w:r w:rsidRPr="00D36436">
        <w:rPr>
          <w:rFonts w:cs="Times New Roman"/>
          <w:color w:val="000000" w:themeColor="text1"/>
          <w:sz w:val="24"/>
          <w:szCs w:val="24"/>
          <w:lang w:val="uz-Cyrl-UZ"/>
        </w:rPr>
        <w:t>ҳисобга ол</w:t>
      </w:r>
      <w:r>
        <w:rPr>
          <w:rFonts w:cs="Times New Roman"/>
          <w:color w:val="000000" w:themeColor="text1"/>
          <w:sz w:val="24"/>
          <w:szCs w:val="24"/>
          <w:lang w:val="uz-Cyrl-UZ"/>
        </w:rPr>
        <w:t>ган ҳолда</w:t>
      </w:r>
      <w:r w:rsidRPr="00D36436">
        <w:rPr>
          <w:rFonts w:cs="Times New Roman"/>
          <w:color w:val="000000" w:themeColor="text1"/>
          <w:sz w:val="24"/>
          <w:szCs w:val="24"/>
          <w:lang w:val="uz-Cyrl-UZ"/>
        </w:rPr>
        <w:t xml:space="preserve">, фармакологик (жарроҳлик ва консерватив гемостазга </w:t>
      </w:r>
      <w:r>
        <w:rPr>
          <w:rFonts w:cs="Times New Roman"/>
          <w:color w:val="000000" w:themeColor="text1"/>
          <w:sz w:val="24"/>
          <w:szCs w:val="24"/>
          <w:lang w:val="uz-Cyrl-UZ"/>
        </w:rPr>
        <w:t xml:space="preserve">ишонч ҳосил бўлганда дастлабки 12 соат ичида </w:t>
      </w:r>
      <w:r w:rsidRPr="00D36436">
        <w:rPr>
          <w:rFonts w:cs="Times New Roman"/>
          <w:color w:val="000000" w:themeColor="text1"/>
          <w:sz w:val="24"/>
          <w:szCs w:val="24"/>
          <w:lang w:val="uz-Cyrl-UZ"/>
        </w:rPr>
        <w:t xml:space="preserve">паст молекуляр гепаринлар) ва </w:t>
      </w:r>
      <w:r>
        <w:rPr>
          <w:rFonts w:cs="Times New Roman"/>
          <w:color w:val="000000" w:themeColor="text1"/>
          <w:sz w:val="24"/>
          <w:szCs w:val="24"/>
          <w:lang w:val="uz-Cyrl-UZ"/>
        </w:rPr>
        <w:t>но</w:t>
      </w:r>
      <w:r w:rsidRPr="00D36436">
        <w:rPr>
          <w:rFonts w:cs="Times New Roman"/>
          <w:color w:val="000000" w:themeColor="text1"/>
          <w:sz w:val="24"/>
          <w:szCs w:val="24"/>
          <w:lang w:val="uz-Cyrl-UZ"/>
        </w:rPr>
        <w:t>фармакологик тромбопрофилактикани (</w:t>
      </w:r>
      <w:r w:rsidRPr="001638E8">
        <w:rPr>
          <w:rFonts w:cs="Times New Roman"/>
          <w:color w:val="000000" w:themeColor="text1"/>
          <w:sz w:val="24"/>
          <w:szCs w:val="24"/>
          <w:lang w:val="uz-Cyrl-UZ"/>
        </w:rPr>
        <w:t>оёқларнинг эластик компрессияси</w:t>
      </w:r>
      <w:r w:rsidRPr="00D36436">
        <w:rPr>
          <w:rFonts w:cs="Times New Roman"/>
          <w:color w:val="000000" w:themeColor="text1"/>
          <w:sz w:val="24"/>
          <w:szCs w:val="24"/>
          <w:lang w:val="uz-Cyrl-UZ"/>
        </w:rPr>
        <w:t xml:space="preserve">, </w:t>
      </w:r>
      <w:r w:rsidRPr="00E920A5">
        <w:rPr>
          <w:rFonts w:cs="Times New Roman"/>
          <w:color w:val="000000" w:themeColor="text1"/>
          <w:sz w:val="24"/>
          <w:szCs w:val="24"/>
          <w:lang w:val="uz-Cyrl-UZ"/>
        </w:rPr>
        <w:t>вақти-вақти билан тутиб турадиган</w:t>
      </w:r>
      <w:r>
        <w:rPr>
          <w:rFonts w:cs="Times New Roman"/>
          <w:color w:val="000000" w:themeColor="text1"/>
          <w:sz w:val="24"/>
          <w:szCs w:val="24"/>
          <w:lang w:val="uz-Cyrl-UZ"/>
        </w:rPr>
        <w:t xml:space="preserve"> </w:t>
      </w:r>
      <w:r w:rsidRPr="001638E8">
        <w:rPr>
          <w:rFonts w:cs="Times New Roman"/>
          <w:color w:val="000000" w:themeColor="text1"/>
          <w:sz w:val="24"/>
          <w:szCs w:val="24"/>
          <w:lang w:val="uz-Cyrl-UZ"/>
        </w:rPr>
        <w:t>оёқларнинг эластик компрессияси</w:t>
      </w:r>
      <w:r w:rsidRPr="00D36436">
        <w:rPr>
          <w:rFonts w:cs="Times New Roman"/>
          <w:color w:val="000000" w:themeColor="text1"/>
          <w:sz w:val="24"/>
          <w:szCs w:val="24"/>
          <w:lang w:val="uz-Cyrl-UZ"/>
        </w:rPr>
        <w:t>)</w:t>
      </w:r>
      <w:r>
        <w:rPr>
          <w:rFonts w:cs="Times New Roman"/>
          <w:color w:val="000000" w:themeColor="text1"/>
          <w:sz w:val="24"/>
          <w:szCs w:val="24"/>
          <w:lang w:val="uz-Cyrl-UZ"/>
        </w:rPr>
        <w:t xml:space="preserve"> ўтказиш тавсия этилади.</w:t>
      </w:r>
    </w:p>
    <w:p w14:paraId="668450AA" w14:textId="11D687ED" w:rsidR="0099603A" w:rsidRDefault="00F64E4A" w:rsidP="00F64E4A">
      <w:pPr>
        <w:pStyle w:val="2"/>
        <w:spacing w:before="120" w:after="120" w:line="240" w:lineRule="auto"/>
        <w:rPr>
          <w:rFonts w:asciiTheme="minorHAnsi" w:hAnsiTheme="minorHAnsi" w:cs="Times New Roman"/>
          <w:b/>
          <w:color w:val="4472C4" w:themeColor="accent5"/>
          <w:sz w:val="28"/>
          <w:lang w:val="uz-Cyrl-UZ"/>
        </w:rPr>
      </w:pPr>
      <w:r w:rsidRPr="00F64E4A">
        <w:rPr>
          <w:rFonts w:asciiTheme="minorHAnsi" w:hAnsiTheme="minorHAnsi" w:cs="Times New Roman"/>
          <w:b/>
          <w:color w:val="4472C4" w:themeColor="accent5"/>
          <w:sz w:val="28"/>
          <w:lang w:val="uz-Cyrl-UZ"/>
        </w:rPr>
        <w:t>Йўқотилган қон ҳажмини тиклаш бўйича замонавий технологиялар</w:t>
      </w:r>
      <w:bookmarkEnd w:id="40"/>
    </w:p>
    <w:p w14:paraId="2C798019" w14:textId="7DB05379" w:rsidR="006561A2" w:rsidRPr="00820AC0" w:rsidRDefault="006561A2" w:rsidP="00C314B0">
      <w:pPr>
        <w:pStyle w:val="a7"/>
        <w:numPr>
          <w:ilvl w:val="0"/>
          <w:numId w:val="12"/>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bookmarkStart w:id="41" w:name="_Toc115693458"/>
      <w:r w:rsidRPr="006561A2">
        <w:rPr>
          <w:rFonts w:cs="Times New Roman"/>
          <w:color w:val="000000" w:themeColor="text1"/>
          <w:sz w:val="24"/>
          <w:szCs w:val="24"/>
          <w:lang w:val="uz-Cyrl-UZ"/>
        </w:rPr>
        <w:t xml:space="preserve">Полиэлектролитли тўла қийматли </w:t>
      </w:r>
      <w:r w:rsidR="00713EA1">
        <w:rPr>
          <w:rFonts w:cs="Times New Roman"/>
          <w:color w:val="000000" w:themeColor="text1"/>
          <w:sz w:val="24"/>
          <w:szCs w:val="24"/>
          <w:lang w:val="uz-Cyrl-UZ"/>
        </w:rPr>
        <w:t xml:space="preserve">балансланган </w:t>
      </w:r>
      <w:r w:rsidRPr="006561A2">
        <w:rPr>
          <w:rFonts w:cs="Times New Roman"/>
          <w:color w:val="000000" w:themeColor="text1"/>
          <w:sz w:val="24"/>
          <w:szCs w:val="24"/>
          <w:lang w:val="uz-Cyrl-UZ"/>
        </w:rPr>
        <w:t>гиперосмоляр эритмаларни қўллаш билан кичик ҳажмли инфузион терапия.</w:t>
      </w:r>
    </w:p>
    <w:p w14:paraId="4C33FB19" w14:textId="77777777" w:rsidR="006561A2" w:rsidRDefault="006561A2" w:rsidP="00C314B0">
      <w:pPr>
        <w:pStyle w:val="a7"/>
        <w:numPr>
          <w:ilvl w:val="0"/>
          <w:numId w:val="12"/>
        </w:numPr>
        <w:shd w:val="clear" w:color="auto" w:fill="FFFFFF" w:themeFill="background1"/>
        <w:tabs>
          <w:tab w:val="left" w:pos="284"/>
        </w:tabs>
        <w:spacing w:after="0" w:line="240" w:lineRule="auto"/>
        <w:ind w:left="0" w:firstLine="0"/>
        <w:jc w:val="both"/>
        <w:rPr>
          <w:rFonts w:cs="Times New Roman"/>
          <w:color w:val="000000" w:themeColor="text1"/>
          <w:sz w:val="24"/>
          <w:szCs w:val="24"/>
          <w:lang w:val="uz-Cyrl-UZ"/>
        </w:rPr>
      </w:pPr>
      <w:r>
        <w:rPr>
          <w:rFonts w:cs="Times New Roman"/>
          <w:color w:val="000000" w:themeColor="text1"/>
          <w:sz w:val="24"/>
          <w:szCs w:val="24"/>
          <w:lang w:val="uz-Cyrl-UZ"/>
        </w:rPr>
        <w:t>Нормоволемик гемодилюция.</w:t>
      </w:r>
    </w:p>
    <w:p w14:paraId="0134DAE2" w14:textId="77777777" w:rsidR="006561A2" w:rsidRDefault="006561A2" w:rsidP="00C314B0">
      <w:pPr>
        <w:pStyle w:val="a7"/>
        <w:numPr>
          <w:ilvl w:val="0"/>
          <w:numId w:val="12"/>
        </w:numPr>
        <w:shd w:val="clear" w:color="auto" w:fill="FFFFFF" w:themeFill="background1"/>
        <w:tabs>
          <w:tab w:val="left" w:pos="284"/>
        </w:tabs>
        <w:spacing w:after="120" w:line="240" w:lineRule="auto"/>
        <w:ind w:left="0" w:firstLine="0"/>
        <w:contextualSpacing w:val="0"/>
        <w:jc w:val="both"/>
        <w:rPr>
          <w:rFonts w:cs="Times New Roman"/>
          <w:color w:val="000000" w:themeColor="text1"/>
          <w:sz w:val="24"/>
          <w:szCs w:val="24"/>
          <w:lang w:val="uz-Cyrl-UZ"/>
        </w:rPr>
      </w:pPr>
      <w:r>
        <w:rPr>
          <w:rFonts w:cs="Times New Roman"/>
          <w:color w:val="000000" w:themeColor="text1"/>
          <w:sz w:val="24"/>
          <w:szCs w:val="24"/>
          <w:lang w:val="uz-Cyrl-UZ"/>
        </w:rPr>
        <w:t>Гипотензив реанимация – систолик АҚБни 60 мм сим. уст. ушлаб туриш ва тўқималарга кислород етказиб берилишини яхшилаш.</w:t>
      </w:r>
    </w:p>
    <w:p w14:paraId="63BDB9AF" w14:textId="24806CEF" w:rsidR="006561A2" w:rsidRDefault="006561A2" w:rsidP="006561A2">
      <w:pPr>
        <w:pStyle w:val="a7"/>
        <w:numPr>
          <w:ilvl w:val="0"/>
          <w:numId w:val="5"/>
        </w:numPr>
        <w:shd w:val="clear" w:color="auto" w:fill="FFFFFF" w:themeFill="background1"/>
        <w:tabs>
          <w:tab w:val="left" w:pos="284"/>
        </w:tabs>
        <w:spacing w:after="120" w:line="240" w:lineRule="auto"/>
        <w:ind w:left="0" w:firstLine="0"/>
        <w:contextualSpacing w:val="0"/>
        <w:jc w:val="both"/>
        <w:rPr>
          <w:rFonts w:cs="Times New Roman"/>
          <w:color w:val="000000" w:themeColor="text1"/>
          <w:sz w:val="24"/>
          <w:szCs w:val="24"/>
          <w:lang w:val="uz-Cyrl-UZ"/>
        </w:rPr>
      </w:pPr>
      <w:r w:rsidRPr="006561A2">
        <w:rPr>
          <w:rFonts w:cs="Times New Roman"/>
          <w:b/>
          <w:color w:val="000000" w:themeColor="text1"/>
          <w:sz w:val="24"/>
          <w:szCs w:val="24"/>
          <w:lang w:val="uz-Cyrl-UZ"/>
        </w:rPr>
        <w:t>Гипотензив реанимация тамойилини қўллаш.</w:t>
      </w:r>
      <w:r>
        <w:rPr>
          <w:rFonts w:cs="Times New Roman"/>
          <w:color w:val="000000" w:themeColor="text1"/>
          <w:sz w:val="24"/>
          <w:szCs w:val="24"/>
          <w:lang w:val="uz-Cyrl-UZ"/>
        </w:rPr>
        <w:t xml:space="preserve"> </w:t>
      </w:r>
      <w:r w:rsidRPr="00D66585">
        <w:rPr>
          <w:rFonts w:cs="Times New Roman"/>
          <w:color w:val="000000" w:themeColor="text1"/>
          <w:sz w:val="24"/>
          <w:szCs w:val="24"/>
          <w:lang w:val="uz-Cyrl-UZ"/>
        </w:rPr>
        <w:t>Ушбу реанимация стратегияси қон кет</w:t>
      </w:r>
      <w:r>
        <w:rPr>
          <w:rFonts w:cs="Times New Roman"/>
          <w:color w:val="000000" w:themeColor="text1"/>
          <w:sz w:val="24"/>
          <w:szCs w:val="24"/>
          <w:lang w:val="uz-Cyrl-UZ"/>
        </w:rPr>
        <w:t>иши тўхтагунга қадар</w:t>
      </w:r>
      <w:r w:rsidRPr="00D66585">
        <w:rPr>
          <w:rFonts w:cs="Times New Roman"/>
          <w:color w:val="000000" w:themeColor="text1"/>
          <w:sz w:val="24"/>
          <w:szCs w:val="24"/>
          <w:lang w:val="uz-Cyrl-UZ"/>
        </w:rPr>
        <w:t xml:space="preserve"> </w:t>
      </w:r>
      <w:r>
        <w:rPr>
          <w:rFonts w:cs="Times New Roman"/>
          <w:color w:val="000000" w:themeColor="text1"/>
          <w:sz w:val="24"/>
          <w:szCs w:val="24"/>
          <w:lang w:val="uz-Cyrl-UZ"/>
        </w:rPr>
        <w:t>артериал</w:t>
      </w:r>
      <w:r w:rsidRPr="00D66585">
        <w:rPr>
          <w:rFonts w:cs="Times New Roman"/>
          <w:color w:val="000000" w:themeColor="text1"/>
          <w:sz w:val="24"/>
          <w:szCs w:val="24"/>
          <w:lang w:val="uz-Cyrl-UZ"/>
        </w:rPr>
        <w:t xml:space="preserve"> қон босимини</w:t>
      </w:r>
      <w:r>
        <w:rPr>
          <w:rFonts w:cs="Times New Roman"/>
          <w:color w:val="000000" w:themeColor="text1"/>
          <w:sz w:val="24"/>
          <w:szCs w:val="24"/>
          <w:lang w:val="uz-Cyrl-UZ"/>
        </w:rPr>
        <w:t xml:space="preserve"> юқори бўлмаган даражада </w:t>
      </w:r>
      <w:r w:rsidRPr="00D66585">
        <w:rPr>
          <w:rFonts w:cs="Times New Roman"/>
          <w:color w:val="000000" w:themeColor="text1"/>
          <w:sz w:val="24"/>
          <w:szCs w:val="24"/>
          <w:lang w:val="uz-Cyrl-UZ"/>
        </w:rPr>
        <w:t xml:space="preserve">ушлаб туриш учун геморрагик шокни даволашнинг дастлабки босқичларида суюқлик ва қон компонентларини чекланган </w:t>
      </w:r>
      <w:r>
        <w:rPr>
          <w:rFonts w:cs="Times New Roman"/>
          <w:color w:val="000000" w:themeColor="text1"/>
          <w:sz w:val="24"/>
          <w:szCs w:val="24"/>
          <w:lang w:val="uz-Cyrl-UZ"/>
        </w:rPr>
        <w:t xml:space="preserve">миқдорда юборишни </w:t>
      </w:r>
      <w:r w:rsidRPr="00D66585">
        <w:rPr>
          <w:rFonts w:cs="Times New Roman"/>
          <w:color w:val="000000" w:themeColor="text1"/>
          <w:sz w:val="24"/>
          <w:szCs w:val="24"/>
          <w:lang w:val="uz-Cyrl-UZ"/>
        </w:rPr>
        <w:t>ўз ичига олади.</w:t>
      </w:r>
    </w:p>
    <w:tbl>
      <w:tblPr>
        <w:tblStyle w:val="ad"/>
        <w:tblW w:w="9924" w:type="dxa"/>
        <w:tblInd w:w="53" w:type="dxa"/>
        <w:tblLook w:val="04A0" w:firstRow="1" w:lastRow="0" w:firstColumn="1" w:lastColumn="0" w:noHBand="0" w:noVBand="1"/>
      </w:tblPr>
      <w:tblGrid>
        <w:gridCol w:w="484"/>
        <w:gridCol w:w="9440"/>
      </w:tblGrid>
      <w:tr w:rsidR="007B3430" w:rsidRPr="00907AA0" w14:paraId="44718A62" w14:textId="77777777" w:rsidTr="007B3430">
        <w:trPr>
          <w:trHeight w:val="435"/>
        </w:trPr>
        <w:tc>
          <w:tcPr>
            <w:tcW w:w="484" w:type="dxa"/>
            <w:shd w:val="clear" w:color="auto" w:fill="F8D4DE"/>
            <w:vAlign w:val="center"/>
          </w:tcPr>
          <w:p w14:paraId="0CA9A98D" w14:textId="6A9E8419" w:rsidR="007B3430" w:rsidRPr="000B10E7" w:rsidRDefault="007B3430" w:rsidP="00A40039">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FF2CC" w:themeFill="accent4" w:themeFillTint="33"/>
          </w:tcPr>
          <w:p w14:paraId="63DA3008" w14:textId="5AEAF57B" w:rsidR="007B3430" w:rsidRPr="000B10E7" w:rsidRDefault="007B3430" w:rsidP="00A40039">
            <w:pPr>
              <w:jc w:val="both"/>
              <w:rPr>
                <w:color w:val="000000" w:themeColor="text1"/>
                <w:sz w:val="24"/>
                <w:szCs w:val="24"/>
                <w:lang w:val="uz-Cyrl-UZ"/>
              </w:rPr>
            </w:pPr>
            <w:r w:rsidRPr="00D66585">
              <w:rPr>
                <w:color w:val="000000" w:themeColor="text1"/>
                <w:sz w:val="24"/>
                <w:szCs w:val="24"/>
                <w:lang w:val="uz-Cyrl-UZ"/>
              </w:rPr>
              <w:t>Қон кетиши</w:t>
            </w:r>
            <w:r>
              <w:rPr>
                <w:color w:val="000000" w:themeColor="text1"/>
                <w:sz w:val="24"/>
                <w:szCs w:val="24"/>
                <w:lang w:val="uz-Cyrl-UZ"/>
              </w:rPr>
              <w:t xml:space="preserve"> </w:t>
            </w:r>
            <w:r w:rsidRPr="00D66585">
              <w:rPr>
                <w:color w:val="000000" w:themeColor="text1"/>
                <w:sz w:val="24"/>
                <w:szCs w:val="24"/>
                <w:lang w:val="uz-Cyrl-UZ"/>
              </w:rPr>
              <w:t>тўлиқ тўхта</w:t>
            </w:r>
            <w:r>
              <w:rPr>
                <w:color w:val="000000" w:themeColor="text1"/>
                <w:sz w:val="24"/>
                <w:szCs w:val="24"/>
                <w:lang w:val="uz-Cyrl-UZ"/>
              </w:rPr>
              <w:t>гунга қадар АҚБ</w:t>
            </w:r>
            <w:r w:rsidRPr="00D66585">
              <w:rPr>
                <w:color w:val="000000" w:themeColor="text1"/>
                <w:sz w:val="24"/>
                <w:szCs w:val="24"/>
                <w:lang w:val="uz-Cyrl-UZ"/>
              </w:rPr>
              <w:t xml:space="preserve">нинг мақсадли </w:t>
            </w:r>
            <w:r>
              <w:rPr>
                <w:color w:val="000000" w:themeColor="text1"/>
                <w:sz w:val="24"/>
                <w:szCs w:val="24"/>
                <w:lang w:val="uz-Cyrl-UZ"/>
              </w:rPr>
              <w:t xml:space="preserve">кўрсаткичларига </w:t>
            </w:r>
            <w:r w:rsidRPr="00D66585">
              <w:rPr>
                <w:color w:val="000000" w:themeColor="text1"/>
                <w:sz w:val="24"/>
                <w:szCs w:val="24"/>
                <w:lang w:val="uz-Cyrl-UZ"/>
              </w:rPr>
              <w:t xml:space="preserve">эришиш учун </w:t>
            </w:r>
            <w:r>
              <w:rPr>
                <w:color w:val="000000" w:themeColor="text1"/>
                <w:sz w:val="24"/>
                <w:szCs w:val="24"/>
                <w:lang w:val="uz-Cyrl-UZ"/>
              </w:rPr>
              <w:t>АҚҲ</w:t>
            </w:r>
            <w:r w:rsidRPr="00D66585">
              <w:rPr>
                <w:color w:val="000000" w:themeColor="text1"/>
                <w:sz w:val="24"/>
                <w:szCs w:val="24"/>
                <w:lang w:val="uz-Cyrl-UZ"/>
              </w:rPr>
              <w:t>ни</w:t>
            </w:r>
            <w:r>
              <w:rPr>
                <w:color w:val="000000" w:themeColor="text1"/>
                <w:sz w:val="24"/>
                <w:szCs w:val="24"/>
                <w:lang w:val="uz-Cyrl-UZ"/>
              </w:rPr>
              <w:t xml:space="preserve"> волемик тўлдиришнинг чекланган стратегиясидан (кам ҳажмли инфузиядан) фойдаланиш тавсия этилади.</w:t>
            </w:r>
          </w:p>
        </w:tc>
      </w:tr>
    </w:tbl>
    <w:p w14:paraId="6C2B1646" w14:textId="131A25F6" w:rsidR="006561A2" w:rsidRDefault="006561A2" w:rsidP="007B3430">
      <w:pPr>
        <w:pStyle w:val="a7"/>
        <w:numPr>
          <w:ilvl w:val="0"/>
          <w:numId w:val="5"/>
        </w:numPr>
        <w:shd w:val="clear" w:color="auto" w:fill="FFFFFF" w:themeFill="background1"/>
        <w:tabs>
          <w:tab w:val="left" w:pos="284"/>
        </w:tabs>
        <w:spacing w:before="120" w:after="0" w:line="240" w:lineRule="auto"/>
        <w:ind w:left="0" w:firstLine="0"/>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Ушбу мақсадга эришиш учун </w:t>
      </w:r>
      <w:r w:rsidRPr="007B3430">
        <w:rPr>
          <w:rFonts w:cs="Times New Roman"/>
          <w:color w:val="000000" w:themeColor="text1"/>
          <w:sz w:val="24"/>
          <w:szCs w:val="24"/>
          <w:lang w:val="uz-Cyrl-UZ"/>
        </w:rPr>
        <w:t>кичик ҳажмли инфузион терапия</w:t>
      </w:r>
      <w:r w:rsidRPr="00820AC0">
        <w:rPr>
          <w:rFonts w:cs="Times New Roman"/>
          <w:color w:val="000000" w:themeColor="text1"/>
          <w:sz w:val="24"/>
          <w:szCs w:val="24"/>
          <w:lang w:val="uz-Cyrl-UZ"/>
        </w:rPr>
        <w:t xml:space="preserve"> </w:t>
      </w:r>
      <w:r>
        <w:rPr>
          <w:rFonts w:cs="Times New Roman"/>
          <w:color w:val="000000" w:themeColor="text1"/>
          <w:sz w:val="24"/>
          <w:szCs w:val="24"/>
          <w:lang w:val="uz-Cyrl-UZ"/>
        </w:rPr>
        <w:t>дастури қўлланилади</w:t>
      </w:r>
      <w:r w:rsidRPr="007B3430">
        <w:rPr>
          <w:rFonts w:cs="Times New Roman"/>
          <w:color w:val="000000" w:themeColor="text1"/>
          <w:sz w:val="24"/>
          <w:szCs w:val="24"/>
          <w:lang w:val="uz-Cyrl-UZ"/>
        </w:rPr>
        <w:t>. Ўткир гиповолемия ва шок ҳолатини дастлабки босқичларда даволаш, массив инфузия туфайли қўшимча миқдорда қон кетишини чеклаш, тўқималарга кислород етказиб берилишини яхшилаш ва операциядан кейинги даврда поликомпартмент синдромининг аломатларини камайтириш асосий кўрсатмалар ҳисобланади.</w:t>
      </w:r>
    </w:p>
    <w:p w14:paraId="6D2F0237" w14:textId="77777777" w:rsidR="007B3430" w:rsidRPr="00E059EE" w:rsidRDefault="007B3430" w:rsidP="007B3430">
      <w:pPr>
        <w:pStyle w:val="a7"/>
        <w:shd w:val="clear" w:color="auto" w:fill="FFFFFF" w:themeFill="background1"/>
        <w:tabs>
          <w:tab w:val="left" w:pos="284"/>
        </w:tabs>
        <w:spacing w:before="120" w:after="0" w:line="240" w:lineRule="auto"/>
        <w:ind w:left="0"/>
        <w:contextualSpacing w:val="0"/>
        <w:jc w:val="both"/>
        <w:rPr>
          <w:rFonts w:cs="Times New Roman"/>
          <w:color w:val="000000" w:themeColor="text1"/>
          <w:sz w:val="24"/>
          <w:szCs w:val="24"/>
          <w:lang w:val="uz-Cyrl-UZ"/>
        </w:rPr>
      </w:pPr>
    </w:p>
    <w:p w14:paraId="4C027184" w14:textId="77777777" w:rsidR="006561A2" w:rsidRPr="007B3430" w:rsidRDefault="006561A2" w:rsidP="007B3430">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7B3430">
        <w:rPr>
          <w:rFonts w:cs="Times New Roman"/>
          <w:color w:val="000000" w:themeColor="text1"/>
          <w:sz w:val="24"/>
          <w:szCs w:val="24"/>
          <w:lang w:val="uz-Cyrl-UZ"/>
        </w:rPr>
        <w:lastRenderedPageBreak/>
        <w:t>Кичик ҳажмли инфузион терапия:</w:t>
      </w:r>
    </w:p>
    <w:p w14:paraId="14C9B8FC" w14:textId="07A288B4" w:rsidR="006561A2" w:rsidRPr="0088331C" w:rsidRDefault="006561A2"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10-15 мл/кг </w:t>
      </w:r>
      <w:r w:rsidR="00260B79">
        <w:rPr>
          <w:rFonts w:cs="Times New Roman"/>
          <w:color w:val="000000" w:themeColor="text1"/>
          <w:sz w:val="24"/>
          <w:szCs w:val="24"/>
          <w:lang w:val="uz-Cyrl-UZ"/>
        </w:rPr>
        <w:t xml:space="preserve">дозада </w:t>
      </w:r>
      <w:r>
        <w:rPr>
          <w:rFonts w:cs="Times New Roman"/>
          <w:color w:val="000000" w:themeColor="text1"/>
          <w:sz w:val="24"/>
          <w:szCs w:val="24"/>
          <w:lang w:val="uz-Cyrl-UZ"/>
        </w:rPr>
        <w:t xml:space="preserve">реосорбилакт + 15-20 мл/кг </w:t>
      </w:r>
      <w:r w:rsidR="00713EA1">
        <w:rPr>
          <w:rFonts w:cs="Times New Roman"/>
          <w:color w:val="000000" w:themeColor="text1"/>
          <w:sz w:val="24"/>
          <w:szCs w:val="24"/>
          <w:lang w:val="uz-Cyrl-UZ"/>
        </w:rPr>
        <w:t xml:space="preserve">дозада </w:t>
      </w:r>
      <w:r w:rsidRPr="007B3430">
        <w:rPr>
          <w:rFonts w:cs="Times New Roman"/>
          <w:color w:val="000000" w:themeColor="text1"/>
          <w:sz w:val="24"/>
          <w:szCs w:val="24"/>
          <w:lang w:val="uz-Cyrl-UZ"/>
        </w:rPr>
        <w:t xml:space="preserve">тўла қийматли </w:t>
      </w:r>
      <w:r w:rsidR="00713EA1">
        <w:rPr>
          <w:rFonts w:cs="Times New Roman"/>
          <w:color w:val="000000" w:themeColor="text1"/>
          <w:sz w:val="24"/>
          <w:szCs w:val="24"/>
          <w:lang w:val="uz-Cyrl-UZ"/>
        </w:rPr>
        <w:t xml:space="preserve">балансланган </w:t>
      </w:r>
      <w:r w:rsidRPr="007B3430">
        <w:rPr>
          <w:rFonts w:cs="Times New Roman"/>
          <w:color w:val="000000" w:themeColor="text1"/>
          <w:sz w:val="24"/>
          <w:szCs w:val="24"/>
          <w:lang w:val="uz-Cyrl-UZ"/>
        </w:rPr>
        <w:t>кристаллоид;</w:t>
      </w:r>
    </w:p>
    <w:p w14:paraId="19CA61D5" w14:textId="77777777" w:rsidR="006561A2" w:rsidRPr="00E059EE" w:rsidRDefault="006561A2" w:rsidP="00C314B0">
      <w:pPr>
        <w:pStyle w:val="a7"/>
        <w:numPr>
          <w:ilvl w:val="0"/>
          <w:numId w:val="6"/>
        </w:numPr>
        <w:tabs>
          <w:tab w:val="left" w:pos="284"/>
        </w:tabs>
        <w:spacing w:after="0" w:line="240" w:lineRule="auto"/>
        <w:jc w:val="both"/>
        <w:rPr>
          <w:rFonts w:cs="Times New Roman"/>
          <w:color w:val="000000" w:themeColor="text1"/>
          <w:sz w:val="24"/>
          <w:szCs w:val="24"/>
          <w:lang w:val="uz-Cyrl-UZ"/>
        </w:rPr>
      </w:pPr>
      <w:r w:rsidRPr="00C27503">
        <w:rPr>
          <w:rFonts w:cs="Times New Roman"/>
          <w:color w:val="000000" w:themeColor="text1"/>
          <w:sz w:val="24"/>
          <w:szCs w:val="24"/>
          <w:lang w:val="uz-Cyrl-UZ"/>
        </w:rPr>
        <w:t>беқарор гемодинамика</w:t>
      </w:r>
      <w:r>
        <w:rPr>
          <w:rFonts w:cs="Times New Roman"/>
          <w:color w:val="000000" w:themeColor="text1"/>
          <w:sz w:val="24"/>
          <w:szCs w:val="24"/>
          <w:lang w:val="uz-Cyrl-UZ"/>
        </w:rPr>
        <w:t xml:space="preserve">да: 1,5 л кўп бўлмаган миқдорда ГЭК. Зарурат бўлганда – вазопрессорлар </w:t>
      </w:r>
      <w:r w:rsidRPr="0088331C">
        <w:rPr>
          <w:rFonts w:cs="Times New Roman"/>
          <w:color w:val="000000" w:themeColor="text1"/>
          <w:sz w:val="24"/>
          <w:szCs w:val="24"/>
          <w:lang w:val="uz-Cyrl-UZ"/>
        </w:rPr>
        <w:t>(адреналин, норадреналин, фенилэфрин)</w:t>
      </w:r>
      <w:r>
        <w:rPr>
          <w:rFonts w:cs="Times New Roman"/>
          <w:color w:val="000000" w:themeColor="text1"/>
          <w:sz w:val="24"/>
          <w:szCs w:val="24"/>
          <w:lang w:val="uz-Cyrl-UZ"/>
        </w:rPr>
        <w:t>, миокард дисфункциясида – добутамин, дофамин.</w:t>
      </w:r>
    </w:p>
    <w:p w14:paraId="4B5F8D78" w14:textId="36D572E2" w:rsidR="00313200" w:rsidRDefault="00313200" w:rsidP="00313200">
      <w:pPr>
        <w:pStyle w:val="1"/>
        <w:spacing w:before="120" w:after="120" w:line="240" w:lineRule="auto"/>
        <w:rPr>
          <w:rFonts w:asciiTheme="minorHAnsi" w:hAnsiTheme="minorHAnsi" w:cs="Times New Roman"/>
          <w:b/>
          <w:color w:val="4472C4" w:themeColor="accent5"/>
          <w:lang w:val="uz-Cyrl-UZ" w:bidi="en-US"/>
        </w:rPr>
      </w:pPr>
      <w:r>
        <w:rPr>
          <w:rFonts w:asciiTheme="minorHAnsi" w:hAnsiTheme="minorHAnsi" w:cs="Times New Roman"/>
          <w:b/>
          <w:color w:val="4472C4" w:themeColor="accent5"/>
          <w:lang w:val="uz-Cyrl-UZ" w:bidi="en-US"/>
        </w:rPr>
        <w:t>Профилактикаси</w:t>
      </w:r>
      <w:bookmarkEnd w:id="41"/>
    </w:p>
    <w:p w14:paraId="740AEEB4" w14:textId="106A8342" w:rsidR="003E1D1B" w:rsidRPr="00E64853" w:rsidRDefault="00583C4E" w:rsidP="003E1D1B">
      <w:pPr>
        <w:spacing w:before="120" w:after="0" w:line="240" w:lineRule="auto"/>
        <w:jc w:val="both"/>
        <w:rPr>
          <w:rFonts w:cstheme="minorHAnsi"/>
          <w:bCs/>
          <w:color w:val="000000" w:themeColor="text1"/>
          <w:sz w:val="24"/>
          <w:szCs w:val="24"/>
          <w:lang w:val="uz-Cyrl-UZ"/>
        </w:rPr>
      </w:pPr>
      <w:r>
        <w:rPr>
          <w:rFonts w:cs="Times New Roman"/>
          <w:color w:val="000000" w:themeColor="text1"/>
          <w:sz w:val="24"/>
          <w:szCs w:val="24"/>
          <w:lang w:val="uz-Cyrl-UZ"/>
        </w:rPr>
        <w:t>Бирламчи тиббий ёрдам босқичида хавф гуруҳларига кирувчи</w:t>
      </w:r>
      <w:r w:rsidR="00AF23FC">
        <w:rPr>
          <w:rFonts w:cs="Times New Roman"/>
          <w:color w:val="000000" w:themeColor="text1"/>
          <w:sz w:val="24"/>
          <w:szCs w:val="24"/>
          <w:lang w:val="uz-Cyrl-UZ"/>
        </w:rPr>
        <w:t>:</w:t>
      </w:r>
      <w:r>
        <w:rPr>
          <w:rFonts w:cs="Times New Roman"/>
          <w:color w:val="000000" w:themeColor="text1"/>
          <w:sz w:val="24"/>
          <w:szCs w:val="24"/>
          <w:lang w:val="uz-Cyrl-UZ"/>
        </w:rPr>
        <w:t xml:space="preserve"> </w:t>
      </w:r>
      <w:r w:rsidR="00AF23FC" w:rsidRPr="00806011">
        <w:rPr>
          <w:rFonts w:cs="Times New Roman"/>
          <w:color w:val="000000" w:themeColor="text1"/>
          <w:sz w:val="24"/>
          <w:szCs w:val="24"/>
          <w:lang w:val="uz-Cyrl-UZ"/>
        </w:rPr>
        <w:t>жинсий йўл орқали ўтадиган инфекциялар</w:t>
      </w:r>
      <w:r w:rsidR="00AF23FC">
        <w:rPr>
          <w:rFonts w:cs="Times New Roman"/>
          <w:color w:val="000000" w:themeColor="text1"/>
          <w:sz w:val="24"/>
          <w:szCs w:val="24"/>
          <w:lang w:val="uz-Cyrl-UZ"/>
        </w:rPr>
        <w:t xml:space="preserve"> билан касалланган; бачадон найларида жарроҳлик амалиётини ўтказган; анамнезда БТҲни ўтказган, бачадон ортиқларининг сурункали яллиғланиш касаллиги мавжуд, бачадон найи-перитонеал бепуштлик билан касалланган</w:t>
      </w:r>
      <w:r w:rsidR="00C61E01">
        <w:rPr>
          <w:rFonts w:cs="Times New Roman"/>
          <w:color w:val="000000" w:themeColor="text1"/>
          <w:sz w:val="24"/>
          <w:szCs w:val="24"/>
          <w:lang w:val="uz-Cyrl-UZ"/>
        </w:rPr>
        <w:t xml:space="preserve"> </w:t>
      </w:r>
      <w:r>
        <w:rPr>
          <w:rFonts w:cs="Times New Roman"/>
          <w:color w:val="000000" w:themeColor="text1"/>
          <w:sz w:val="24"/>
          <w:szCs w:val="24"/>
          <w:lang w:val="uz-Cyrl-UZ"/>
        </w:rPr>
        <w:t>аёлларни аниқлаш тавсия этилади</w:t>
      </w:r>
      <w:r w:rsidR="009004BB">
        <w:rPr>
          <w:rFonts w:cs="Times New Roman"/>
          <w:color w:val="000000" w:themeColor="text1"/>
          <w:sz w:val="24"/>
          <w:szCs w:val="24"/>
          <w:lang w:val="uz-Cyrl-UZ"/>
        </w:rPr>
        <w:t xml:space="preserve">. </w:t>
      </w:r>
      <w:r w:rsidR="00C61E01">
        <w:rPr>
          <w:rFonts w:cs="Times New Roman"/>
          <w:color w:val="000000" w:themeColor="text1"/>
          <w:sz w:val="24"/>
          <w:szCs w:val="24"/>
          <w:lang w:val="uz-Cyrl-UZ"/>
        </w:rPr>
        <w:br/>
      </w:r>
      <w:bookmarkStart w:id="42" w:name="_GoBack"/>
      <w:bookmarkEnd w:id="42"/>
      <w:r w:rsidR="009004BB">
        <w:rPr>
          <w:rFonts w:cs="Times New Roman"/>
          <w:color w:val="000000" w:themeColor="text1"/>
          <w:sz w:val="24"/>
          <w:szCs w:val="24"/>
          <w:lang w:val="uz-Cyrl-UZ"/>
        </w:rPr>
        <w:t>Шу билан бирга,</w:t>
      </w:r>
      <w:r w:rsidR="003E1D1B">
        <w:rPr>
          <w:rFonts w:cs="Times New Roman"/>
          <w:color w:val="000000" w:themeColor="text1"/>
          <w:sz w:val="24"/>
          <w:szCs w:val="24"/>
          <w:lang w:val="uz-Cyrl-UZ"/>
        </w:rPr>
        <w:t xml:space="preserve"> </w:t>
      </w:r>
      <w:r w:rsidR="003E1D1B">
        <w:rPr>
          <w:rFonts w:cstheme="minorHAnsi"/>
          <w:bCs/>
          <w:color w:val="000000" w:themeColor="text1"/>
          <w:sz w:val="24"/>
          <w:szCs w:val="24"/>
          <w:lang w:val="uz-Cyrl-UZ"/>
        </w:rPr>
        <w:t>БТҲ аниқланган аёлларнинг тахминан 50%да маълум бир хавф омиллар мавжуд бўлмайди.</w:t>
      </w:r>
    </w:p>
    <w:p w14:paraId="0400C925" w14:textId="77777777" w:rsidR="00A21205" w:rsidRDefault="00AE6D0E" w:rsidP="00E31D45">
      <w:pPr>
        <w:pStyle w:val="1"/>
        <w:spacing w:before="120" w:after="120" w:line="240" w:lineRule="auto"/>
        <w:rPr>
          <w:rFonts w:asciiTheme="minorHAnsi" w:hAnsiTheme="minorHAnsi" w:cs="Times New Roman"/>
          <w:b/>
          <w:color w:val="4472C4" w:themeColor="accent5"/>
          <w:lang w:val="uz-Cyrl-UZ" w:bidi="en-US"/>
        </w:rPr>
      </w:pPr>
      <w:bookmarkStart w:id="43" w:name="_Toc74350224"/>
      <w:bookmarkStart w:id="44" w:name="_Toc115693459"/>
      <w:r w:rsidRPr="003A7081">
        <w:rPr>
          <w:rFonts w:asciiTheme="minorHAnsi" w:hAnsiTheme="minorHAnsi" w:cs="Times New Roman"/>
          <w:b/>
          <w:color w:val="4472C4" w:themeColor="accent5"/>
          <w:lang w:val="uz-Cyrl-UZ" w:bidi="en-US"/>
        </w:rPr>
        <w:t>Тиббий ёрдам кўрсатилишини ташкиллаштириш</w:t>
      </w:r>
      <w:bookmarkEnd w:id="43"/>
      <w:bookmarkEnd w:id="44"/>
    </w:p>
    <w:p w14:paraId="3953770F" w14:textId="065CA6CE" w:rsidR="00916F82" w:rsidRDefault="004A14AD" w:rsidP="0043445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БТҲга гумон қилинаётган барча аёллар стационарга: </w:t>
      </w:r>
      <w:r>
        <w:rPr>
          <w:rFonts w:cs="Times New Roman"/>
          <w:color w:val="000000" w:themeColor="text1"/>
          <w:sz w:val="24"/>
          <w:szCs w:val="24"/>
          <w:lang w:val="uz-Cyrl-UZ"/>
        </w:rPr>
        <w:t xml:space="preserve">туғруққа кўмаклашиш муассасаларининг гинекология бўлимига ёки шошилинч тиббий ёрдам </w:t>
      </w:r>
      <w:r w:rsidR="00434452">
        <w:rPr>
          <w:rFonts w:cs="Times New Roman"/>
          <w:color w:val="000000" w:themeColor="text1"/>
          <w:sz w:val="24"/>
          <w:szCs w:val="24"/>
          <w:lang w:val="uz-Cyrl-UZ"/>
        </w:rPr>
        <w:t xml:space="preserve">кўрсатиш </w:t>
      </w:r>
      <w:r>
        <w:rPr>
          <w:rFonts w:cs="Times New Roman"/>
          <w:color w:val="000000" w:themeColor="text1"/>
          <w:sz w:val="24"/>
          <w:szCs w:val="24"/>
          <w:lang w:val="uz-Cyrl-UZ"/>
        </w:rPr>
        <w:t>бўлимларига</w:t>
      </w:r>
      <w:r>
        <w:rPr>
          <w:rFonts w:cs="Times New Roman"/>
          <w:color w:val="000000" w:themeColor="text1"/>
          <w:sz w:val="24"/>
          <w:szCs w:val="24"/>
          <w:lang w:val="uz-Cyrl-UZ"/>
        </w:rPr>
        <w:t xml:space="preserve"> ётқизилиши керак.</w:t>
      </w:r>
    </w:p>
    <w:p w14:paraId="2B77D3E0" w14:textId="744D2D27" w:rsidR="00434452" w:rsidRPr="00E665DC" w:rsidRDefault="00C40462" w:rsidP="0043445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361679">
        <w:rPr>
          <w:rFonts w:cstheme="minorHAnsi"/>
          <w:bCs/>
          <w:color w:val="000000" w:themeColor="text1"/>
          <w:sz w:val="24"/>
          <w:szCs w:val="24"/>
          <w:lang w:val="uz-Cyrl-UZ"/>
        </w:rPr>
        <w:t xml:space="preserve">Шифохонагача тиббий ёрдам кўрсатиш </w:t>
      </w:r>
      <w:r>
        <w:rPr>
          <w:rFonts w:cstheme="minorHAnsi"/>
          <w:bCs/>
          <w:color w:val="000000" w:themeColor="text1"/>
          <w:sz w:val="24"/>
          <w:szCs w:val="24"/>
          <w:lang w:val="uz-Cyrl-UZ"/>
        </w:rPr>
        <w:t>босқичида</w:t>
      </w:r>
      <w:r>
        <w:rPr>
          <w:rFonts w:cstheme="minorHAnsi"/>
          <w:bCs/>
          <w:color w:val="000000" w:themeColor="text1"/>
          <w:sz w:val="24"/>
          <w:szCs w:val="24"/>
          <w:lang w:val="uz-Cyrl-UZ"/>
        </w:rPr>
        <w:t xml:space="preserve"> геморрагик шок аниқланганда, </w:t>
      </w:r>
      <w:r>
        <w:rPr>
          <w:rFonts w:cstheme="minorHAnsi"/>
          <w:bCs/>
          <w:color w:val="000000" w:themeColor="text1"/>
          <w:sz w:val="24"/>
          <w:szCs w:val="24"/>
          <w:lang w:val="uz-Cyrl-UZ"/>
        </w:rPr>
        <w:t>жарроҳлик даволаш учун тайёр</w:t>
      </w:r>
      <w:r w:rsidR="00D82442">
        <w:rPr>
          <w:rFonts w:cstheme="minorHAnsi"/>
          <w:bCs/>
          <w:color w:val="000000" w:themeColor="text1"/>
          <w:sz w:val="24"/>
          <w:szCs w:val="24"/>
          <w:lang w:val="uz-Cyrl-UZ"/>
        </w:rPr>
        <w:t>г</w:t>
      </w:r>
      <w:r>
        <w:rPr>
          <w:rFonts w:cstheme="minorHAnsi"/>
          <w:bCs/>
          <w:color w:val="000000" w:themeColor="text1"/>
          <w:sz w:val="24"/>
          <w:szCs w:val="24"/>
          <w:lang w:val="uz-Cyrl-UZ"/>
        </w:rPr>
        <w:t>арлик кўриш ва интенсив терапияни ўтказиш учун аёл ётқизилиши кўзда тутилаётган стационар ходимларини ўз вақтида хабардор қилиш зарур</w:t>
      </w:r>
      <w:r w:rsidR="00E665DC">
        <w:rPr>
          <w:rFonts w:cstheme="minorHAnsi"/>
          <w:bCs/>
          <w:color w:val="000000" w:themeColor="text1"/>
          <w:sz w:val="24"/>
          <w:szCs w:val="24"/>
          <w:lang w:val="uz-Cyrl-UZ"/>
        </w:rPr>
        <w:t>.</w:t>
      </w:r>
    </w:p>
    <w:p w14:paraId="4FCA21EF" w14:textId="2723DDA4" w:rsidR="00E665DC" w:rsidRPr="002E3FED" w:rsidRDefault="00E665DC" w:rsidP="0043445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Pr>
          <w:rFonts w:cs="Times New Roman"/>
          <w:color w:val="000000" w:themeColor="text1"/>
          <w:sz w:val="24"/>
          <w:szCs w:val="24"/>
          <w:lang w:val="uz-Cyrl-UZ"/>
        </w:rPr>
        <w:t xml:space="preserve">Геморрагик шок туфайли ривожланган оғир ҳолатда </w:t>
      </w:r>
      <w:r>
        <w:rPr>
          <w:rFonts w:cstheme="minorHAnsi"/>
          <w:bCs/>
          <w:color w:val="000000" w:themeColor="text1"/>
          <w:sz w:val="24"/>
          <w:szCs w:val="24"/>
          <w:lang w:val="uz-Cyrl-UZ"/>
        </w:rPr>
        <w:t xml:space="preserve">аёлни энг яқин </w:t>
      </w:r>
      <w:r>
        <w:rPr>
          <w:rFonts w:cstheme="minorHAnsi"/>
          <w:bCs/>
          <w:color w:val="000000" w:themeColor="text1"/>
          <w:sz w:val="24"/>
          <w:szCs w:val="24"/>
          <w:lang w:val="uz-Cyrl-UZ"/>
        </w:rPr>
        <w:t>жарроҳлик стационарига</w:t>
      </w:r>
      <w:r>
        <w:rPr>
          <w:rFonts w:cstheme="minorHAnsi"/>
          <w:bCs/>
          <w:color w:val="000000" w:themeColor="text1"/>
          <w:sz w:val="24"/>
          <w:szCs w:val="24"/>
          <w:lang w:val="uz-Cyrl-UZ"/>
        </w:rPr>
        <w:t xml:space="preserve"> ётқизиш</w:t>
      </w:r>
      <w:r>
        <w:rPr>
          <w:rFonts w:cstheme="minorHAnsi"/>
          <w:bCs/>
          <w:color w:val="000000" w:themeColor="text1"/>
          <w:sz w:val="24"/>
          <w:szCs w:val="24"/>
          <w:lang w:val="uz-Cyrl-UZ"/>
        </w:rPr>
        <w:t xml:space="preserve"> зарур.</w:t>
      </w:r>
    </w:p>
    <w:p w14:paraId="25FAAB41" w14:textId="5BE3A209" w:rsidR="002E3FED" w:rsidRDefault="002E3FED" w:rsidP="0043445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Pr>
          <w:rFonts w:cs="Times New Roman"/>
          <w:color w:val="000000" w:themeColor="text1"/>
          <w:sz w:val="24"/>
          <w:szCs w:val="24"/>
          <w:lang w:val="uz-Cyrl-UZ"/>
        </w:rPr>
        <w:t>Стационарга келганда геморрагик шок аниқланганда аё</w:t>
      </w:r>
      <w:r w:rsidR="002F4156">
        <w:rPr>
          <w:rFonts w:cs="Times New Roman"/>
          <w:color w:val="000000" w:themeColor="text1"/>
          <w:sz w:val="24"/>
          <w:szCs w:val="24"/>
          <w:lang w:val="uz-Cyrl-UZ"/>
        </w:rPr>
        <w:t>л</w:t>
      </w:r>
      <w:r>
        <w:rPr>
          <w:rFonts w:cs="Times New Roman"/>
          <w:color w:val="000000" w:themeColor="text1"/>
          <w:sz w:val="24"/>
          <w:szCs w:val="24"/>
          <w:lang w:val="uz-Cyrl-UZ"/>
        </w:rPr>
        <w:t xml:space="preserve"> операцион блокга </w:t>
      </w:r>
      <w:r w:rsidR="00932242">
        <w:rPr>
          <w:rFonts w:cs="Times New Roman"/>
          <w:color w:val="000000" w:themeColor="text1"/>
          <w:sz w:val="24"/>
          <w:szCs w:val="24"/>
          <w:lang w:val="uz-Cyrl-UZ"/>
        </w:rPr>
        <w:t xml:space="preserve">тўғри </w:t>
      </w:r>
      <w:r>
        <w:rPr>
          <w:rFonts w:cs="Times New Roman"/>
          <w:color w:val="000000" w:themeColor="text1"/>
          <w:sz w:val="24"/>
          <w:szCs w:val="24"/>
          <w:lang w:val="uz-Cyrl-UZ"/>
        </w:rPr>
        <w:t>ўтказилиши керак.</w:t>
      </w:r>
    </w:p>
    <w:p w14:paraId="5A314290" w14:textId="1ACC7510" w:rsidR="0087674F" w:rsidRPr="00ED0AC4" w:rsidRDefault="0087674F" w:rsidP="00523393">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ED0AC4">
        <w:rPr>
          <w:rFonts w:cs="Times New Roman"/>
          <w:color w:val="000000" w:themeColor="text1"/>
          <w:sz w:val="24"/>
          <w:szCs w:val="24"/>
          <w:lang w:val="uz-Cyrl-UZ"/>
        </w:rPr>
        <w:t xml:space="preserve">Бачадон найидаги БТҲга гумон қилинганда </w:t>
      </w:r>
      <w:r w:rsidRPr="00ED0AC4">
        <w:rPr>
          <w:rFonts w:cs="Times New Roman"/>
          <w:color w:val="000000" w:themeColor="text1"/>
          <w:sz w:val="24"/>
          <w:szCs w:val="24"/>
          <w:lang w:val="uz-Cyrl-UZ"/>
        </w:rPr>
        <w:t>тайёр операция хонасида</w:t>
      </w:r>
      <w:r w:rsidRPr="00ED0AC4">
        <w:rPr>
          <w:rFonts w:cs="Times New Roman"/>
          <w:color w:val="000000" w:themeColor="text1"/>
          <w:sz w:val="24"/>
          <w:szCs w:val="24"/>
          <w:lang w:val="uz-Cyrl-UZ"/>
        </w:rPr>
        <w:t xml:space="preserve"> аёл</w:t>
      </w:r>
      <w:r w:rsidR="00ED0AC4" w:rsidRPr="00ED0AC4">
        <w:rPr>
          <w:rFonts w:cs="Times New Roman"/>
          <w:color w:val="000000" w:themeColor="text1"/>
          <w:sz w:val="24"/>
          <w:szCs w:val="24"/>
          <w:lang w:val="uz-Cyrl-UZ"/>
        </w:rPr>
        <w:t xml:space="preserve"> </w:t>
      </w:r>
      <w:r w:rsidRPr="00ED0AC4">
        <w:rPr>
          <w:rFonts w:cs="Times New Roman"/>
          <w:color w:val="000000" w:themeColor="text1"/>
          <w:sz w:val="24"/>
          <w:szCs w:val="24"/>
          <w:lang w:val="uz-Cyrl-UZ"/>
        </w:rPr>
        <w:t>креслода текширилади</w:t>
      </w:r>
      <w:r w:rsidR="00ED0AC4" w:rsidRPr="00ED0AC4">
        <w:rPr>
          <w:rFonts w:cs="Times New Roman"/>
          <w:color w:val="000000" w:themeColor="text1"/>
          <w:sz w:val="24"/>
          <w:szCs w:val="24"/>
          <w:lang w:val="uz-Cyrl-UZ"/>
        </w:rPr>
        <w:t xml:space="preserve"> (</w:t>
      </w:r>
      <w:r w:rsidR="00ED0AC4" w:rsidRPr="00ED0AC4">
        <w:rPr>
          <w:rFonts w:cstheme="minorHAnsi"/>
          <w:bCs/>
          <w:color w:val="000000" w:themeColor="text1"/>
          <w:sz w:val="24"/>
          <w:szCs w:val="24"/>
          <w:lang w:val="uz-Cyrl-UZ"/>
        </w:rPr>
        <w:t xml:space="preserve">шифохонагача </w:t>
      </w:r>
      <w:r w:rsidR="00ED0AC4" w:rsidRPr="00ED0AC4">
        <w:rPr>
          <w:rFonts w:cstheme="minorHAnsi"/>
          <w:bCs/>
          <w:color w:val="000000" w:themeColor="text1"/>
          <w:sz w:val="24"/>
          <w:szCs w:val="24"/>
          <w:lang w:val="uz-Cyrl-UZ"/>
        </w:rPr>
        <w:t>тиббий ёрдам кўрсатиш босқичида</w:t>
      </w:r>
      <w:r w:rsidR="00ED0AC4" w:rsidRPr="00ED0AC4">
        <w:rPr>
          <w:rFonts w:cstheme="minorHAnsi"/>
          <w:bCs/>
          <w:color w:val="000000" w:themeColor="text1"/>
          <w:sz w:val="24"/>
          <w:szCs w:val="24"/>
          <w:lang w:val="uz-Cyrl-UZ"/>
        </w:rPr>
        <w:t xml:space="preserve"> ва стационарнинг </w:t>
      </w:r>
      <w:r w:rsidR="00ED0AC4" w:rsidRPr="00ED0AC4">
        <w:rPr>
          <w:rFonts w:cstheme="minorHAnsi"/>
          <w:bCs/>
          <w:color w:val="000000" w:themeColor="text1"/>
          <w:sz w:val="24"/>
          <w:szCs w:val="24"/>
          <w:lang w:val="uz-Cyrl-UZ"/>
        </w:rPr>
        <w:t>қабул бўлимида</w:t>
      </w:r>
      <w:r w:rsidR="00ED0AC4" w:rsidRPr="00ED0AC4">
        <w:rPr>
          <w:rFonts w:cstheme="minorHAnsi"/>
          <w:bCs/>
          <w:color w:val="000000" w:themeColor="text1"/>
          <w:sz w:val="24"/>
          <w:szCs w:val="24"/>
          <w:lang w:val="uz-Cyrl-UZ"/>
        </w:rPr>
        <w:t xml:space="preserve"> ўтказилмайди)</w:t>
      </w:r>
      <w:r w:rsidR="00ED0AC4">
        <w:rPr>
          <w:rFonts w:cstheme="minorHAnsi"/>
          <w:bCs/>
          <w:color w:val="000000" w:themeColor="text1"/>
          <w:sz w:val="24"/>
          <w:szCs w:val="24"/>
          <w:lang w:val="uz-Cyrl-UZ"/>
        </w:rPr>
        <w:t>.</w:t>
      </w:r>
    </w:p>
    <w:p w14:paraId="483B3748" w14:textId="44B2789E" w:rsidR="00A33FA7" w:rsidRPr="003A7081" w:rsidRDefault="00AE6D0E" w:rsidP="00E31D45">
      <w:pPr>
        <w:pStyle w:val="1"/>
        <w:spacing w:before="120" w:after="120" w:line="240" w:lineRule="auto"/>
        <w:rPr>
          <w:rFonts w:asciiTheme="minorHAnsi" w:hAnsiTheme="minorHAnsi" w:cs="Times New Roman"/>
          <w:b/>
          <w:color w:val="4472C4" w:themeColor="accent5"/>
          <w:lang w:val="uz-Cyrl-UZ" w:bidi="en-US"/>
        </w:rPr>
      </w:pPr>
      <w:bookmarkStart w:id="45" w:name="_Toc74350225"/>
      <w:bookmarkStart w:id="46" w:name="_Toc115693460"/>
      <w:r w:rsidRPr="003A7081">
        <w:rPr>
          <w:rFonts w:asciiTheme="minorHAnsi" w:hAnsiTheme="minorHAnsi" w:cs="Times New Roman"/>
          <w:b/>
          <w:color w:val="4472C4" w:themeColor="accent5"/>
          <w:lang w:val="uz-Cyrl-UZ" w:bidi="en-US"/>
        </w:rPr>
        <w:t>Тиббий ёрдам сифатини баҳолаш мезонлари</w:t>
      </w:r>
      <w:bookmarkEnd w:id="45"/>
      <w:bookmarkEnd w:id="46"/>
    </w:p>
    <w:tbl>
      <w:tblPr>
        <w:tblStyle w:val="6"/>
        <w:tblW w:w="9953" w:type="dxa"/>
        <w:tblInd w:w="-5" w:type="dxa"/>
        <w:tblLayout w:type="fixed"/>
        <w:tblLook w:val="04A0" w:firstRow="1" w:lastRow="0" w:firstColumn="1" w:lastColumn="0" w:noHBand="0" w:noVBand="1"/>
      </w:tblPr>
      <w:tblGrid>
        <w:gridCol w:w="1021"/>
        <w:gridCol w:w="7484"/>
        <w:gridCol w:w="1448"/>
      </w:tblGrid>
      <w:tr w:rsidR="00A33FA7" w:rsidRPr="00082F13" w14:paraId="1E317588" w14:textId="77777777" w:rsidTr="00CE5082">
        <w:tc>
          <w:tcPr>
            <w:tcW w:w="1021" w:type="dxa"/>
            <w:tcBorders>
              <w:bottom w:val="single" w:sz="4" w:space="0" w:color="auto"/>
            </w:tcBorders>
            <w:shd w:val="clear" w:color="auto" w:fill="C5E0B3" w:themeFill="accent6" w:themeFillTint="66"/>
          </w:tcPr>
          <w:p w14:paraId="22C4B34E" w14:textId="77777777" w:rsidR="00A33FA7" w:rsidRPr="00082F13" w:rsidRDefault="00A33FA7" w:rsidP="00B14C9A">
            <w:pPr>
              <w:jc w:val="center"/>
              <w:rPr>
                <w:rFonts w:cs="Times New Roman"/>
                <w:b/>
                <w:sz w:val="24"/>
                <w:szCs w:val="24"/>
              </w:rPr>
            </w:pPr>
            <w:r w:rsidRPr="00082F13">
              <w:rPr>
                <w:rFonts w:cs="Times New Roman"/>
                <w:b/>
                <w:sz w:val="24"/>
                <w:szCs w:val="24"/>
              </w:rPr>
              <w:t>№</w:t>
            </w:r>
          </w:p>
        </w:tc>
        <w:tc>
          <w:tcPr>
            <w:tcW w:w="7484" w:type="dxa"/>
            <w:tcBorders>
              <w:bottom w:val="single" w:sz="4" w:space="0" w:color="auto"/>
            </w:tcBorders>
            <w:shd w:val="clear" w:color="auto" w:fill="C5E0B3" w:themeFill="accent6" w:themeFillTint="66"/>
          </w:tcPr>
          <w:p w14:paraId="6F1F6B42" w14:textId="77777777" w:rsidR="00A33FA7" w:rsidRPr="00082F13" w:rsidRDefault="00A33FA7" w:rsidP="00B14C9A">
            <w:pPr>
              <w:jc w:val="center"/>
              <w:rPr>
                <w:rFonts w:cs="Times New Roman"/>
                <w:b/>
                <w:sz w:val="24"/>
                <w:szCs w:val="24"/>
              </w:rPr>
            </w:pPr>
            <w:r w:rsidRPr="00082F13">
              <w:rPr>
                <w:rFonts w:cs="Times New Roman"/>
                <w:b/>
                <w:sz w:val="24"/>
                <w:szCs w:val="24"/>
                <w:lang w:val="uz-Cyrl-UZ"/>
              </w:rPr>
              <w:t xml:space="preserve">Тиббий ёрдам </w:t>
            </w:r>
            <w:r w:rsidRPr="00082F13">
              <w:rPr>
                <w:rFonts w:cs="Times New Roman"/>
                <w:b/>
                <w:sz w:val="24"/>
                <w:szCs w:val="24"/>
              </w:rPr>
              <w:t>сифатини баҳолаш мезонлари</w:t>
            </w:r>
          </w:p>
        </w:tc>
        <w:tc>
          <w:tcPr>
            <w:tcW w:w="1448" w:type="dxa"/>
            <w:shd w:val="clear" w:color="auto" w:fill="C5E0B3" w:themeFill="accent6" w:themeFillTint="66"/>
          </w:tcPr>
          <w:p w14:paraId="2362BE76" w14:textId="77777777" w:rsidR="00A33FA7" w:rsidRPr="00082F13" w:rsidRDefault="00A33FA7" w:rsidP="00B14C9A">
            <w:pPr>
              <w:jc w:val="center"/>
              <w:rPr>
                <w:rFonts w:cs="Times New Roman"/>
                <w:b/>
                <w:sz w:val="24"/>
                <w:szCs w:val="24"/>
                <w:lang w:val="uz-Cyrl-UZ"/>
              </w:rPr>
            </w:pPr>
            <w:r w:rsidRPr="00082F13">
              <w:rPr>
                <w:rFonts w:cs="Times New Roman"/>
                <w:b/>
                <w:sz w:val="24"/>
                <w:szCs w:val="24"/>
                <w:lang w:val="uz-Cyrl-UZ"/>
              </w:rPr>
              <w:t>Бажарилди</w:t>
            </w:r>
          </w:p>
        </w:tc>
      </w:tr>
      <w:tr w:rsidR="0018391F" w:rsidRPr="00082F13" w14:paraId="2D39F77C" w14:textId="77777777" w:rsidTr="007C338C">
        <w:tc>
          <w:tcPr>
            <w:tcW w:w="1021" w:type="dxa"/>
            <w:shd w:val="clear" w:color="auto" w:fill="FFF2CC" w:themeFill="accent4" w:themeFillTint="33"/>
            <w:vAlign w:val="center"/>
          </w:tcPr>
          <w:p w14:paraId="6A76B2E1" w14:textId="77777777" w:rsidR="0018391F" w:rsidRPr="00A059FE" w:rsidRDefault="0018391F" w:rsidP="00DD0529">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66B93EB9" w14:textId="53E61824" w:rsidR="0018391F" w:rsidRPr="00D04036" w:rsidRDefault="004E26A7" w:rsidP="00D04036">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Акушер-гинеколог шифокорининг қабули (кўриги, маслаҳати) ўтказилди</w:t>
            </w:r>
          </w:p>
        </w:tc>
        <w:tc>
          <w:tcPr>
            <w:tcW w:w="1448" w:type="dxa"/>
            <w:shd w:val="clear" w:color="auto" w:fill="FFF2CC" w:themeFill="accent4" w:themeFillTint="33"/>
            <w:vAlign w:val="center"/>
          </w:tcPr>
          <w:p w14:paraId="6BA82901" w14:textId="77777777" w:rsidR="0018391F" w:rsidRPr="00A059FE" w:rsidRDefault="0018391F" w:rsidP="007C338C">
            <w:pPr>
              <w:jc w:val="center"/>
              <w:rPr>
                <w:rFonts w:cs="Times New Roman"/>
                <w:color w:val="000000" w:themeColor="text1"/>
                <w:sz w:val="24"/>
                <w:szCs w:val="24"/>
              </w:rPr>
            </w:pPr>
            <w:r w:rsidRPr="00A059FE">
              <w:rPr>
                <w:rFonts w:cs="Times New Roman"/>
                <w:color w:val="000000" w:themeColor="text1"/>
                <w:sz w:val="24"/>
                <w:szCs w:val="24"/>
                <w:lang w:val="uz-Cyrl-UZ"/>
              </w:rPr>
              <w:t>Ҳа/Йўқ</w:t>
            </w:r>
          </w:p>
        </w:tc>
      </w:tr>
      <w:tr w:rsidR="008222DE" w:rsidRPr="00082F13" w14:paraId="1DE01AB9" w14:textId="77777777" w:rsidTr="007C338C">
        <w:tc>
          <w:tcPr>
            <w:tcW w:w="1021" w:type="dxa"/>
            <w:shd w:val="clear" w:color="auto" w:fill="FFF2CC" w:themeFill="accent4" w:themeFillTint="33"/>
            <w:vAlign w:val="center"/>
          </w:tcPr>
          <w:p w14:paraId="78063306" w14:textId="77777777" w:rsidR="008222DE" w:rsidRPr="00A059FE" w:rsidRDefault="008222DE" w:rsidP="00DD0529">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20E06EBC" w14:textId="014CDBF8" w:rsidR="001618F4" w:rsidRPr="00D04036" w:rsidRDefault="00125CE1" w:rsidP="00D04036">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Кичик чаноқ аъзолари УТТ ўтказилди</w:t>
            </w:r>
          </w:p>
        </w:tc>
        <w:tc>
          <w:tcPr>
            <w:tcW w:w="1448" w:type="dxa"/>
            <w:shd w:val="clear" w:color="auto" w:fill="FFF2CC" w:themeFill="accent4" w:themeFillTint="33"/>
            <w:vAlign w:val="center"/>
          </w:tcPr>
          <w:p w14:paraId="5D04D805" w14:textId="34C1633C" w:rsidR="008222DE" w:rsidRPr="00A059FE" w:rsidRDefault="00A33340" w:rsidP="007C338C">
            <w:pPr>
              <w:jc w:val="center"/>
              <w:rPr>
                <w:rFonts w:cs="Times New Roman"/>
                <w:color w:val="000000" w:themeColor="text1"/>
                <w:sz w:val="24"/>
                <w:szCs w:val="24"/>
                <w:lang w:val="uz-Cyrl-UZ"/>
              </w:rPr>
            </w:pPr>
            <w:r w:rsidRPr="00A059FE">
              <w:rPr>
                <w:rFonts w:cs="Times New Roman"/>
                <w:color w:val="000000" w:themeColor="text1"/>
                <w:sz w:val="24"/>
                <w:szCs w:val="24"/>
                <w:lang w:val="uz-Cyrl-UZ"/>
              </w:rPr>
              <w:t>Ҳа/Йўқ</w:t>
            </w:r>
          </w:p>
        </w:tc>
      </w:tr>
      <w:tr w:rsidR="001618F4" w:rsidRPr="00082F13" w14:paraId="5BCDAB0B" w14:textId="77777777" w:rsidTr="007C338C">
        <w:tc>
          <w:tcPr>
            <w:tcW w:w="1021" w:type="dxa"/>
            <w:shd w:val="clear" w:color="auto" w:fill="FFF2CC" w:themeFill="accent4" w:themeFillTint="33"/>
            <w:vAlign w:val="center"/>
          </w:tcPr>
          <w:p w14:paraId="0B7FB20B" w14:textId="77777777" w:rsidR="001618F4" w:rsidRPr="00A059FE" w:rsidRDefault="001618F4" w:rsidP="001618F4">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3CDDF7B5" w14:textId="548C1282" w:rsidR="00D65533" w:rsidRPr="00A059FE" w:rsidRDefault="00432794" w:rsidP="004775D8">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БТҲ аниқланганда ОХГнининг даражаси текширилди</w:t>
            </w:r>
          </w:p>
        </w:tc>
        <w:tc>
          <w:tcPr>
            <w:tcW w:w="1448" w:type="dxa"/>
            <w:shd w:val="clear" w:color="auto" w:fill="FFF2CC" w:themeFill="accent4" w:themeFillTint="33"/>
            <w:vAlign w:val="center"/>
          </w:tcPr>
          <w:p w14:paraId="2A74BEEF" w14:textId="329FCAAA" w:rsidR="001618F4" w:rsidRPr="00A059FE" w:rsidRDefault="001618F4" w:rsidP="007C338C">
            <w:pPr>
              <w:jc w:val="center"/>
              <w:rPr>
                <w:rFonts w:cs="Times New Roman"/>
                <w:color w:val="000000" w:themeColor="text1"/>
                <w:sz w:val="24"/>
                <w:szCs w:val="24"/>
                <w:lang w:val="uz-Cyrl-UZ"/>
              </w:rPr>
            </w:pPr>
            <w:r w:rsidRPr="00A059FE">
              <w:rPr>
                <w:rFonts w:cs="Times New Roman"/>
                <w:color w:val="000000" w:themeColor="text1"/>
                <w:sz w:val="24"/>
                <w:szCs w:val="24"/>
                <w:lang w:val="uz-Cyrl-UZ"/>
              </w:rPr>
              <w:t>Ҳа/Йўқ</w:t>
            </w:r>
          </w:p>
        </w:tc>
      </w:tr>
      <w:tr w:rsidR="004775D8" w:rsidRPr="00082F13" w14:paraId="160F6914" w14:textId="77777777" w:rsidTr="007C338C">
        <w:tc>
          <w:tcPr>
            <w:tcW w:w="1021" w:type="dxa"/>
            <w:shd w:val="clear" w:color="auto" w:fill="FFF2CC" w:themeFill="accent4" w:themeFillTint="33"/>
            <w:vAlign w:val="center"/>
          </w:tcPr>
          <w:p w14:paraId="7732B608" w14:textId="77777777" w:rsidR="004775D8" w:rsidRPr="00A059FE" w:rsidRDefault="004775D8" w:rsidP="004775D8">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6F7E572D" w14:textId="3160BAD0" w:rsidR="004775D8" w:rsidRPr="00A059FE" w:rsidRDefault="00432794" w:rsidP="004775D8">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Жарроҳлик даволаш ёки консерватив даволаш (кўрсатмалар мавжуд бўлганда ва қарши кўрсатмалар мавжуд бўлмаганда) ўтказилди</w:t>
            </w:r>
          </w:p>
        </w:tc>
        <w:tc>
          <w:tcPr>
            <w:tcW w:w="1448" w:type="dxa"/>
            <w:shd w:val="clear" w:color="auto" w:fill="FFF2CC" w:themeFill="accent4" w:themeFillTint="33"/>
            <w:vAlign w:val="center"/>
          </w:tcPr>
          <w:p w14:paraId="5CE3465E" w14:textId="37B5F52F" w:rsidR="004775D8" w:rsidRPr="00A059FE" w:rsidRDefault="004775D8" w:rsidP="007C338C">
            <w:pPr>
              <w:jc w:val="center"/>
              <w:rPr>
                <w:rFonts w:cs="Times New Roman"/>
                <w:color w:val="000000" w:themeColor="text1"/>
                <w:sz w:val="24"/>
                <w:szCs w:val="24"/>
                <w:lang w:val="uz-Cyrl-UZ"/>
              </w:rPr>
            </w:pPr>
            <w:r w:rsidRPr="00A059FE">
              <w:rPr>
                <w:rFonts w:cs="Times New Roman"/>
                <w:color w:val="000000" w:themeColor="text1"/>
                <w:sz w:val="24"/>
                <w:szCs w:val="24"/>
                <w:lang w:val="uz-Cyrl-UZ"/>
              </w:rPr>
              <w:t>Ҳа/Йўқ</w:t>
            </w:r>
          </w:p>
        </w:tc>
      </w:tr>
      <w:tr w:rsidR="004775D8" w:rsidRPr="00082F13" w14:paraId="517D2AED" w14:textId="77777777" w:rsidTr="007C338C">
        <w:tc>
          <w:tcPr>
            <w:tcW w:w="1021" w:type="dxa"/>
            <w:shd w:val="clear" w:color="auto" w:fill="FFF2CC" w:themeFill="accent4" w:themeFillTint="33"/>
            <w:vAlign w:val="center"/>
          </w:tcPr>
          <w:p w14:paraId="1CCD57DD" w14:textId="77777777" w:rsidR="004775D8" w:rsidRPr="00A059FE" w:rsidRDefault="004775D8" w:rsidP="004775D8">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0CB07263" w14:textId="4EBC00D0" w:rsidR="004775D8" w:rsidRPr="00A059FE" w:rsidRDefault="00CE1B90" w:rsidP="004775D8">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 xml:space="preserve">БТҲни жарроҳлик даволашдан кейин бачадон найи сақланиб қолганда </w:t>
            </w:r>
            <w:r w:rsidR="00DA19DC">
              <w:rPr>
                <w:rFonts w:cstheme="minorHAnsi"/>
                <w:bCs/>
                <w:color w:val="000000" w:themeColor="text1"/>
                <w:sz w:val="24"/>
                <w:szCs w:val="24"/>
                <w:lang w:val="uz-Cyrl-UZ"/>
              </w:rPr>
              <w:t>7 кун ўтгач ОХГнинг қондаги даражаси қайта текширилди</w:t>
            </w:r>
          </w:p>
        </w:tc>
        <w:tc>
          <w:tcPr>
            <w:tcW w:w="1448" w:type="dxa"/>
            <w:shd w:val="clear" w:color="auto" w:fill="FFF2CC" w:themeFill="accent4" w:themeFillTint="33"/>
            <w:vAlign w:val="center"/>
          </w:tcPr>
          <w:p w14:paraId="6820E850" w14:textId="5A8BE05E" w:rsidR="004775D8" w:rsidRPr="00A059FE" w:rsidRDefault="004775D8" w:rsidP="007C338C">
            <w:pPr>
              <w:jc w:val="center"/>
              <w:rPr>
                <w:rFonts w:cs="Times New Roman"/>
                <w:color w:val="000000" w:themeColor="text1"/>
                <w:sz w:val="24"/>
                <w:szCs w:val="24"/>
                <w:lang w:val="uz-Cyrl-UZ"/>
              </w:rPr>
            </w:pPr>
            <w:r w:rsidRPr="00A059FE">
              <w:rPr>
                <w:rFonts w:cs="Times New Roman"/>
                <w:color w:val="000000" w:themeColor="text1"/>
                <w:sz w:val="24"/>
                <w:szCs w:val="24"/>
                <w:lang w:val="uz-Cyrl-UZ"/>
              </w:rPr>
              <w:t>Ҳа/Йўқ</w:t>
            </w:r>
          </w:p>
        </w:tc>
      </w:tr>
      <w:tr w:rsidR="004775D8" w:rsidRPr="00082F13" w14:paraId="2A068970" w14:textId="77777777" w:rsidTr="007C338C">
        <w:tc>
          <w:tcPr>
            <w:tcW w:w="1021" w:type="dxa"/>
            <w:shd w:val="clear" w:color="auto" w:fill="FFF2CC" w:themeFill="accent4" w:themeFillTint="33"/>
            <w:vAlign w:val="center"/>
          </w:tcPr>
          <w:p w14:paraId="5D7A58E9" w14:textId="77777777" w:rsidR="004775D8" w:rsidRPr="00A059FE" w:rsidRDefault="004775D8" w:rsidP="004775D8">
            <w:pPr>
              <w:numPr>
                <w:ilvl w:val="0"/>
                <w:numId w:val="4"/>
              </w:numPr>
              <w:contextualSpacing/>
              <w:rPr>
                <w:rFonts w:cs="Times New Roman"/>
                <w:color w:val="000000" w:themeColor="text1"/>
                <w:sz w:val="24"/>
                <w:szCs w:val="24"/>
              </w:rPr>
            </w:pPr>
          </w:p>
        </w:tc>
        <w:tc>
          <w:tcPr>
            <w:tcW w:w="7484" w:type="dxa"/>
            <w:shd w:val="clear" w:color="auto" w:fill="FFF2CC" w:themeFill="accent4" w:themeFillTint="33"/>
          </w:tcPr>
          <w:p w14:paraId="39B1BBA9" w14:textId="5222A89F" w:rsidR="004775D8" w:rsidRPr="00A059FE" w:rsidRDefault="000D4B88" w:rsidP="004775D8">
            <w:pPr>
              <w:pStyle w:val="a7"/>
              <w:tabs>
                <w:tab w:val="left" w:pos="284"/>
              </w:tabs>
              <w:ind w:left="0"/>
              <w:rPr>
                <w:rFonts w:cstheme="minorHAnsi"/>
                <w:bCs/>
                <w:color w:val="000000" w:themeColor="text1"/>
                <w:sz w:val="24"/>
                <w:szCs w:val="24"/>
                <w:lang w:val="uz-Cyrl-UZ"/>
              </w:rPr>
            </w:pPr>
            <w:r>
              <w:rPr>
                <w:rFonts w:cstheme="minorHAnsi"/>
                <w:bCs/>
                <w:color w:val="000000" w:themeColor="text1"/>
                <w:sz w:val="24"/>
                <w:szCs w:val="24"/>
                <w:lang w:val="uz-Cyrl-UZ"/>
              </w:rPr>
              <w:t xml:space="preserve">Инфузион-трансфузион терапия </w:t>
            </w:r>
            <w:r w:rsidR="00F02DBD">
              <w:rPr>
                <w:rFonts w:cstheme="minorHAnsi"/>
                <w:bCs/>
                <w:color w:val="000000" w:themeColor="text1"/>
                <w:sz w:val="24"/>
                <w:szCs w:val="24"/>
                <w:lang w:val="uz-Cyrl-UZ"/>
              </w:rPr>
              <w:t>ўз вақтида, сифатли, зарур миқдорда ўтказилди</w:t>
            </w:r>
          </w:p>
        </w:tc>
        <w:tc>
          <w:tcPr>
            <w:tcW w:w="1448" w:type="dxa"/>
            <w:shd w:val="clear" w:color="auto" w:fill="FFF2CC" w:themeFill="accent4" w:themeFillTint="33"/>
            <w:vAlign w:val="center"/>
          </w:tcPr>
          <w:p w14:paraId="72791423" w14:textId="432B5D40" w:rsidR="004775D8" w:rsidRPr="00A059FE" w:rsidRDefault="004775D8" w:rsidP="007C338C">
            <w:pPr>
              <w:jc w:val="center"/>
              <w:rPr>
                <w:rFonts w:cs="Times New Roman"/>
                <w:color w:val="000000" w:themeColor="text1"/>
                <w:sz w:val="24"/>
                <w:szCs w:val="24"/>
                <w:lang w:val="uz-Cyrl-UZ"/>
              </w:rPr>
            </w:pPr>
            <w:r w:rsidRPr="00A059FE">
              <w:rPr>
                <w:rFonts w:cs="Times New Roman"/>
                <w:color w:val="000000" w:themeColor="text1"/>
                <w:sz w:val="24"/>
                <w:szCs w:val="24"/>
                <w:lang w:val="uz-Cyrl-UZ"/>
              </w:rPr>
              <w:t>Ҳа/Йўқ</w:t>
            </w:r>
          </w:p>
        </w:tc>
      </w:tr>
    </w:tbl>
    <w:p w14:paraId="3E2BBE9F" w14:textId="46771142" w:rsidR="009507D4" w:rsidRDefault="009507D4">
      <w:pPr>
        <w:rPr>
          <w:rFonts w:eastAsiaTheme="majorEastAsia" w:cs="Times New Roman"/>
          <w:b/>
          <w:color w:val="4472C4" w:themeColor="accent5"/>
          <w:sz w:val="32"/>
          <w:szCs w:val="32"/>
          <w:lang w:val="uz-Cyrl-UZ" w:bidi="en-US"/>
        </w:rPr>
      </w:pPr>
      <w:r>
        <w:rPr>
          <w:rFonts w:cs="Times New Roman"/>
          <w:b/>
          <w:color w:val="4472C4" w:themeColor="accent5"/>
          <w:lang w:val="uz-Cyrl-UZ" w:bidi="en-US"/>
        </w:rPr>
        <w:br w:type="page"/>
      </w:r>
    </w:p>
    <w:p w14:paraId="447F722B" w14:textId="5C8C4FB0" w:rsidR="00A33FA7" w:rsidRPr="00CD78A4" w:rsidRDefault="00AE6D0E" w:rsidP="009507D4">
      <w:pPr>
        <w:pStyle w:val="1"/>
        <w:spacing w:before="120" w:after="120" w:line="240" w:lineRule="auto"/>
        <w:rPr>
          <w:rFonts w:asciiTheme="minorHAnsi" w:hAnsiTheme="minorHAnsi" w:cs="Times New Roman"/>
          <w:b/>
          <w:color w:val="4472C4" w:themeColor="accent5"/>
          <w:lang w:val="uz-Cyrl-UZ" w:bidi="en-US"/>
        </w:rPr>
      </w:pPr>
      <w:bookmarkStart w:id="47" w:name="_Toc115693461"/>
      <w:r w:rsidRPr="00CD78A4">
        <w:rPr>
          <w:rFonts w:asciiTheme="minorHAnsi" w:hAnsiTheme="minorHAnsi" w:cs="Times New Roman"/>
          <w:b/>
          <w:color w:val="4472C4" w:themeColor="accent5"/>
          <w:lang w:val="uz-Cyrl-UZ" w:bidi="en-US"/>
        </w:rPr>
        <w:lastRenderedPageBreak/>
        <w:t>Иловалар</w:t>
      </w:r>
      <w:bookmarkEnd w:id="47"/>
    </w:p>
    <w:p w14:paraId="684BB9A7" w14:textId="77777777" w:rsidR="00A33FA7" w:rsidRPr="00CF62C6" w:rsidRDefault="00A33FA7" w:rsidP="001B5978">
      <w:pPr>
        <w:spacing w:after="120" w:line="240" w:lineRule="auto"/>
        <w:rPr>
          <w:rFonts w:cs="Times New Roman"/>
          <w:b/>
          <w:color w:val="002060"/>
          <w:sz w:val="24"/>
          <w:szCs w:val="24"/>
        </w:rPr>
      </w:pPr>
      <w:r w:rsidRPr="00565519">
        <w:rPr>
          <w:rFonts w:cs="Times New Roman"/>
          <w:b/>
          <w:color w:val="4472C4" w:themeColor="accent5"/>
          <w:sz w:val="24"/>
          <w:szCs w:val="24"/>
          <w:lang w:val="uz-Cyrl-UZ"/>
        </w:rPr>
        <w:t>1-</w:t>
      </w:r>
      <w:r w:rsidRPr="00565519">
        <w:rPr>
          <w:rFonts w:cs="Times New Roman"/>
          <w:b/>
          <w:color w:val="4472C4" w:themeColor="accent5"/>
          <w:sz w:val="24"/>
          <w:szCs w:val="24"/>
        </w:rPr>
        <w:t>илова</w:t>
      </w:r>
    </w:p>
    <w:p w14:paraId="3C1E3A4C" w14:textId="68DF936C" w:rsidR="00A33FA7" w:rsidRDefault="00A33FA7" w:rsidP="00EC6C1A">
      <w:pPr>
        <w:pStyle w:val="2"/>
        <w:spacing w:after="240"/>
        <w:jc w:val="center"/>
        <w:rPr>
          <w:rFonts w:asciiTheme="minorHAnsi" w:hAnsiTheme="minorHAnsi" w:cs="Times New Roman"/>
          <w:i/>
          <w:color w:val="002060"/>
          <w:lang w:val="uz-Cyrl-UZ"/>
        </w:rPr>
      </w:pPr>
      <w:bookmarkStart w:id="48" w:name="_Toc74350226"/>
      <w:bookmarkStart w:id="49" w:name="_Toc115693462"/>
      <w:r w:rsidRPr="00CF62C6">
        <w:rPr>
          <w:rFonts w:asciiTheme="minorHAnsi" w:hAnsiTheme="minorHAnsi" w:cs="Times New Roman"/>
          <w:i/>
          <w:color w:val="002060"/>
          <w:lang w:val="uz-Cyrl-UZ"/>
        </w:rPr>
        <w:t>Клиник баённомани ишлаб чиқиш методологияси</w:t>
      </w:r>
      <w:bookmarkEnd w:id="48"/>
      <w:bookmarkEnd w:id="49"/>
    </w:p>
    <w:p w14:paraId="4F59A85B" w14:textId="416B0141" w:rsidR="0066456F" w:rsidRPr="00F73E3D" w:rsidRDefault="0066456F" w:rsidP="0066456F">
      <w:pPr>
        <w:spacing w:before="120" w:after="0" w:line="240" w:lineRule="auto"/>
        <w:jc w:val="both"/>
        <w:rPr>
          <w:rFonts w:cs="Times New Roman"/>
          <w:color w:val="000000" w:themeColor="text1"/>
          <w:sz w:val="24"/>
          <w:szCs w:val="24"/>
          <w:lang w:val="uz-Cyrl-UZ"/>
        </w:rPr>
      </w:pPr>
      <w:r w:rsidRPr="00F73E3D">
        <w:rPr>
          <w:rFonts w:cs="Times New Roman"/>
          <w:color w:val="000000" w:themeColor="text1"/>
          <w:sz w:val="24"/>
          <w:szCs w:val="24"/>
          <w:lang w:val="uz-Cyrl-UZ"/>
        </w:rPr>
        <w:t xml:space="preserve">Миллий клиник баённома Ўзбекистон Республикаси Соғлиқни сақлаш вазирлиги ва </w:t>
      </w:r>
      <w:r w:rsidRPr="00F73E3D">
        <w:rPr>
          <w:rFonts w:cs="Times New Roman"/>
          <w:color w:val="000000" w:themeColor="text1"/>
          <w:sz w:val="24"/>
          <w:szCs w:val="24"/>
          <w:lang w:val="uz-Cyrl-UZ"/>
        </w:rPr>
        <w:t xml:space="preserve">Ўзбекистон Республикаси </w:t>
      </w:r>
      <w:r w:rsidRPr="00F73E3D">
        <w:rPr>
          <w:rFonts w:cs="Times New Roman"/>
          <w:color w:val="000000" w:themeColor="text1"/>
          <w:sz w:val="24"/>
          <w:szCs w:val="24"/>
          <w:lang w:val="uz-Cyrl-UZ"/>
        </w:rPr>
        <w:t xml:space="preserve">Инновацион соғлиқни </w:t>
      </w:r>
      <w:r w:rsidRPr="00F73E3D">
        <w:rPr>
          <w:rFonts w:cs="Times New Roman"/>
          <w:color w:val="000000" w:themeColor="text1"/>
          <w:sz w:val="24"/>
          <w:szCs w:val="24"/>
          <w:lang w:val="uz-Cyrl-UZ"/>
        </w:rPr>
        <w:t>сақлаш</w:t>
      </w:r>
      <w:r w:rsidRPr="00F73E3D">
        <w:rPr>
          <w:rFonts w:cs="Times New Roman"/>
          <w:color w:val="000000" w:themeColor="text1"/>
          <w:sz w:val="24"/>
          <w:szCs w:val="24"/>
          <w:lang w:val="uz-Cyrl-UZ"/>
        </w:rPr>
        <w:t xml:space="preserve"> миллий палатаси 2019 йил 23 декабрдаги 59-сонли Қўшма қарорининг талабларига мувофиқ ишлаб чиқилди. </w:t>
      </w:r>
    </w:p>
    <w:p w14:paraId="411BE850" w14:textId="635C87BE" w:rsidR="00873A9C" w:rsidRDefault="00F73E3D" w:rsidP="0066456F">
      <w:pPr>
        <w:spacing w:before="120" w:after="0" w:line="240" w:lineRule="auto"/>
        <w:jc w:val="both"/>
        <w:rPr>
          <w:rFonts w:cs="Times New Roman"/>
          <w:color w:val="000000" w:themeColor="text1"/>
          <w:sz w:val="24"/>
          <w:szCs w:val="24"/>
          <w:lang w:val="uz-Cyrl-UZ"/>
        </w:rPr>
      </w:pPr>
      <w:r w:rsidRPr="00F73E3D">
        <w:rPr>
          <w:rFonts w:cs="Times New Roman"/>
          <w:color w:val="000000" w:themeColor="text1"/>
          <w:sz w:val="24"/>
          <w:szCs w:val="24"/>
          <w:lang w:val="uz-Cyrl-UZ"/>
        </w:rPr>
        <w:t>Клиник баённомани ишлаб чиқишда Рeспублика ихтисослаштирилган акушeрлик ва гинeкология илмий-амалий тиббиёт маркази</w:t>
      </w:r>
      <w:r>
        <w:rPr>
          <w:rFonts w:cs="Times New Roman"/>
          <w:color w:val="000000" w:themeColor="text1"/>
          <w:sz w:val="24"/>
          <w:szCs w:val="24"/>
          <w:lang w:val="uz-Cyrl-UZ"/>
        </w:rPr>
        <w:t xml:space="preserve">нинг мутахассислари: акушер-гинекологлар, анестезиолог-реаниматологлар ва </w:t>
      </w:r>
      <w:r w:rsidRPr="00F73E3D">
        <w:rPr>
          <w:rFonts w:cs="Times New Roman"/>
          <w:color w:val="000000" w:themeColor="text1"/>
          <w:sz w:val="24"/>
          <w:szCs w:val="24"/>
          <w:lang w:val="uz-Cyrl-UZ"/>
        </w:rPr>
        <w:t>Инновацион соғлиқни сақлаш миллий палатаси</w:t>
      </w:r>
      <w:r>
        <w:rPr>
          <w:rFonts w:cs="Times New Roman"/>
          <w:color w:val="000000" w:themeColor="text1"/>
          <w:sz w:val="24"/>
          <w:szCs w:val="24"/>
          <w:lang w:val="uz-Cyrl-UZ"/>
        </w:rPr>
        <w:t xml:space="preserve">нинг </w:t>
      </w:r>
      <w:r>
        <w:rPr>
          <w:rFonts w:cs="Times New Roman"/>
          <w:color w:val="000000" w:themeColor="text1"/>
          <w:sz w:val="24"/>
          <w:szCs w:val="24"/>
          <w:lang w:val="uz-Cyrl-UZ"/>
        </w:rPr>
        <w:t>мутахассислари</w:t>
      </w:r>
      <w:r>
        <w:rPr>
          <w:rFonts w:cs="Times New Roman"/>
          <w:color w:val="000000" w:themeColor="text1"/>
          <w:sz w:val="24"/>
          <w:szCs w:val="24"/>
          <w:lang w:val="uz-Cyrl-UZ"/>
        </w:rPr>
        <w:t xml:space="preserve"> иштирок этди.</w:t>
      </w:r>
    </w:p>
    <w:p w14:paraId="6FD07251" w14:textId="54108086" w:rsidR="008632FD" w:rsidRDefault="008632FD" w:rsidP="0066456F">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Мазкур </w:t>
      </w:r>
      <w:r w:rsidRPr="00F73E3D">
        <w:rPr>
          <w:rFonts w:cs="Times New Roman"/>
          <w:color w:val="000000" w:themeColor="text1"/>
          <w:sz w:val="24"/>
          <w:szCs w:val="24"/>
          <w:lang w:val="uz-Cyrl-UZ"/>
        </w:rPr>
        <w:t xml:space="preserve">клиник </w:t>
      </w:r>
      <w:r w:rsidRPr="00F73E3D">
        <w:rPr>
          <w:rFonts w:cs="Times New Roman"/>
          <w:color w:val="000000" w:themeColor="text1"/>
          <w:sz w:val="24"/>
          <w:szCs w:val="24"/>
          <w:lang w:val="uz-Cyrl-UZ"/>
        </w:rPr>
        <w:t>баённомани</w:t>
      </w:r>
      <w:r>
        <w:rPr>
          <w:rFonts w:cs="Times New Roman"/>
          <w:color w:val="000000" w:themeColor="text1"/>
          <w:sz w:val="24"/>
          <w:szCs w:val="24"/>
          <w:lang w:val="uz-Cyrl-UZ"/>
        </w:rPr>
        <w:t>нг</w:t>
      </w:r>
      <w:r w:rsidRPr="008632FD">
        <w:rPr>
          <w:rFonts w:cs="Times New Roman"/>
          <w:color w:val="000000" w:themeColor="text1"/>
          <w:sz w:val="24"/>
          <w:szCs w:val="24"/>
          <w:lang w:val="uz-Cyrl-UZ"/>
        </w:rPr>
        <w:t xml:space="preserve"> </w:t>
      </w:r>
      <w:r>
        <w:rPr>
          <w:rFonts w:cs="Times New Roman"/>
          <w:color w:val="000000" w:themeColor="text1"/>
          <w:sz w:val="24"/>
          <w:szCs w:val="24"/>
          <w:lang w:val="uz-Cyrl-UZ"/>
        </w:rPr>
        <w:t>ишлаб чиқилиши</w:t>
      </w:r>
      <w:r w:rsidRPr="008632FD">
        <w:rPr>
          <w:rFonts w:cs="Times New Roman"/>
          <w:color w:val="000000" w:themeColor="text1"/>
          <w:sz w:val="24"/>
          <w:szCs w:val="24"/>
          <w:lang w:val="uz-Cyrl-UZ"/>
        </w:rPr>
        <w:t xml:space="preserve"> муаммонинг тиббий аҳамияти, тиббий амалиётдаги ёндашувлардаги фарқлар ва аралашувлар самарадорлигини тасдиқловчи кўплаб замонавий манбаларнинг мавжудлиги билан боғлиқ.</w:t>
      </w:r>
    </w:p>
    <w:p w14:paraId="181F756A" w14:textId="25D07263" w:rsidR="00DC1020" w:rsidRDefault="00DC1020" w:rsidP="0066456F">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Манфаатлар тўқнашуви</w:t>
      </w:r>
      <w:r w:rsidRPr="00E05CDA">
        <w:rPr>
          <w:rFonts w:cs="Times New Roman"/>
          <w:b/>
          <w:color w:val="000000" w:themeColor="text1"/>
          <w:sz w:val="24"/>
          <w:szCs w:val="24"/>
          <w:lang w:val="uz-Cyrl-UZ"/>
        </w:rPr>
        <w:t>:</w:t>
      </w:r>
      <w:r>
        <w:rPr>
          <w:rFonts w:cs="Times New Roman"/>
          <w:color w:val="000000" w:themeColor="text1"/>
          <w:sz w:val="24"/>
          <w:szCs w:val="24"/>
          <w:lang w:val="uz-Cyrl-UZ"/>
        </w:rPr>
        <w:t xml:space="preserve"> мазкур </w:t>
      </w:r>
      <w:r w:rsidRPr="00F73E3D">
        <w:rPr>
          <w:rFonts w:cs="Times New Roman"/>
          <w:color w:val="000000" w:themeColor="text1"/>
          <w:sz w:val="24"/>
          <w:szCs w:val="24"/>
          <w:lang w:val="uz-Cyrl-UZ"/>
        </w:rPr>
        <w:t>клиник баённомани</w:t>
      </w:r>
      <w:r>
        <w:rPr>
          <w:rFonts w:cs="Times New Roman"/>
          <w:color w:val="000000" w:themeColor="text1"/>
          <w:sz w:val="24"/>
          <w:szCs w:val="24"/>
          <w:lang w:val="uz-Cyrl-UZ"/>
        </w:rPr>
        <w:t xml:space="preserve"> ишлаб чиқиш</w:t>
      </w:r>
      <w:r w:rsidR="009813F9">
        <w:rPr>
          <w:rFonts w:cs="Times New Roman"/>
          <w:color w:val="000000" w:themeColor="text1"/>
          <w:sz w:val="24"/>
          <w:szCs w:val="24"/>
          <w:lang w:val="uz-Cyrl-UZ"/>
        </w:rPr>
        <w:t xml:space="preserve">ни </w:t>
      </w:r>
      <w:r w:rsidRPr="00DC1020">
        <w:rPr>
          <w:rFonts w:cs="Times New Roman"/>
          <w:color w:val="000000" w:themeColor="text1"/>
          <w:sz w:val="24"/>
          <w:szCs w:val="24"/>
          <w:lang w:val="uz-Cyrl-UZ"/>
        </w:rPr>
        <w:t xml:space="preserve">бошлашдан </w:t>
      </w:r>
      <w:r w:rsidR="009813F9">
        <w:rPr>
          <w:rFonts w:cs="Times New Roman"/>
          <w:color w:val="000000" w:themeColor="text1"/>
          <w:sz w:val="24"/>
          <w:szCs w:val="24"/>
          <w:lang w:val="uz-Cyrl-UZ"/>
        </w:rPr>
        <w:t xml:space="preserve">аввал </w:t>
      </w:r>
      <w:r w:rsidRPr="00DC1020">
        <w:rPr>
          <w:rFonts w:cs="Times New Roman"/>
          <w:color w:val="000000" w:themeColor="text1"/>
          <w:sz w:val="24"/>
          <w:szCs w:val="24"/>
          <w:lang w:val="uz-Cyrl-UZ"/>
        </w:rPr>
        <w:t>ишчи гуруҳнинг барча аъзолари манфаатлар тўқнашуви тўғрисида ёзма хабарнома</w:t>
      </w:r>
      <w:r w:rsidR="00480ED2">
        <w:rPr>
          <w:rFonts w:cs="Times New Roman"/>
          <w:color w:val="000000" w:themeColor="text1"/>
          <w:sz w:val="24"/>
          <w:szCs w:val="24"/>
          <w:lang w:val="uz-Cyrl-UZ"/>
        </w:rPr>
        <w:t>си</w:t>
      </w:r>
      <w:r w:rsidRPr="00DC1020">
        <w:rPr>
          <w:rFonts w:cs="Times New Roman"/>
          <w:color w:val="000000" w:themeColor="text1"/>
          <w:sz w:val="24"/>
          <w:szCs w:val="24"/>
          <w:lang w:val="uz-Cyrl-UZ"/>
        </w:rPr>
        <w:t xml:space="preserve">ни тўлдиришди. </w:t>
      </w:r>
      <w:r w:rsidR="00E74F8A">
        <w:rPr>
          <w:rFonts w:cs="Times New Roman"/>
          <w:color w:val="000000" w:themeColor="text1"/>
          <w:sz w:val="24"/>
          <w:szCs w:val="24"/>
          <w:lang w:val="uz-Cyrl-UZ"/>
        </w:rPr>
        <w:t>Ишчи</w:t>
      </w:r>
      <w:r w:rsidRPr="00DC1020">
        <w:rPr>
          <w:rFonts w:cs="Times New Roman"/>
          <w:color w:val="000000" w:themeColor="text1"/>
          <w:sz w:val="24"/>
          <w:szCs w:val="24"/>
          <w:lang w:val="uz-Cyrl-UZ"/>
        </w:rPr>
        <w:t xml:space="preserve"> гуруҳ аъзоларининг ҳеч бири фармацевтика компаниялари ёки </w:t>
      </w:r>
      <w:r w:rsidR="009B22EB">
        <w:rPr>
          <w:rFonts w:cs="Times New Roman"/>
          <w:color w:val="000000" w:themeColor="text1"/>
          <w:sz w:val="24"/>
          <w:szCs w:val="24"/>
          <w:lang w:val="uz-Cyrl-UZ"/>
        </w:rPr>
        <w:t>мазкур</w:t>
      </w:r>
      <w:r w:rsidRPr="00DC1020">
        <w:rPr>
          <w:rFonts w:cs="Times New Roman"/>
          <w:color w:val="000000" w:themeColor="text1"/>
          <w:sz w:val="24"/>
          <w:szCs w:val="24"/>
          <w:lang w:val="uz-Cyrl-UZ"/>
        </w:rPr>
        <w:t xml:space="preserve"> протокол мавзуси бўйича клиник фойдаланиш учун маҳсулотлар ишлаб чиқарадиган бошқа ташкилотлар билан тижорат манфаатлари ёки бошқа манфаатлар тўқнашувига эга эмас эди.</w:t>
      </w:r>
    </w:p>
    <w:p w14:paraId="48C0FF34" w14:textId="6F3EC645" w:rsidR="0000549F" w:rsidRDefault="0000549F" w:rsidP="0066456F">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Манфаатдор томонларнинг иштироки:</w:t>
      </w:r>
      <w:r w:rsidRPr="0000549F">
        <w:rPr>
          <w:rFonts w:cs="Times New Roman"/>
          <w:color w:val="000000" w:themeColor="text1"/>
          <w:sz w:val="24"/>
          <w:szCs w:val="24"/>
          <w:lang w:val="uz-Cyrl-UZ"/>
        </w:rPr>
        <w:t xml:space="preserve"> </w:t>
      </w:r>
      <w:r w:rsidRPr="0000549F">
        <w:rPr>
          <w:rFonts w:cs="Times New Roman"/>
          <w:color w:val="000000" w:themeColor="text1"/>
          <w:sz w:val="24"/>
          <w:szCs w:val="24"/>
          <w:lang w:val="uz-Cyrl-UZ"/>
        </w:rPr>
        <w:t xml:space="preserve">протокол </w:t>
      </w:r>
      <w:r w:rsidRPr="0000549F">
        <w:rPr>
          <w:rFonts w:cs="Times New Roman"/>
          <w:color w:val="000000" w:themeColor="text1"/>
          <w:sz w:val="24"/>
          <w:szCs w:val="24"/>
          <w:lang w:val="uz-Cyrl-UZ"/>
        </w:rPr>
        <w:t xml:space="preserve">ва тавсиялар бўйича йўриқномаларни ишлаб чиқишда мақсадли аҳолининг (беморлар ва уларнинг оилалари), шу жумладан тиббий (соғлиқ учун фойда, ножўя таъсирлар ва аралашув хавфи), ахлоқий, маданий, диний жиҳатлари сўралган ва ҳисобга олинган. Фикрлар сўрови </w:t>
      </w:r>
      <w:r w:rsidR="00C319B2">
        <w:rPr>
          <w:rFonts w:cs="Times New Roman"/>
          <w:color w:val="000000" w:themeColor="text1"/>
          <w:sz w:val="24"/>
          <w:szCs w:val="24"/>
          <w:lang w:val="uz-Cyrl-UZ"/>
        </w:rPr>
        <w:t>РИАГИАТМ</w:t>
      </w:r>
      <w:r w:rsidRPr="0000549F">
        <w:rPr>
          <w:rFonts w:cs="Times New Roman"/>
          <w:color w:val="000000" w:themeColor="text1"/>
          <w:sz w:val="24"/>
          <w:szCs w:val="24"/>
          <w:lang w:val="uz-Cyrl-UZ"/>
        </w:rPr>
        <w:t>нинг ихтисослаштирилган бўлимларида аёллар билан норасмий суҳбатлар орқали амалга оширилди.</w:t>
      </w:r>
    </w:p>
    <w:p w14:paraId="4AC5D6CA" w14:textId="22A10473" w:rsidR="00E05CDA" w:rsidRPr="00E05CDA" w:rsidRDefault="00E05CDA" w:rsidP="00E05CDA">
      <w:pPr>
        <w:spacing w:before="120" w:after="0" w:line="240" w:lineRule="auto"/>
        <w:jc w:val="both"/>
        <w:rPr>
          <w:rFonts w:cs="Times New Roman"/>
          <w:b/>
          <w:color w:val="000000" w:themeColor="text1"/>
          <w:sz w:val="24"/>
          <w:szCs w:val="24"/>
          <w:lang w:val="uz-Cyrl-UZ"/>
        </w:rPr>
      </w:pPr>
      <w:r w:rsidRPr="00E05CDA">
        <w:rPr>
          <w:rFonts w:cs="Times New Roman"/>
          <w:b/>
          <w:color w:val="000000" w:themeColor="text1"/>
          <w:sz w:val="24"/>
          <w:szCs w:val="24"/>
          <w:lang w:val="uz-Cyrl-UZ"/>
        </w:rPr>
        <w:t>Далилларни тўплаш, умумлаштириш ва танқидий баҳолаш</w:t>
      </w:r>
    </w:p>
    <w:p w14:paraId="56494066" w14:textId="5EBA9DC5" w:rsidR="007A02A7" w:rsidRDefault="00E05CDA" w:rsidP="00E05CDA">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Далилларни тўплашда қўлланилган усуллар:</w:t>
      </w:r>
      <w:r w:rsidRPr="00E05CDA">
        <w:rPr>
          <w:rFonts w:cs="Times New Roman"/>
          <w:color w:val="000000" w:themeColor="text1"/>
          <w:sz w:val="24"/>
          <w:szCs w:val="24"/>
          <w:lang w:val="uz-Cyrl-UZ"/>
        </w:rPr>
        <w:t xml:space="preserve"> электрон маълумотлар базаларида, кутубхона ресурсларида қидириш. Асосий маълумот манбалари сифатида 2012-2022 йилларга мўлжалланган турли мамлакатлар тиббий жам</w:t>
      </w:r>
      <w:r w:rsidR="003C443B">
        <w:rPr>
          <w:rFonts w:cs="Times New Roman"/>
          <w:color w:val="000000" w:themeColor="text1"/>
          <w:sz w:val="24"/>
          <w:szCs w:val="24"/>
          <w:lang w:val="uz-Cyrl-UZ"/>
        </w:rPr>
        <w:t>ият</w:t>
      </w:r>
      <w:r w:rsidRPr="00E05CDA">
        <w:rPr>
          <w:rFonts w:cs="Times New Roman"/>
          <w:color w:val="000000" w:themeColor="text1"/>
          <w:sz w:val="24"/>
          <w:szCs w:val="24"/>
          <w:lang w:val="uz-Cyrl-UZ"/>
        </w:rPr>
        <w:t>лари ва бошқа ихтисослаштирилган ташкилотларнинг инглиз ва рус тилларида клиник кўрсатмалар</w:t>
      </w:r>
      <w:r w:rsidR="00D90F38">
        <w:rPr>
          <w:rFonts w:cs="Times New Roman"/>
          <w:color w:val="000000" w:themeColor="text1"/>
          <w:sz w:val="24"/>
          <w:szCs w:val="24"/>
          <w:lang w:val="uz-Cyrl-UZ"/>
        </w:rPr>
        <w:t>идан фойдаланилган</w:t>
      </w:r>
      <w:r w:rsidRPr="00E05CDA">
        <w:rPr>
          <w:rFonts w:cs="Times New Roman"/>
          <w:color w:val="000000" w:themeColor="text1"/>
          <w:sz w:val="24"/>
          <w:szCs w:val="24"/>
          <w:lang w:val="uz-Cyrl-UZ"/>
        </w:rPr>
        <w:t xml:space="preserve">, </w:t>
      </w:r>
      <w:r w:rsidR="002A59A4" w:rsidRPr="00E05CDA">
        <w:rPr>
          <w:rFonts w:cs="Times New Roman"/>
          <w:color w:val="000000" w:themeColor="text1"/>
          <w:sz w:val="24"/>
          <w:szCs w:val="24"/>
          <w:lang w:val="uz-Cyrl-UZ"/>
        </w:rPr>
        <w:t xml:space="preserve">тиббиётни ривожлантиришда устувор аҳамиятга эга </w:t>
      </w:r>
      <w:r w:rsidRPr="00E05CDA">
        <w:rPr>
          <w:rFonts w:cs="Times New Roman"/>
          <w:color w:val="000000" w:themeColor="text1"/>
          <w:sz w:val="24"/>
          <w:szCs w:val="24"/>
          <w:lang w:val="uz-Cyrl-UZ"/>
        </w:rPr>
        <w:t>сўнгги</w:t>
      </w:r>
      <w:r w:rsidR="002A59A4">
        <w:rPr>
          <w:rFonts w:cs="Times New Roman"/>
          <w:color w:val="000000" w:themeColor="text1"/>
          <w:sz w:val="24"/>
          <w:szCs w:val="24"/>
          <w:lang w:val="uz-Cyrl-UZ"/>
        </w:rPr>
        <w:t xml:space="preserve"> </w:t>
      </w:r>
      <w:r w:rsidRPr="00E05CDA">
        <w:rPr>
          <w:rFonts w:cs="Times New Roman"/>
          <w:color w:val="000000" w:themeColor="text1"/>
          <w:sz w:val="24"/>
          <w:szCs w:val="24"/>
          <w:lang w:val="uz-Cyrl-UZ"/>
        </w:rPr>
        <w:t>5 йил</w:t>
      </w:r>
      <w:r w:rsidR="00C026E1">
        <w:rPr>
          <w:rFonts w:cs="Times New Roman"/>
          <w:color w:val="000000" w:themeColor="text1"/>
          <w:sz w:val="24"/>
          <w:szCs w:val="24"/>
          <w:lang w:val="uz-Cyrl-UZ"/>
        </w:rPr>
        <w:t>ги</w:t>
      </w:r>
      <w:r w:rsidRPr="00E05CDA">
        <w:rPr>
          <w:rFonts w:cs="Times New Roman"/>
          <w:color w:val="000000" w:themeColor="text1"/>
          <w:sz w:val="24"/>
          <w:szCs w:val="24"/>
          <w:lang w:val="uz-Cyrl-UZ"/>
        </w:rPr>
        <w:t xml:space="preserve"> (2017 йилдан бошлаб) маълумотлар</w:t>
      </w:r>
      <w:r w:rsidR="002A59A4">
        <w:rPr>
          <w:rFonts w:cs="Times New Roman"/>
          <w:color w:val="000000" w:themeColor="text1"/>
          <w:sz w:val="24"/>
          <w:szCs w:val="24"/>
          <w:lang w:val="uz-Cyrl-UZ"/>
        </w:rPr>
        <w:t>дан фойдаланилди</w:t>
      </w:r>
      <w:r w:rsidRPr="00E05CDA">
        <w:rPr>
          <w:rFonts w:cs="Times New Roman"/>
          <w:color w:val="000000" w:themeColor="text1"/>
          <w:sz w:val="24"/>
          <w:szCs w:val="24"/>
          <w:lang w:val="uz-Cyrl-UZ"/>
        </w:rPr>
        <w:t>. Баённомани ишлаб чиқиш жараёнида дарсликлар ва монографиялар</w:t>
      </w:r>
      <w:r w:rsidR="009F0110">
        <w:rPr>
          <w:rFonts w:cs="Times New Roman"/>
          <w:color w:val="000000" w:themeColor="text1"/>
          <w:sz w:val="24"/>
          <w:szCs w:val="24"/>
          <w:lang w:val="uz-Cyrl-UZ"/>
        </w:rPr>
        <w:t xml:space="preserve">дан </w:t>
      </w:r>
      <w:r w:rsidRPr="00E05CDA">
        <w:rPr>
          <w:rFonts w:cs="Times New Roman"/>
          <w:color w:val="000000" w:themeColor="text1"/>
          <w:sz w:val="24"/>
          <w:szCs w:val="24"/>
          <w:lang w:val="uz-Cyrl-UZ"/>
        </w:rPr>
        <w:t xml:space="preserve">фойдаланилмаган. </w:t>
      </w:r>
      <w:r w:rsidR="009254A2">
        <w:rPr>
          <w:rFonts w:cs="Times New Roman"/>
          <w:color w:val="000000" w:themeColor="text1"/>
          <w:sz w:val="24"/>
          <w:szCs w:val="24"/>
          <w:lang w:val="uz-Cyrl-UZ"/>
        </w:rPr>
        <w:t xml:space="preserve">Қуйидаги маълумотлар базаларида </w:t>
      </w:r>
      <w:r w:rsidR="009254A2" w:rsidRPr="00E05CDA">
        <w:rPr>
          <w:rFonts w:cs="Times New Roman"/>
          <w:color w:val="000000" w:themeColor="text1"/>
          <w:sz w:val="24"/>
          <w:szCs w:val="24"/>
          <w:lang w:val="uz-Cyrl-UZ"/>
        </w:rPr>
        <w:t xml:space="preserve">асосий </w:t>
      </w:r>
      <w:r w:rsidRPr="00E05CDA">
        <w:rPr>
          <w:rFonts w:cs="Times New Roman"/>
          <w:color w:val="000000" w:themeColor="text1"/>
          <w:sz w:val="24"/>
          <w:szCs w:val="24"/>
          <w:lang w:val="uz-Cyrl-UZ"/>
        </w:rPr>
        <w:t>маълумотлар</w:t>
      </w:r>
      <w:r w:rsidR="001911B3">
        <w:rPr>
          <w:rFonts w:cs="Times New Roman"/>
          <w:color w:val="000000" w:themeColor="text1"/>
          <w:sz w:val="24"/>
          <w:szCs w:val="24"/>
          <w:lang w:val="uz-Cyrl-UZ"/>
        </w:rPr>
        <w:t>ни</w:t>
      </w:r>
      <w:r w:rsidR="009254A2">
        <w:rPr>
          <w:rFonts w:cs="Times New Roman"/>
          <w:color w:val="000000" w:themeColor="text1"/>
          <w:sz w:val="24"/>
          <w:szCs w:val="24"/>
          <w:lang w:val="uz-Cyrl-UZ"/>
        </w:rPr>
        <w:t>нг</w:t>
      </w:r>
      <w:r w:rsidR="001911B3">
        <w:rPr>
          <w:rFonts w:cs="Times New Roman"/>
          <w:color w:val="000000" w:themeColor="text1"/>
          <w:sz w:val="24"/>
          <w:szCs w:val="24"/>
          <w:lang w:val="uz-Cyrl-UZ"/>
        </w:rPr>
        <w:t xml:space="preserve"> </w:t>
      </w:r>
      <w:r w:rsidRPr="00E05CDA">
        <w:rPr>
          <w:rFonts w:cs="Times New Roman"/>
          <w:color w:val="000000" w:themeColor="text1"/>
          <w:sz w:val="24"/>
          <w:szCs w:val="24"/>
          <w:lang w:val="uz-Cyrl-UZ"/>
        </w:rPr>
        <w:t>тизимли қидир</w:t>
      </w:r>
      <w:r w:rsidR="009254A2">
        <w:rPr>
          <w:rFonts w:cs="Times New Roman"/>
          <w:color w:val="000000" w:themeColor="text1"/>
          <w:sz w:val="24"/>
          <w:szCs w:val="24"/>
          <w:lang w:val="uz-Cyrl-UZ"/>
        </w:rPr>
        <w:t>уви ўтказилди</w:t>
      </w:r>
      <w:r w:rsidRPr="00E05CDA">
        <w:rPr>
          <w:rFonts w:cs="Times New Roman"/>
          <w:color w:val="000000" w:themeColor="text1"/>
          <w:sz w:val="24"/>
          <w:szCs w:val="24"/>
          <w:lang w:val="uz-Cyrl-UZ"/>
        </w:rPr>
        <w:t>:</w:t>
      </w:r>
    </w:p>
    <w:p w14:paraId="29BB24E5" w14:textId="13AE5AF5"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World Health Organization</w:t>
      </w:r>
      <w:r w:rsidR="001D709E">
        <w:rPr>
          <w:rFonts w:cs="Times New Roman"/>
          <w:color w:val="000000" w:themeColor="text1"/>
          <w:sz w:val="24"/>
          <w:szCs w:val="24"/>
          <w:lang w:val="uz-Cyrl-UZ"/>
        </w:rPr>
        <w:t xml:space="preserve">. </w:t>
      </w:r>
      <w:r w:rsidR="001D709E">
        <w:rPr>
          <w:color w:val="000000" w:themeColor="text1"/>
          <w:sz w:val="24"/>
          <w:szCs w:val="24"/>
          <w:lang w:val="uz-Cyrl-UZ"/>
        </w:rPr>
        <w:fldChar w:fldCharType="begin"/>
      </w:r>
      <w:r w:rsidR="001D709E">
        <w:rPr>
          <w:color w:val="000000" w:themeColor="text1"/>
          <w:sz w:val="24"/>
          <w:szCs w:val="24"/>
          <w:lang w:val="uz-Cyrl-UZ"/>
        </w:rPr>
        <w:instrText xml:space="preserve"> HYPERLINK "</w:instrText>
      </w:r>
      <w:r w:rsidR="001D709E" w:rsidRPr="001D709E">
        <w:rPr>
          <w:color w:val="000000" w:themeColor="text1"/>
          <w:sz w:val="24"/>
          <w:szCs w:val="24"/>
          <w:lang w:val="uz-Cyrl-UZ"/>
        </w:rPr>
        <w:instrText>https://www.who.int/ru</w:instrText>
      </w:r>
      <w:r w:rsidR="001D709E">
        <w:rPr>
          <w:color w:val="000000" w:themeColor="text1"/>
          <w:sz w:val="24"/>
          <w:szCs w:val="24"/>
          <w:lang w:val="uz-Cyrl-UZ"/>
        </w:rPr>
        <w:instrText xml:space="preserve">" </w:instrText>
      </w:r>
      <w:r w:rsidR="001D709E">
        <w:rPr>
          <w:color w:val="000000" w:themeColor="text1"/>
          <w:sz w:val="24"/>
          <w:szCs w:val="24"/>
          <w:lang w:val="uz-Cyrl-UZ"/>
        </w:rPr>
        <w:fldChar w:fldCharType="separate"/>
      </w:r>
      <w:r w:rsidR="001D709E" w:rsidRPr="00F658CC">
        <w:rPr>
          <w:rStyle w:val="a5"/>
          <w:sz w:val="24"/>
          <w:szCs w:val="24"/>
          <w:lang w:val="uz-Cyrl-UZ"/>
        </w:rPr>
        <w:t>https://www.who.int/ru</w:t>
      </w:r>
      <w:r w:rsidR="001D709E">
        <w:rPr>
          <w:color w:val="000000" w:themeColor="text1"/>
          <w:sz w:val="24"/>
          <w:szCs w:val="24"/>
          <w:lang w:val="uz-Cyrl-UZ"/>
        </w:rPr>
        <w:fldChar w:fldCharType="end"/>
      </w:r>
      <w:r w:rsidRPr="001D709E">
        <w:rPr>
          <w:rFonts w:cs="Times New Roman"/>
          <w:color w:val="000000" w:themeColor="text1"/>
          <w:sz w:val="24"/>
          <w:szCs w:val="24"/>
          <w:lang w:val="uz-Cyrl-UZ"/>
        </w:rPr>
        <w:t xml:space="preserve"> </w:t>
      </w:r>
    </w:p>
    <w:p w14:paraId="0B833E49" w14:textId="79A43B29"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Society of Obstetricians and Gynecologists of Canada (SOGS)</w:t>
      </w:r>
      <w:r w:rsidR="001D709E">
        <w:rPr>
          <w:rFonts w:cs="Times New Roman"/>
          <w:color w:val="000000" w:themeColor="text1"/>
          <w:sz w:val="24"/>
          <w:szCs w:val="24"/>
          <w:lang w:val="uz-Cyrl-UZ"/>
        </w:rPr>
        <w:t>.</w:t>
      </w:r>
      <w:r w:rsidRPr="001D709E">
        <w:rPr>
          <w:rFonts w:cs="Times New Roman"/>
          <w:color w:val="000000" w:themeColor="text1"/>
          <w:sz w:val="24"/>
          <w:szCs w:val="24"/>
          <w:lang w:val="uz-Cyrl-UZ"/>
        </w:rPr>
        <w:t xml:space="preserve"> </w:t>
      </w:r>
      <w:r w:rsidRPr="001D709E">
        <w:rPr>
          <w:rStyle w:val="a5"/>
          <w:sz w:val="24"/>
          <w:lang w:val="uz-Cyrl-UZ"/>
        </w:rPr>
        <w:fldChar w:fldCharType="begin"/>
      </w:r>
      <w:r w:rsidRPr="001D709E">
        <w:rPr>
          <w:rStyle w:val="a5"/>
          <w:sz w:val="24"/>
          <w:lang w:val="uz-Cyrl-UZ"/>
        </w:rPr>
        <w:instrText xml:space="preserve"> HYPERLINK "http://sogc.medical.org/" </w:instrText>
      </w:r>
      <w:r w:rsidRPr="001D709E">
        <w:rPr>
          <w:rStyle w:val="a5"/>
          <w:sz w:val="24"/>
          <w:lang w:val="uz-Cyrl-UZ"/>
        </w:rPr>
        <w:fldChar w:fldCharType="separate"/>
      </w:r>
      <w:r w:rsidRPr="001D709E">
        <w:rPr>
          <w:rStyle w:val="a5"/>
          <w:sz w:val="24"/>
          <w:lang w:val="uz-Cyrl-UZ"/>
        </w:rPr>
        <w:t>http://sogc.medical.org</w:t>
      </w:r>
      <w:r w:rsidRPr="001D709E">
        <w:rPr>
          <w:rStyle w:val="a5"/>
          <w:sz w:val="24"/>
          <w:lang w:val="uz-Cyrl-UZ"/>
        </w:rPr>
        <w:fldChar w:fldCharType="end"/>
      </w:r>
      <w:r w:rsidR="001D709E" w:rsidRPr="001D709E">
        <w:rPr>
          <w:rStyle w:val="a5"/>
          <w:sz w:val="24"/>
        </w:rPr>
        <w:t xml:space="preserve"> </w:t>
      </w:r>
    </w:p>
    <w:p w14:paraId="44F928DF" w14:textId="15E75192"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National Institute for Clinical Excellence (NICE</w:t>
      </w:r>
      <w:r w:rsidR="001D709E">
        <w:rPr>
          <w:rFonts w:cs="Times New Roman"/>
          <w:color w:val="000000" w:themeColor="text1"/>
          <w:sz w:val="24"/>
          <w:szCs w:val="24"/>
          <w:lang w:val="uz-Cyrl-UZ"/>
        </w:rPr>
        <w:t xml:space="preserve">). </w:t>
      </w:r>
      <w:r w:rsidRPr="001D709E">
        <w:rPr>
          <w:rStyle w:val="a5"/>
          <w:sz w:val="24"/>
          <w:lang w:val="uz-Cyrl-UZ"/>
        </w:rPr>
        <w:fldChar w:fldCharType="begin"/>
      </w:r>
      <w:r w:rsidRPr="001D709E">
        <w:rPr>
          <w:rStyle w:val="a5"/>
          <w:sz w:val="24"/>
          <w:lang w:val="uz-Cyrl-UZ"/>
        </w:rPr>
        <w:instrText xml:space="preserve"> HYPERLINK "http://www.nice.org.uk" </w:instrText>
      </w:r>
      <w:r w:rsidRPr="001D709E">
        <w:rPr>
          <w:rStyle w:val="a5"/>
          <w:sz w:val="24"/>
          <w:lang w:val="uz-Cyrl-UZ"/>
        </w:rPr>
        <w:fldChar w:fldCharType="separate"/>
      </w:r>
      <w:r w:rsidRPr="001D709E">
        <w:rPr>
          <w:rStyle w:val="a5"/>
          <w:sz w:val="24"/>
          <w:lang w:val="uz-Cyrl-UZ"/>
        </w:rPr>
        <w:t>http://www.nice.org.uk</w:t>
      </w:r>
      <w:r w:rsidRPr="001D709E">
        <w:rPr>
          <w:rStyle w:val="a5"/>
          <w:sz w:val="24"/>
          <w:lang w:val="uz-Cyrl-UZ"/>
        </w:rPr>
        <w:fldChar w:fldCharType="end"/>
      </w:r>
    </w:p>
    <w:p w14:paraId="25A1CF40" w14:textId="4A1CC994"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Royal College of Obstetricians and Gynecologists (RCOG)</w:t>
      </w:r>
      <w:r w:rsidR="001D709E">
        <w:rPr>
          <w:rFonts w:cs="Times New Roman"/>
          <w:color w:val="000000" w:themeColor="text1"/>
          <w:sz w:val="24"/>
          <w:szCs w:val="24"/>
          <w:lang w:val="uz-Cyrl-UZ"/>
        </w:rPr>
        <w:t xml:space="preserve">. </w:t>
      </w:r>
      <w:r w:rsidR="00CF0F0C">
        <w:rPr>
          <w:color w:val="000000" w:themeColor="text1"/>
          <w:sz w:val="24"/>
          <w:szCs w:val="24"/>
          <w:lang w:val="uz-Cyrl-UZ"/>
        </w:rPr>
        <w:fldChar w:fldCharType="begin"/>
      </w:r>
      <w:r w:rsidR="00CF0F0C">
        <w:rPr>
          <w:color w:val="000000" w:themeColor="text1"/>
          <w:sz w:val="24"/>
          <w:szCs w:val="24"/>
          <w:lang w:val="uz-Cyrl-UZ"/>
        </w:rPr>
        <w:instrText xml:space="preserve"> HYPERLINK "</w:instrText>
      </w:r>
      <w:r w:rsidR="00CF0F0C" w:rsidRPr="00CF0F0C">
        <w:rPr>
          <w:color w:val="000000" w:themeColor="text1"/>
          <w:sz w:val="24"/>
          <w:szCs w:val="24"/>
          <w:lang w:val="uz-Cyrl-UZ"/>
        </w:rPr>
        <w:instrText>http://www.rcog.org.uk</w:instrText>
      </w:r>
      <w:r w:rsidR="00CF0F0C">
        <w:rPr>
          <w:color w:val="000000" w:themeColor="text1"/>
          <w:sz w:val="24"/>
          <w:szCs w:val="24"/>
          <w:lang w:val="uz-Cyrl-UZ"/>
        </w:rPr>
        <w:instrText xml:space="preserve">" </w:instrText>
      </w:r>
      <w:r w:rsidR="00CF0F0C">
        <w:rPr>
          <w:color w:val="000000" w:themeColor="text1"/>
          <w:sz w:val="24"/>
          <w:szCs w:val="24"/>
          <w:lang w:val="uz-Cyrl-UZ"/>
        </w:rPr>
        <w:fldChar w:fldCharType="separate"/>
      </w:r>
      <w:r w:rsidR="00CF0F0C" w:rsidRPr="00F658CC">
        <w:rPr>
          <w:rStyle w:val="a5"/>
          <w:sz w:val="24"/>
          <w:szCs w:val="24"/>
          <w:lang w:val="uz-Cyrl-UZ"/>
        </w:rPr>
        <w:t>http://www.rcog.org.uk</w:t>
      </w:r>
      <w:r w:rsidR="00CF0F0C">
        <w:rPr>
          <w:color w:val="000000" w:themeColor="text1"/>
          <w:sz w:val="24"/>
          <w:szCs w:val="24"/>
          <w:lang w:val="uz-Cyrl-UZ"/>
        </w:rPr>
        <w:fldChar w:fldCharType="end"/>
      </w:r>
    </w:p>
    <w:p w14:paraId="4B9894BA" w14:textId="5E0787D2"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Australian National Health and Medical Research Council (NHMRC)</w:t>
      </w:r>
      <w:r w:rsidR="00CF0F0C">
        <w:rPr>
          <w:rFonts w:cs="Times New Roman"/>
          <w:color w:val="000000" w:themeColor="text1"/>
          <w:sz w:val="24"/>
          <w:szCs w:val="24"/>
          <w:lang w:val="uz-Cyrl-UZ"/>
        </w:rPr>
        <w:t xml:space="preserve">. </w:t>
      </w:r>
      <w:r w:rsidRPr="00CF0F0C">
        <w:rPr>
          <w:rStyle w:val="a5"/>
          <w:sz w:val="24"/>
          <w:szCs w:val="24"/>
          <w:lang w:val="uz-Cyrl-UZ"/>
        </w:rPr>
        <w:fldChar w:fldCharType="begin"/>
      </w:r>
      <w:r w:rsidRPr="00CF0F0C">
        <w:rPr>
          <w:rStyle w:val="a5"/>
          <w:sz w:val="24"/>
          <w:szCs w:val="24"/>
          <w:lang w:val="uz-Cyrl-UZ"/>
        </w:rPr>
        <w:instrText xml:space="preserve"> HYPERLINK "http://www.health.gov.au/" </w:instrText>
      </w:r>
      <w:r w:rsidRPr="00CF0F0C">
        <w:rPr>
          <w:rStyle w:val="a5"/>
          <w:sz w:val="24"/>
          <w:szCs w:val="24"/>
          <w:lang w:val="uz-Cyrl-UZ"/>
        </w:rPr>
        <w:fldChar w:fldCharType="separate"/>
      </w:r>
      <w:r w:rsidRPr="00CF0F0C">
        <w:rPr>
          <w:rStyle w:val="a5"/>
          <w:sz w:val="24"/>
          <w:szCs w:val="24"/>
          <w:lang w:val="uz-Cyrl-UZ"/>
        </w:rPr>
        <w:t>http://www.health.gov.au</w:t>
      </w:r>
      <w:r w:rsidRPr="00CF0F0C">
        <w:rPr>
          <w:rStyle w:val="a5"/>
          <w:sz w:val="24"/>
          <w:szCs w:val="24"/>
          <w:lang w:val="uz-Cyrl-UZ"/>
        </w:rPr>
        <w:fldChar w:fldCharType="end"/>
      </w:r>
    </w:p>
    <w:p w14:paraId="378E928A" w14:textId="34845526"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New Zealand Guidelines Group (NZGG)</w:t>
      </w:r>
      <w:r w:rsidR="00CF0F0C">
        <w:rPr>
          <w:rFonts w:cs="Times New Roman"/>
          <w:color w:val="000000" w:themeColor="text1"/>
          <w:sz w:val="24"/>
          <w:szCs w:val="24"/>
          <w:lang w:val="uz-Cyrl-UZ"/>
        </w:rPr>
        <w:t xml:space="preserve">. </w:t>
      </w:r>
      <w:r w:rsidRPr="00CF0F0C">
        <w:rPr>
          <w:rStyle w:val="a5"/>
          <w:sz w:val="24"/>
          <w:lang w:val="uz-Cyrl-UZ"/>
        </w:rPr>
        <w:fldChar w:fldCharType="begin"/>
      </w:r>
      <w:r w:rsidRPr="00CF0F0C">
        <w:rPr>
          <w:rStyle w:val="a5"/>
          <w:sz w:val="24"/>
          <w:lang w:val="uz-Cyrl-UZ"/>
        </w:rPr>
        <w:instrText xml:space="preserve"> HYPERLINK "http://www.nzgg.org.nz/" </w:instrText>
      </w:r>
      <w:r w:rsidRPr="00CF0F0C">
        <w:rPr>
          <w:rStyle w:val="a5"/>
          <w:sz w:val="24"/>
          <w:lang w:val="uz-Cyrl-UZ"/>
        </w:rPr>
        <w:fldChar w:fldCharType="separate"/>
      </w:r>
      <w:r w:rsidRPr="00CF0F0C">
        <w:rPr>
          <w:rStyle w:val="a5"/>
          <w:sz w:val="24"/>
          <w:lang w:val="uz-Cyrl-UZ"/>
        </w:rPr>
        <w:t>http://www.nzgg.org.nz</w:t>
      </w:r>
      <w:r w:rsidRPr="00CF0F0C">
        <w:rPr>
          <w:rStyle w:val="a5"/>
          <w:sz w:val="24"/>
          <w:lang w:val="uz-Cyrl-UZ"/>
        </w:rPr>
        <w:fldChar w:fldCharType="end"/>
      </w:r>
    </w:p>
    <w:p w14:paraId="73989258" w14:textId="6C9FE55D" w:rsidR="009254A2" w:rsidRPr="001D709E" w:rsidRDefault="009254A2"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Health professionals in Queensland public and private maternity and neonatal services</w:t>
      </w:r>
      <w:r w:rsidR="00CF0F0C">
        <w:rPr>
          <w:rFonts w:cs="Times New Roman"/>
          <w:color w:val="000000" w:themeColor="text1"/>
          <w:sz w:val="24"/>
          <w:szCs w:val="24"/>
          <w:lang w:val="uz-Cyrl-UZ"/>
        </w:rPr>
        <w:t xml:space="preserve">. </w:t>
      </w:r>
      <w:r w:rsidRPr="00CF0F0C">
        <w:rPr>
          <w:rStyle w:val="a5"/>
          <w:sz w:val="24"/>
          <w:lang w:val="uz-Cyrl-UZ"/>
        </w:rPr>
        <w:fldChar w:fldCharType="begin"/>
      </w:r>
      <w:r w:rsidRPr="00CF0F0C">
        <w:rPr>
          <w:rStyle w:val="a5"/>
          <w:sz w:val="24"/>
          <w:lang w:val="uz-Cyrl-UZ"/>
        </w:rPr>
        <w:instrText xml:space="preserve"> HYPERLINK "mailto:Guidelines@health.qld.gov.au" </w:instrText>
      </w:r>
      <w:r w:rsidRPr="00CF0F0C">
        <w:rPr>
          <w:rStyle w:val="a5"/>
          <w:sz w:val="24"/>
          <w:lang w:val="uz-Cyrl-UZ"/>
        </w:rPr>
        <w:fldChar w:fldCharType="separate"/>
      </w:r>
      <w:r w:rsidRPr="00CF0F0C">
        <w:rPr>
          <w:rStyle w:val="a5"/>
          <w:sz w:val="24"/>
          <w:lang w:val="uz-Cyrl-UZ"/>
        </w:rPr>
        <w:t>Guidelines@health.qld.gov.au</w:t>
      </w:r>
      <w:r w:rsidRPr="00CF0F0C">
        <w:rPr>
          <w:rStyle w:val="a5"/>
          <w:sz w:val="24"/>
          <w:lang w:val="uz-Cyrl-UZ"/>
        </w:rPr>
        <w:fldChar w:fldCharType="end"/>
      </w:r>
      <w:r w:rsidRPr="00CF0F0C">
        <w:rPr>
          <w:rFonts w:cs="Times New Roman"/>
          <w:color w:val="000000" w:themeColor="text1"/>
          <w:sz w:val="28"/>
          <w:szCs w:val="24"/>
          <w:lang w:val="uz-Cyrl-UZ"/>
        </w:rPr>
        <w:t xml:space="preserve"> </w:t>
      </w:r>
    </w:p>
    <w:p w14:paraId="3F332E7C" w14:textId="43D8FFBD" w:rsidR="009254A2" w:rsidRPr="001D709E" w:rsidRDefault="001D709E" w:rsidP="009254A2">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 xml:space="preserve">Россия акушер-гинекологларнинг жамияти. </w:t>
      </w:r>
      <w:r w:rsidR="009254A2" w:rsidRPr="00CF0F0C">
        <w:rPr>
          <w:rStyle w:val="a5"/>
          <w:sz w:val="24"/>
          <w:lang w:val="uz-Cyrl-UZ"/>
        </w:rPr>
        <w:fldChar w:fldCharType="begin"/>
      </w:r>
      <w:r w:rsidR="009254A2" w:rsidRPr="00CF0F0C">
        <w:rPr>
          <w:rStyle w:val="a5"/>
          <w:sz w:val="24"/>
          <w:lang w:val="uz-Cyrl-UZ"/>
        </w:rPr>
        <w:instrText xml:space="preserve"> HYPERLINK "https://roag-portal.ru/clinical_recommendations" </w:instrText>
      </w:r>
      <w:r w:rsidR="009254A2" w:rsidRPr="00CF0F0C">
        <w:rPr>
          <w:rStyle w:val="a5"/>
          <w:sz w:val="24"/>
          <w:lang w:val="uz-Cyrl-UZ"/>
        </w:rPr>
        <w:fldChar w:fldCharType="separate"/>
      </w:r>
      <w:r w:rsidR="009254A2" w:rsidRPr="00CF0F0C">
        <w:rPr>
          <w:rStyle w:val="a5"/>
          <w:sz w:val="24"/>
          <w:lang w:val="uz-Cyrl-UZ"/>
        </w:rPr>
        <w:t>https://roag-portal.ru/clinical_recommendations</w:t>
      </w:r>
      <w:r w:rsidR="009254A2" w:rsidRPr="00CF0F0C">
        <w:rPr>
          <w:rStyle w:val="a5"/>
          <w:sz w:val="24"/>
          <w:lang w:val="uz-Cyrl-UZ"/>
        </w:rPr>
        <w:fldChar w:fldCharType="end"/>
      </w:r>
    </w:p>
    <w:p w14:paraId="38436B7A" w14:textId="7D3B784A" w:rsidR="009254A2" w:rsidRDefault="00B01D18" w:rsidP="00E05CDA">
      <w:pPr>
        <w:spacing w:before="120" w:after="0" w:line="240" w:lineRule="auto"/>
        <w:jc w:val="both"/>
        <w:rPr>
          <w:rFonts w:cs="Times New Roman"/>
          <w:color w:val="000000" w:themeColor="text1"/>
          <w:sz w:val="24"/>
          <w:szCs w:val="24"/>
          <w:lang w:val="uz-Cyrl-UZ"/>
        </w:rPr>
      </w:pPr>
      <w:r w:rsidRPr="00B01D18">
        <w:rPr>
          <w:rFonts w:cs="Times New Roman"/>
          <w:color w:val="000000" w:themeColor="text1"/>
          <w:sz w:val="24"/>
          <w:szCs w:val="24"/>
          <w:lang w:val="uz-Cyrl-UZ"/>
        </w:rPr>
        <w:t xml:space="preserve">Тавсияларни </w:t>
      </w:r>
      <w:r>
        <w:rPr>
          <w:rFonts w:cs="Times New Roman"/>
          <w:color w:val="000000" w:themeColor="text1"/>
          <w:sz w:val="24"/>
          <w:szCs w:val="24"/>
          <w:lang w:val="uz-Cyrl-UZ"/>
        </w:rPr>
        <w:t xml:space="preserve">танлаб </w:t>
      </w:r>
      <w:r w:rsidRPr="00B01D18">
        <w:rPr>
          <w:rFonts w:cs="Times New Roman"/>
          <w:color w:val="000000" w:themeColor="text1"/>
          <w:sz w:val="24"/>
          <w:szCs w:val="24"/>
          <w:lang w:val="uz-Cyrl-UZ"/>
        </w:rPr>
        <w:t xml:space="preserve">олиш ва мослаштириш учун манба ҳужжат сифатида турли мамлакатлардан бир нечта клиник </w:t>
      </w:r>
      <w:r w:rsidR="005E70C3">
        <w:rPr>
          <w:rFonts w:cs="Times New Roman"/>
          <w:color w:val="000000" w:themeColor="text1"/>
          <w:sz w:val="24"/>
          <w:szCs w:val="24"/>
          <w:lang w:val="uz-Cyrl-UZ"/>
        </w:rPr>
        <w:t>қўлланмалардан фойдаланилди</w:t>
      </w:r>
      <w:r w:rsidRPr="00B01D18">
        <w:rPr>
          <w:rFonts w:cs="Times New Roman"/>
          <w:color w:val="000000" w:themeColor="text1"/>
          <w:sz w:val="24"/>
          <w:szCs w:val="24"/>
          <w:lang w:val="uz-Cyrl-UZ"/>
        </w:rPr>
        <w:t>.</w:t>
      </w:r>
    </w:p>
    <w:p w14:paraId="6D82A5CB" w14:textId="238850A9" w:rsidR="009705E6" w:rsidRDefault="009705E6" w:rsidP="00E05CDA">
      <w:pPr>
        <w:spacing w:before="120" w:after="0" w:line="240" w:lineRule="auto"/>
        <w:jc w:val="both"/>
        <w:rPr>
          <w:rFonts w:cs="Times New Roman"/>
          <w:color w:val="000000" w:themeColor="text1"/>
          <w:sz w:val="24"/>
          <w:szCs w:val="24"/>
          <w:lang w:val="uz-Cyrl-UZ"/>
        </w:rPr>
      </w:pPr>
      <w:r w:rsidRPr="009705E6">
        <w:rPr>
          <w:rFonts w:cs="Times New Roman"/>
          <w:color w:val="000000" w:themeColor="text1"/>
          <w:sz w:val="24"/>
          <w:szCs w:val="24"/>
          <w:lang w:val="uz-Cyrl-UZ"/>
        </w:rPr>
        <w:lastRenderedPageBreak/>
        <w:t xml:space="preserve">Топилган ва баҳоланган клиник </w:t>
      </w:r>
      <w:r>
        <w:rPr>
          <w:rFonts w:cs="Times New Roman"/>
          <w:color w:val="000000" w:themeColor="text1"/>
          <w:sz w:val="24"/>
          <w:szCs w:val="24"/>
          <w:lang w:val="uz-Cyrl-UZ"/>
        </w:rPr>
        <w:t>қўлланмалар</w:t>
      </w:r>
      <w:r w:rsidRPr="009705E6">
        <w:rPr>
          <w:rFonts w:cs="Times New Roman"/>
          <w:color w:val="000000" w:themeColor="text1"/>
          <w:sz w:val="24"/>
          <w:szCs w:val="24"/>
          <w:lang w:val="uz-Cyrl-UZ"/>
        </w:rPr>
        <w:t xml:space="preserve"> керакли тавсияларни ўз ичига олмаган ёки </w:t>
      </w:r>
      <w:r>
        <w:rPr>
          <w:rFonts w:cs="Times New Roman"/>
          <w:color w:val="000000" w:themeColor="text1"/>
          <w:sz w:val="24"/>
          <w:szCs w:val="24"/>
          <w:lang w:val="uz-Cyrl-UZ"/>
        </w:rPr>
        <w:t>е</w:t>
      </w:r>
      <w:r w:rsidRPr="009705E6">
        <w:rPr>
          <w:rFonts w:cs="Times New Roman"/>
          <w:color w:val="000000" w:themeColor="text1"/>
          <w:sz w:val="24"/>
          <w:szCs w:val="24"/>
          <w:lang w:val="uz-Cyrl-UZ"/>
        </w:rPr>
        <w:t>тарли даражада/тўлиқ</w:t>
      </w:r>
      <w:r>
        <w:rPr>
          <w:rFonts w:cs="Times New Roman"/>
          <w:color w:val="000000" w:themeColor="text1"/>
          <w:sz w:val="24"/>
          <w:szCs w:val="24"/>
          <w:lang w:val="uz-Cyrl-UZ"/>
        </w:rPr>
        <w:t xml:space="preserve"> </w:t>
      </w:r>
      <w:r w:rsidRPr="009705E6">
        <w:rPr>
          <w:rFonts w:cs="Times New Roman"/>
          <w:color w:val="000000" w:themeColor="text1"/>
          <w:sz w:val="24"/>
          <w:szCs w:val="24"/>
          <w:lang w:val="uz-Cyrl-UZ"/>
        </w:rPr>
        <w:t>тавсифланмаган, далиллар билан тасдиқланмаган, бир-бирига зид бўлган, маҳаллий шароит</w:t>
      </w:r>
      <w:r w:rsidR="007D4C93">
        <w:rPr>
          <w:rFonts w:cs="Times New Roman"/>
          <w:color w:val="000000" w:themeColor="text1"/>
          <w:sz w:val="24"/>
          <w:szCs w:val="24"/>
          <w:lang w:val="uz-Cyrl-UZ"/>
        </w:rPr>
        <w:t>га тўғри келмаган</w:t>
      </w:r>
      <w:r w:rsidRPr="009705E6">
        <w:rPr>
          <w:rFonts w:cs="Times New Roman"/>
          <w:color w:val="000000" w:themeColor="text1"/>
          <w:sz w:val="24"/>
          <w:szCs w:val="24"/>
          <w:lang w:val="uz-Cyrl-UZ"/>
        </w:rPr>
        <w:t xml:space="preserve">да, </w:t>
      </w:r>
      <w:r w:rsidR="00D9640F" w:rsidRPr="00565519">
        <w:rPr>
          <w:rFonts w:cs="Times New Roman"/>
          <w:sz w:val="24"/>
          <w:szCs w:val="24"/>
          <w:lang w:val="uz-Cyrl-UZ"/>
        </w:rPr>
        <w:t>рандомизацияланган клиник тадқиқотлар</w:t>
      </w:r>
      <w:r w:rsidR="00DE7202">
        <w:rPr>
          <w:rFonts w:cs="Times New Roman"/>
          <w:sz w:val="24"/>
          <w:szCs w:val="24"/>
          <w:lang w:val="uz-Cyrl-UZ"/>
        </w:rPr>
        <w:t>,</w:t>
      </w:r>
      <w:r w:rsidR="00D9640F" w:rsidRPr="00565519">
        <w:rPr>
          <w:rFonts w:cs="Times New Roman"/>
          <w:sz w:val="24"/>
          <w:szCs w:val="24"/>
          <w:lang w:val="uz-Cyrl-UZ"/>
        </w:rPr>
        <w:t xml:space="preserve"> </w:t>
      </w:r>
      <w:r w:rsidR="00DE7202" w:rsidRPr="009705E6">
        <w:rPr>
          <w:rFonts w:cs="Times New Roman"/>
          <w:color w:val="000000" w:themeColor="text1"/>
          <w:sz w:val="24"/>
          <w:szCs w:val="24"/>
          <w:lang w:val="uz-Cyrl-UZ"/>
        </w:rPr>
        <w:t>тизимли шарҳлар, мета-таҳлиллар,</w:t>
      </w:r>
      <w:r w:rsidR="00DE7202">
        <w:rPr>
          <w:rFonts w:cs="Times New Roman"/>
          <w:color w:val="000000" w:themeColor="text1"/>
          <w:sz w:val="24"/>
          <w:szCs w:val="24"/>
          <w:lang w:val="uz-Cyrl-UZ"/>
        </w:rPr>
        <w:t xml:space="preserve"> когорт тадқиқотлар</w:t>
      </w:r>
      <w:r w:rsidR="00DE7202" w:rsidRPr="009705E6">
        <w:rPr>
          <w:rFonts w:cs="Times New Roman"/>
          <w:color w:val="000000" w:themeColor="text1"/>
          <w:sz w:val="24"/>
          <w:szCs w:val="24"/>
          <w:lang w:val="uz-Cyrl-UZ"/>
        </w:rPr>
        <w:t xml:space="preserve"> </w:t>
      </w:r>
      <w:r w:rsidR="005D1CC6">
        <w:rPr>
          <w:rFonts w:cs="Times New Roman"/>
          <w:sz w:val="24"/>
          <w:szCs w:val="24"/>
          <w:lang w:val="uz-Cyrl-UZ"/>
        </w:rPr>
        <w:t>бўйича</w:t>
      </w:r>
      <w:r w:rsidRPr="009705E6">
        <w:rPr>
          <w:rFonts w:cs="Times New Roman"/>
          <w:color w:val="000000" w:themeColor="text1"/>
          <w:sz w:val="24"/>
          <w:szCs w:val="24"/>
          <w:lang w:val="uz-Cyrl-UZ"/>
        </w:rPr>
        <w:t xml:space="preserve"> қўшимча қидирув ўтказилди</w:t>
      </w:r>
      <w:r w:rsidR="00DE7202">
        <w:rPr>
          <w:rFonts w:cs="Times New Roman"/>
          <w:color w:val="000000" w:themeColor="text1"/>
          <w:sz w:val="24"/>
          <w:szCs w:val="24"/>
          <w:lang w:val="uz-Cyrl-UZ"/>
        </w:rPr>
        <w:t xml:space="preserve">: </w:t>
      </w:r>
      <w:hyperlink r:id="rId12" w:history="1">
        <w:r w:rsidR="00DE7202" w:rsidRPr="00DE7202">
          <w:rPr>
            <w:rStyle w:val="a5"/>
            <w:rFonts w:cs="Times New Roman"/>
            <w:sz w:val="24"/>
            <w:szCs w:val="24"/>
            <w:lang w:val="uz-Cyrl-UZ"/>
          </w:rPr>
          <w:t>http://www.cochrane.org</w:t>
        </w:r>
      </w:hyperlink>
      <w:r w:rsidR="00DE7202" w:rsidRPr="00DE7202">
        <w:rPr>
          <w:rFonts w:cs="Times New Roman"/>
          <w:color w:val="000000" w:themeColor="text1"/>
          <w:sz w:val="24"/>
          <w:szCs w:val="24"/>
          <w:lang w:val="uz-Cyrl-UZ"/>
        </w:rPr>
        <w:t xml:space="preserve">, </w:t>
      </w:r>
      <w:hyperlink r:id="rId13" w:history="1">
        <w:r w:rsidR="00DE7202" w:rsidRPr="00DE7202">
          <w:rPr>
            <w:rStyle w:val="a5"/>
            <w:rFonts w:cs="Times New Roman"/>
            <w:sz w:val="24"/>
            <w:szCs w:val="24"/>
            <w:lang w:val="uz-Cyrl-UZ"/>
          </w:rPr>
          <w:t>http://www.bestevidence.com</w:t>
        </w:r>
      </w:hyperlink>
      <w:r w:rsidR="00DE7202" w:rsidRPr="00DE7202">
        <w:rPr>
          <w:rFonts w:cs="Times New Roman"/>
          <w:color w:val="000000" w:themeColor="text1"/>
          <w:sz w:val="24"/>
          <w:szCs w:val="24"/>
          <w:lang w:val="uz-Cyrl-UZ"/>
        </w:rPr>
        <w:t xml:space="preserve">, </w:t>
      </w:r>
      <w:hyperlink r:id="rId14" w:history="1">
        <w:r w:rsidR="00DE7202" w:rsidRPr="00DE7202">
          <w:rPr>
            <w:rStyle w:val="a5"/>
            <w:rFonts w:cs="Times New Roman"/>
            <w:sz w:val="24"/>
            <w:szCs w:val="24"/>
            <w:lang w:val="uz-Cyrl-UZ"/>
          </w:rPr>
          <w:t>http://www.ncbi.nlm.nih.gov/PubMed</w:t>
        </w:r>
      </w:hyperlink>
      <w:r w:rsidR="00DE7202" w:rsidRPr="00DE7202">
        <w:rPr>
          <w:rFonts w:cs="Times New Roman"/>
          <w:color w:val="000000" w:themeColor="text1"/>
          <w:sz w:val="24"/>
          <w:szCs w:val="24"/>
          <w:lang w:val="uz-Cyrl-UZ"/>
        </w:rPr>
        <w:t xml:space="preserve">, </w:t>
      </w:r>
      <w:hyperlink r:id="rId15" w:history="1">
        <w:r w:rsidR="00DE7202" w:rsidRPr="00DE7202">
          <w:rPr>
            <w:rStyle w:val="a5"/>
            <w:rFonts w:cs="Times New Roman"/>
            <w:sz w:val="24"/>
            <w:szCs w:val="24"/>
            <w:lang w:val="uz-Cyrl-UZ"/>
          </w:rPr>
          <w:t>http://www.bmj.com</w:t>
        </w:r>
      </w:hyperlink>
      <w:r w:rsidR="00DE7202" w:rsidRPr="00DE7202">
        <w:rPr>
          <w:rFonts w:cs="Times New Roman"/>
          <w:color w:val="000000" w:themeColor="text1"/>
          <w:sz w:val="24"/>
          <w:szCs w:val="24"/>
          <w:lang w:val="uz-Cyrl-UZ"/>
        </w:rPr>
        <w:t xml:space="preserve">, </w:t>
      </w:r>
      <w:hyperlink r:id="rId16" w:history="1">
        <w:r w:rsidR="00DE7202" w:rsidRPr="00DE7202">
          <w:rPr>
            <w:rStyle w:val="a5"/>
            <w:rFonts w:cs="Times New Roman"/>
            <w:sz w:val="24"/>
            <w:szCs w:val="24"/>
            <w:lang w:val="uz-Cyrl-UZ"/>
          </w:rPr>
          <w:t>http://www.medmir.com</w:t>
        </w:r>
      </w:hyperlink>
      <w:r w:rsidR="00DE7202" w:rsidRPr="00DE7202">
        <w:rPr>
          <w:rFonts w:cs="Times New Roman"/>
          <w:color w:val="000000" w:themeColor="text1"/>
          <w:sz w:val="24"/>
          <w:szCs w:val="24"/>
          <w:lang w:val="uz-Cyrl-UZ"/>
        </w:rPr>
        <w:t xml:space="preserve">, </w:t>
      </w:r>
      <w:hyperlink r:id="rId17" w:history="1">
        <w:r w:rsidR="00DE7202" w:rsidRPr="00DE7202">
          <w:rPr>
            <w:rStyle w:val="a5"/>
            <w:rFonts w:cs="Times New Roman"/>
            <w:sz w:val="24"/>
            <w:szCs w:val="24"/>
            <w:lang w:val="uz-Cyrl-UZ"/>
          </w:rPr>
          <w:t>http://www.medscape.com</w:t>
        </w:r>
      </w:hyperlink>
      <w:r w:rsidR="00DE7202" w:rsidRPr="00DE7202">
        <w:rPr>
          <w:rFonts w:cs="Times New Roman"/>
          <w:color w:val="000000" w:themeColor="text1"/>
          <w:sz w:val="24"/>
          <w:szCs w:val="24"/>
          <w:lang w:val="uz-Cyrl-UZ"/>
        </w:rPr>
        <w:t xml:space="preserve">, </w:t>
      </w:r>
      <w:hyperlink r:id="rId18" w:history="1">
        <w:r w:rsidR="00DE7202" w:rsidRPr="00DE7202">
          <w:rPr>
            <w:rStyle w:val="a5"/>
            <w:rFonts w:cs="Times New Roman"/>
            <w:sz w:val="24"/>
            <w:szCs w:val="24"/>
            <w:lang w:val="uz-Cyrl-UZ"/>
          </w:rPr>
          <w:t>http://www.nlm.nih.gov</w:t>
        </w:r>
      </w:hyperlink>
      <w:r w:rsidR="00DE7202">
        <w:rPr>
          <w:rFonts w:cs="Times New Roman"/>
          <w:color w:val="000000" w:themeColor="text1"/>
          <w:sz w:val="24"/>
          <w:szCs w:val="24"/>
          <w:lang w:val="uz-Cyrl-UZ"/>
        </w:rPr>
        <w:t xml:space="preserve"> ва бошқ.</w:t>
      </w:r>
    </w:p>
    <w:p w14:paraId="7709865D" w14:textId="77777777" w:rsidR="002A340D" w:rsidRDefault="00DE7202" w:rsidP="00E05CDA">
      <w:pPr>
        <w:spacing w:before="120" w:after="0" w:line="240" w:lineRule="auto"/>
        <w:jc w:val="both"/>
        <w:rPr>
          <w:rFonts w:cs="Times New Roman"/>
          <w:color w:val="000000" w:themeColor="text1"/>
          <w:sz w:val="24"/>
          <w:szCs w:val="24"/>
          <w:lang w:val="uz-Cyrl-UZ"/>
        </w:rPr>
      </w:pPr>
      <w:r w:rsidRPr="00DE7202">
        <w:rPr>
          <w:rFonts w:cs="Times New Roman"/>
          <w:color w:val="000000" w:themeColor="text1"/>
          <w:sz w:val="24"/>
          <w:szCs w:val="24"/>
          <w:lang w:val="uz-Cyrl-UZ"/>
        </w:rPr>
        <w:t>Топилган манбаларнинг сифатини танқидий баҳолаш клиник кўрсатмаларнинг замонавийлигини, уларни ишлаб чиқиш методологиясини, далилларнинг ишончлилиги ва</w:t>
      </w:r>
      <w:r>
        <w:rPr>
          <w:rFonts w:cs="Times New Roman"/>
          <w:color w:val="000000" w:themeColor="text1"/>
          <w:sz w:val="24"/>
          <w:szCs w:val="24"/>
          <w:lang w:val="uz-Cyrl-UZ"/>
        </w:rPr>
        <w:t xml:space="preserve"> </w:t>
      </w:r>
      <w:r w:rsidRPr="00DE7202">
        <w:rPr>
          <w:rFonts w:cs="Times New Roman"/>
          <w:color w:val="000000" w:themeColor="text1"/>
          <w:sz w:val="24"/>
          <w:szCs w:val="24"/>
          <w:lang w:val="uz-Cyrl-UZ"/>
        </w:rPr>
        <w:t xml:space="preserve">кучи, маҳаллий шароитларга </w:t>
      </w:r>
      <w:r w:rsidR="004C3D9D">
        <w:rPr>
          <w:rFonts w:cs="Times New Roman"/>
          <w:color w:val="000000" w:themeColor="text1"/>
          <w:sz w:val="24"/>
          <w:szCs w:val="24"/>
          <w:lang w:val="uz-Cyrl-UZ"/>
        </w:rPr>
        <w:t>тўғри келиши</w:t>
      </w:r>
      <w:r w:rsidRPr="00DE7202">
        <w:rPr>
          <w:rFonts w:cs="Times New Roman"/>
          <w:color w:val="000000" w:themeColor="text1"/>
          <w:sz w:val="24"/>
          <w:szCs w:val="24"/>
          <w:lang w:val="uz-Cyrl-UZ"/>
        </w:rPr>
        <w:t xml:space="preserve"> бўйича тавсиялар рейтингини ҳисобга олган ҳолда амалга оширилди.</w:t>
      </w:r>
    </w:p>
    <w:p w14:paraId="08B2E921" w14:textId="4FB1B258" w:rsidR="002A340D" w:rsidRPr="002A340D" w:rsidRDefault="002A340D" w:rsidP="00E05CDA">
      <w:pPr>
        <w:spacing w:before="120" w:after="0" w:line="240" w:lineRule="auto"/>
        <w:jc w:val="both"/>
        <w:rPr>
          <w:rFonts w:cs="Times New Roman"/>
          <w:b/>
          <w:color w:val="000000" w:themeColor="text1"/>
          <w:sz w:val="24"/>
          <w:szCs w:val="24"/>
          <w:lang w:val="uz-Cyrl-UZ"/>
        </w:rPr>
      </w:pPr>
      <w:r w:rsidRPr="002A340D">
        <w:rPr>
          <w:rFonts w:cs="Times New Roman"/>
          <w:b/>
          <w:color w:val="000000" w:themeColor="text1"/>
          <w:sz w:val="24"/>
          <w:szCs w:val="24"/>
          <w:lang w:val="uz-Cyrl-UZ"/>
        </w:rPr>
        <w:t>Тавсияларни шакллантириш усуллари тавсифи</w:t>
      </w:r>
    </w:p>
    <w:p w14:paraId="3F8B355E" w14:textId="263D8F4D" w:rsidR="00DE7202" w:rsidRPr="00DE7202" w:rsidRDefault="002A340D" w:rsidP="00E05CDA">
      <w:pPr>
        <w:spacing w:before="120" w:after="0" w:line="240" w:lineRule="auto"/>
        <w:jc w:val="both"/>
        <w:rPr>
          <w:rFonts w:cs="Times New Roman"/>
          <w:color w:val="000000" w:themeColor="text1"/>
          <w:sz w:val="24"/>
          <w:szCs w:val="24"/>
          <w:lang w:val="uz-Cyrl-UZ"/>
        </w:rPr>
      </w:pPr>
      <w:r w:rsidRPr="002A340D">
        <w:rPr>
          <w:rFonts w:cs="Times New Roman"/>
          <w:color w:val="000000" w:themeColor="text1"/>
          <w:sz w:val="24"/>
          <w:szCs w:val="24"/>
          <w:lang w:val="uz-Cyrl-UZ"/>
        </w:rPr>
        <w:t xml:space="preserve">Баённоманинг якуний тавсиялари тавсияларнинг бир қисмини ўзгартиришларсиз асл нусхадаги бир нечта клиник </w:t>
      </w:r>
      <w:r w:rsidR="00F61323">
        <w:rPr>
          <w:rFonts w:cs="Times New Roman"/>
          <w:color w:val="000000" w:themeColor="text1"/>
          <w:sz w:val="24"/>
          <w:szCs w:val="24"/>
          <w:lang w:val="uz-Cyrl-UZ"/>
        </w:rPr>
        <w:t>қ</w:t>
      </w:r>
      <w:r w:rsidR="0016471A">
        <w:rPr>
          <w:rFonts w:cs="Times New Roman"/>
          <w:color w:val="000000" w:themeColor="text1"/>
          <w:sz w:val="24"/>
          <w:szCs w:val="24"/>
          <w:lang w:val="uz-Cyrl-UZ"/>
        </w:rPr>
        <w:t>ўлланмалардан</w:t>
      </w:r>
      <w:r w:rsidRPr="002A340D">
        <w:rPr>
          <w:rFonts w:cs="Times New Roman"/>
          <w:color w:val="000000" w:themeColor="text1"/>
          <w:sz w:val="24"/>
          <w:szCs w:val="24"/>
          <w:lang w:val="uz-Cyrl-UZ"/>
        </w:rPr>
        <w:t xml:space="preserve"> олиш, клиник </w:t>
      </w:r>
      <w:r w:rsidR="00F61323">
        <w:rPr>
          <w:rFonts w:cs="Times New Roman"/>
          <w:color w:val="000000" w:themeColor="text1"/>
          <w:sz w:val="24"/>
          <w:szCs w:val="24"/>
          <w:lang w:val="uz-Cyrl-UZ"/>
        </w:rPr>
        <w:t>қ</w:t>
      </w:r>
      <w:r w:rsidR="0016471A">
        <w:rPr>
          <w:rFonts w:cs="Times New Roman"/>
          <w:color w:val="000000" w:themeColor="text1"/>
          <w:sz w:val="24"/>
          <w:szCs w:val="24"/>
          <w:lang w:val="uz-Cyrl-UZ"/>
        </w:rPr>
        <w:t>ўлланмалар</w:t>
      </w:r>
      <w:r w:rsidR="0016471A">
        <w:rPr>
          <w:rFonts w:cs="Times New Roman"/>
          <w:color w:val="000000" w:themeColor="text1"/>
          <w:sz w:val="24"/>
          <w:szCs w:val="24"/>
          <w:lang w:val="uz-Cyrl-UZ"/>
        </w:rPr>
        <w:t xml:space="preserve">нинг </w:t>
      </w:r>
      <w:r w:rsidRPr="002A340D">
        <w:rPr>
          <w:rFonts w:cs="Times New Roman"/>
          <w:color w:val="000000" w:themeColor="text1"/>
          <w:sz w:val="24"/>
          <w:szCs w:val="24"/>
          <w:lang w:val="uz-Cyrl-UZ"/>
        </w:rPr>
        <w:t xml:space="preserve">айрим тавсияларини маҳаллий шароитга мослаштириш ва қўшимча адабиётларни қидириш асосида тавсиялар ишлаб чиқиш йўли билан тузилган. Паст сифатли далилларга эга ва маҳаллий шароитда қўлланилмайдиган тавсиялар чиқариб ташланди. Клиник </w:t>
      </w:r>
      <w:r w:rsidR="00F61323">
        <w:rPr>
          <w:rFonts w:cs="Times New Roman"/>
          <w:color w:val="000000" w:themeColor="text1"/>
          <w:sz w:val="24"/>
          <w:szCs w:val="24"/>
          <w:lang w:val="uz-Cyrl-UZ"/>
        </w:rPr>
        <w:t>қ</w:t>
      </w:r>
      <w:r w:rsidR="00455C5C">
        <w:rPr>
          <w:rFonts w:cs="Times New Roman"/>
          <w:color w:val="000000" w:themeColor="text1"/>
          <w:sz w:val="24"/>
          <w:szCs w:val="24"/>
          <w:lang w:val="uz-Cyrl-UZ"/>
        </w:rPr>
        <w:t>ўлланмалардан</w:t>
      </w:r>
      <w:r w:rsidR="00455C5C" w:rsidRPr="002A340D">
        <w:rPr>
          <w:rFonts w:cs="Times New Roman"/>
          <w:color w:val="000000" w:themeColor="text1"/>
          <w:sz w:val="24"/>
          <w:szCs w:val="24"/>
          <w:lang w:val="uz-Cyrl-UZ"/>
        </w:rPr>
        <w:t xml:space="preserve"> </w:t>
      </w:r>
      <w:r w:rsidRPr="002A340D">
        <w:rPr>
          <w:rFonts w:cs="Times New Roman"/>
          <w:color w:val="000000" w:themeColor="text1"/>
          <w:sz w:val="24"/>
          <w:szCs w:val="24"/>
          <w:lang w:val="uz-Cyrl-UZ"/>
        </w:rPr>
        <w:t>олинган тавсиялар дастлаб нашр этилган далиллар даражаси билан қабул қилинди.</w:t>
      </w:r>
      <w:r w:rsidR="00E23392">
        <w:rPr>
          <w:rFonts w:cs="Times New Roman"/>
          <w:color w:val="000000" w:themeColor="text1"/>
          <w:sz w:val="24"/>
          <w:szCs w:val="24"/>
          <w:lang w:val="uz-Cyrl-UZ"/>
        </w:rPr>
        <w:t xml:space="preserve"> </w:t>
      </w:r>
      <w:r w:rsidR="00E23392" w:rsidRPr="002A340D">
        <w:rPr>
          <w:rFonts w:cs="Times New Roman"/>
          <w:color w:val="000000" w:themeColor="text1"/>
          <w:sz w:val="24"/>
          <w:szCs w:val="24"/>
          <w:lang w:val="uz-Cyrl-UZ"/>
        </w:rPr>
        <w:t xml:space="preserve">Хорижий </w:t>
      </w:r>
      <w:r w:rsidRPr="002A340D">
        <w:rPr>
          <w:rFonts w:cs="Times New Roman"/>
          <w:color w:val="000000" w:themeColor="text1"/>
          <w:sz w:val="24"/>
          <w:szCs w:val="24"/>
          <w:lang w:val="uz-Cyrl-UZ"/>
        </w:rPr>
        <w:t xml:space="preserve">клиник </w:t>
      </w:r>
      <w:r w:rsidR="00E23392">
        <w:rPr>
          <w:rFonts w:cs="Times New Roman"/>
          <w:color w:val="000000" w:themeColor="text1"/>
          <w:sz w:val="24"/>
          <w:szCs w:val="24"/>
          <w:lang w:val="uz-Cyrl-UZ"/>
        </w:rPr>
        <w:t>қ</w:t>
      </w:r>
      <w:r w:rsidR="00E23392">
        <w:rPr>
          <w:rFonts w:cs="Times New Roman"/>
          <w:color w:val="000000" w:themeColor="text1"/>
          <w:sz w:val="24"/>
          <w:szCs w:val="24"/>
          <w:lang w:val="uz-Cyrl-UZ"/>
        </w:rPr>
        <w:t>ўлланмалар</w:t>
      </w:r>
      <w:r w:rsidR="00E23392">
        <w:rPr>
          <w:rFonts w:cs="Times New Roman"/>
          <w:color w:val="000000" w:themeColor="text1"/>
          <w:sz w:val="24"/>
          <w:szCs w:val="24"/>
          <w:lang w:val="uz-Cyrl-UZ"/>
        </w:rPr>
        <w:t xml:space="preserve"> </w:t>
      </w:r>
      <w:r w:rsidRPr="002A340D">
        <w:rPr>
          <w:rFonts w:cs="Times New Roman"/>
          <w:color w:val="000000" w:themeColor="text1"/>
          <w:sz w:val="24"/>
          <w:szCs w:val="24"/>
          <w:lang w:val="uz-Cyrl-UZ"/>
        </w:rPr>
        <w:t>муаллифлари бошқа далиллар даража</w:t>
      </w:r>
      <w:r w:rsidR="009F6015">
        <w:rPr>
          <w:rFonts w:cs="Times New Roman"/>
          <w:color w:val="000000" w:themeColor="text1"/>
          <w:sz w:val="24"/>
          <w:szCs w:val="24"/>
          <w:lang w:val="uz-Cyrl-UZ"/>
        </w:rPr>
        <w:t>лари</w:t>
      </w:r>
      <w:r w:rsidRPr="002A340D">
        <w:rPr>
          <w:rFonts w:cs="Times New Roman"/>
          <w:color w:val="000000" w:themeColor="text1"/>
          <w:sz w:val="24"/>
          <w:szCs w:val="24"/>
          <w:lang w:val="uz-Cyrl-UZ"/>
        </w:rPr>
        <w:t>дан фойдаланган бўлса, улар (</w:t>
      </w:r>
      <w:r w:rsidR="00CF3E3C">
        <w:rPr>
          <w:rFonts w:cs="Times New Roman"/>
          <w:color w:val="000000" w:themeColor="text1"/>
          <w:sz w:val="24"/>
          <w:szCs w:val="24"/>
          <w:lang w:val="uz-Cyrl-UZ"/>
        </w:rPr>
        <w:t>имкон қадар</w:t>
      </w:r>
      <w:r w:rsidRPr="002A340D">
        <w:rPr>
          <w:rFonts w:cs="Times New Roman"/>
          <w:color w:val="000000" w:themeColor="text1"/>
          <w:sz w:val="24"/>
          <w:szCs w:val="24"/>
          <w:lang w:val="uz-Cyrl-UZ"/>
        </w:rPr>
        <w:t xml:space="preserve">) </w:t>
      </w:r>
      <w:r w:rsidR="00CF3E3C" w:rsidRPr="00CF3E3C">
        <w:rPr>
          <w:rFonts w:cs="Times New Roman"/>
          <w:color w:val="000000" w:themeColor="text1"/>
          <w:sz w:val="24"/>
          <w:szCs w:val="24"/>
          <w:lang w:val="uz-Cyrl-UZ"/>
        </w:rPr>
        <w:t xml:space="preserve">GRADE </w:t>
      </w:r>
      <w:r w:rsidRPr="002A340D">
        <w:rPr>
          <w:rFonts w:cs="Times New Roman"/>
          <w:color w:val="000000" w:themeColor="text1"/>
          <w:sz w:val="24"/>
          <w:szCs w:val="24"/>
          <w:lang w:val="uz-Cyrl-UZ"/>
        </w:rPr>
        <w:t xml:space="preserve">тизимига </w:t>
      </w:r>
      <w:r w:rsidR="00CF3E3C">
        <w:rPr>
          <w:rFonts w:cs="Times New Roman"/>
          <w:color w:val="000000" w:themeColor="text1"/>
          <w:sz w:val="24"/>
          <w:szCs w:val="24"/>
          <w:lang w:val="uz-Cyrl-UZ"/>
        </w:rPr>
        <w:t>мослаштирилди</w:t>
      </w:r>
      <w:r w:rsidRPr="002A340D">
        <w:rPr>
          <w:rFonts w:cs="Times New Roman"/>
          <w:color w:val="000000" w:themeColor="text1"/>
          <w:sz w:val="24"/>
          <w:szCs w:val="24"/>
          <w:lang w:val="uz-Cyrl-UZ"/>
        </w:rPr>
        <w:t xml:space="preserve">. Турли хил клиник </w:t>
      </w:r>
      <w:r w:rsidR="00CF3E3C">
        <w:rPr>
          <w:rFonts w:cs="Times New Roman"/>
          <w:color w:val="000000" w:themeColor="text1"/>
          <w:sz w:val="24"/>
          <w:szCs w:val="24"/>
          <w:lang w:val="uz-Cyrl-UZ"/>
        </w:rPr>
        <w:t>қўлланмалар</w:t>
      </w:r>
      <w:r w:rsidR="00CF3E3C">
        <w:rPr>
          <w:rFonts w:cs="Times New Roman"/>
          <w:color w:val="000000" w:themeColor="text1"/>
          <w:sz w:val="24"/>
          <w:szCs w:val="24"/>
          <w:lang w:val="uz-Cyrl-UZ"/>
        </w:rPr>
        <w:t xml:space="preserve">да </w:t>
      </w:r>
      <w:r w:rsidRPr="002A340D">
        <w:rPr>
          <w:rFonts w:cs="Times New Roman"/>
          <w:color w:val="000000" w:themeColor="text1"/>
          <w:sz w:val="24"/>
          <w:szCs w:val="24"/>
          <w:lang w:val="uz-Cyrl-UZ"/>
        </w:rPr>
        <w:t>бир хил тавсиялар топилган, аммо турли даражадаги далилларга эга бўлган ҳолларда, ишчи гуруҳ янада ишончли илмий далиллар асосида тузилган тавсия</w:t>
      </w:r>
      <w:r w:rsidR="00F222C2">
        <w:rPr>
          <w:rFonts w:cs="Times New Roman"/>
          <w:color w:val="000000" w:themeColor="text1"/>
          <w:sz w:val="24"/>
          <w:szCs w:val="24"/>
          <w:lang w:val="uz-Cyrl-UZ"/>
        </w:rPr>
        <w:t xml:space="preserve">лар </w:t>
      </w:r>
      <w:r w:rsidRPr="002A340D">
        <w:rPr>
          <w:rFonts w:cs="Times New Roman"/>
          <w:color w:val="000000" w:themeColor="text1"/>
          <w:sz w:val="24"/>
          <w:szCs w:val="24"/>
          <w:lang w:val="uz-Cyrl-UZ"/>
        </w:rPr>
        <w:t>баённомага кирит</w:t>
      </w:r>
      <w:r w:rsidR="00F222C2">
        <w:rPr>
          <w:rFonts w:cs="Times New Roman"/>
          <w:color w:val="000000" w:themeColor="text1"/>
          <w:sz w:val="24"/>
          <w:szCs w:val="24"/>
          <w:lang w:val="uz-Cyrl-UZ"/>
        </w:rPr>
        <w:t>ил</w:t>
      </w:r>
      <w:r w:rsidRPr="002A340D">
        <w:rPr>
          <w:rFonts w:cs="Times New Roman"/>
          <w:color w:val="000000" w:themeColor="text1"/>
          <w:sz w:val="24"/>
          <w:szCs w:val="24"/>
          <w:lang w:val="uz-Cyrl-UZ"/>
        </w:rPr>
        <w:t>ди.</w:t>
      </w:r>
    </w:p>
    <w:p w14:paraId="03C8B29F" w14:textId="6BEDBB66" w:rsidR="004D3533" w:rsidRPr="004D3533" w:rsidRDefault="004D3533" w:rsidP="004D3533">
      <w:pPr>
        <w:spacing w:before="120" w:after="0" w:line="240" w:lineRule="auto"/>
        <w:jc w:val="both"/>
        <w:rPr>
          <w:rFonts w:cs="Times New Roman"/>
          <w:b/>
          <w:color w:val="000000" w:themeColor="text1"/>
          <w:sz w:val="24"/>
          <w:szCs w:val="24"/>
          <w:lang w:val="uz-Cyrl-UZ"/>
        </w:rPr>
      </w:pPr>
      <w:r w:rsidRPr="004D3533">
        <w:rPr>
          <w:rFonts w:cs="Times New Roman"/>
          <w:b/>
          <w:color w:val="000000" w:themeColor="text1"/>
          <w:sz w:val="24"/>
          <w:szCs w:val="24"/>
        </w:rPr>
        <w:t>Эксперт</w:t>
      </w:r>
      <w:r w:rsidRPr="004D3533">
        <w:rPr>
          <w:rFonts w:cs="Times New Roman"/>
          <w:b/>
          <w:color w:val="000000" w:themeColor="text1"/>
          <w:sz w:val="24"/>
          <w:szCs w:val="24"/>
          <w:lang w:val="uz-Cyrl-UZ"/>
        </w:rPr>
        <w:t xml:space="preserve"> баҳо</w:t>
      </w:r>
    </w:p>
    <w:p w14:paraId="6CAA15DA" w14:textId="362298C9" w:rsidR="00C319B2" w:rsidRPr="006E4741" w:rsidRDefault="004D3533" w:rsidP="004D3533">
      <w:pPr>
        <w:spacing w:before="120" w:after="0" w:line="240" w:lineRule="auto"/>
        <w:jc w:val="both"/>
        <w:rPr>
          <w:rFonts w:cs="Times New Roman"/>
          <w:color w:val="000000" w:themeColor="text1"/>
          <w:sz w:val="24"/>
          <w:szCs w:val="24"/>
          <w:lang w:val="uz-Cyrl-UZ"/>
        </w:rPr>
      </w:pPr>
      <w:r w:rsidRPr="004D3533">
        <w:rPr>
          <w:rFonts w:cs="Times New Roman"/>
          <w:color w:val="000000" w:themeColor="text1"/>
          <w:sz w:val="24"/>
          <w:szCs w:val="24"/>
          <w:lang w:val="uz-Cyrl-UZ"/>
        </w:rPr>
        <w:t>Протокол ҳужжатлаштирилган</w:t>
      </w:r>
      <w:r>
        <w:rPr>
          <w:rFonts w:cs="Times New Roman"/>
          <w:color w:val="000000" w:themeColor="text1"/>
          <w:sz w:val="24"/>
          <w:szCs w:val="24"/>
          <w:lang w:val="uz-Cyrl-UZ"/>
        </w:rPr>
        <w:t xml:space="preserve"> ҳамда </w:t>
      </w:r>
      <w:r w:rsidRPr="004D3533">
        <w:rPr>
          <w:rFonts w:cs="Times New Roman"/>
          <w:color w:val="000000" w:themeColor="text1"/>
          <w:sz w:val="24"/>
          <w:szCs w:val="24"/>
          <w:lang w:val="uz-Cyrl-UZ"/>
        </w:rPr>
        <w:t>ички ва ташқи экспертлар томонидан кўриб чиқил</w:t>
      </w:r>
      <w:r>
        <w:rPr>
          <w:rFonts w:cs="Times New Roman"/>
          <w:color w:val="000000" w:themeColor="text1"/>
          <w:sz w:val="24"/>
          <w:szCs w:val="24"/>
          <w:lang w:val="uz-Cyrl-UZ"/>
        </w:rPr>
        <w:t>ган</w:t>
      </w:r>
      <w:r w:rsidRPr="004D3533">
        <w:rPr>
          <w:rFonts w:cs="Times New Roman"/>
          <w:color w:val="000000" w:themeColor="text1"/>
          <w:sz w:val="24"/>
          <w:szCs w:val="24"/>
          <w:lang w:val="uz-Cyrl-UZ"/>
        </w:rPr>
        <w:t xml:space="preserve">. </w:t>
      </w:r>
      <w:r w:rsidR="00B7165C" w:rsidRPr="006E4741">
        <w:rPr>
          <w:rFonts w:cs="Times New Roman"/>
          <w:color w:val="000000" w:themeColor="text1"/>
          <w:sz w:val="24"/>
          <w:szCs w:val="24"/>
          <w:lang w:val="uz-Cyrl-UZ"/>
        </w:rPr>
        <w:t xml:space="preserve">Тавсияларнинг </w:t>
      </w:r>
      <w:r w:rsidRPr="006E4741">
        <w:rPr>
          <w:rFonts w:cs="Times New Roman"/>
          <w:color w:val="000000" w:themeColor="text1"/>
          <w:sz w:val="24"/>
          <w:szCs w:val="24"/>
          <w:lang w:val="uz-Cyrl-UZ"/>
        </w:rPr>
        <w:t>далиллар базаси шарҳловчининг фикридан кўра жиддийроқ бўлса ёки мақсадли соғлиқни сақлаш шароитида фойдаланиш учун мақбулроқ бўлса, ишчи гуруҳ аъзолари шарҳловчиларнинг таклифларини рад этиш ҳуқуқини ўзида сақлаб қолади.</w:t>
      </w:r>
    </w:p>
    <w:p w14:paraId="12171843" w14:textId="74D6235C" w:rsidR="00C852DC" w:rsidRPr="00C852DC" w:rsidRDefault="00C852DC" w:rsidP="00C852DC">
      <w:pPr>
        <w:spacing w:before="120" w:after="0" w:line="240" w:lineRule="auto"/>
        <w:jc w:val="both"/>
        <w:rPr>
          <w:rFonts w:cs="Times New Roman"/>
          <w:b/>
          <w:color w:val="000000" w:themeColor="text1"/>
          <w:sz w:val="24"/>
          <w:szCs w:val="24"/>
          <w:lang w:val="uz-Cyrl-UZ"/>
        </w:rPr>
      </w:pPr>
      <w:r w:rsidRPr="00C852DC">
        <w:rPr>
          <w:rFonts w:cs="Times New Roman"/>
          <w:b/>
          <w:color w:val="000000" w:themeColor="text1"/>
          <w:sz w:val="24"/>
          <w:szCs w:val="24"/>
          <w:lang w:val="uz-Cyrl-UZ"/>
        </w:rPr>
        <w:t xml:space="preserve">Жамоатчилик </w:t>
      </w:r>
      <w:r w:rsidRPr="00C852DC">
        <w:rPr>
          <w:rFonts w:cs="Times New Roman"/>
          <w:b/>
          <w:color w:val="000000" w:themeColor="text1"/>
          <w:sz w:val="24"/>
          <w:szCs w:val="24"/>
          <w:lang w:val="uz-Cyrl-UZ"/>
        </w:rPr>
        <w:t>билан маслаҳатлашиш</w:t>
      </w:r>
    </w:p>
    <w:p w14:paraId="3E45F575" w14:textId="2DA3B2EA" w:rsidR="004D3533" w:rsidRDefault="00A8210A" w:rsidP="00C852DC">
      <w:pPr>
        <w:spacing w:before="120" w:after="0" w:line="240" w:lineRule="auto"/>
        <w:jc w:val="both"/>
        <w:rPr>
          <w:rFonts w:cs="Times New Roman"/>
          <w:color w:val="000000" w:themeColor="text1"/>
          <w:sz w:val="24"/>
          <w:szCs w:val="24"/>
          <w:lang w:val="uz-Cyrl-UZ"/>
        </w:rPr>
      </w:pPr>
      <w:r w:rsidRPr="004D3533">
        <w:rPr>
          <w:rFonts w:cs="Times New Roman"/>
          <w:color w:val="000000" w:themeColor="text1"/>
          <w:sz w:val="24"/>
          <w:szCs w:val="24"/>
          <w:lang w:val="uz-Cyrl-UZ"/>
        </w:rPr>
        <w:t>Протокол</w:t>
      </w:r>
      <w:r>
        <w:rPr>
          <w:rFonts w:cs="Times New Roman"/>
          <w:color w:val="000000" w:themeColor="text1"/>
          <w:sz w:val="24"/>
          <w:szCs w:val="24"/>
          <w:lang w:val="uz-Cyrl-UZ"/>
        </w:rPr>
        <w:t xml:space="preserve">нинг </w:t>
      </w:r>
      <w:r w:rsidR="00C852DC" w:rsidRPr="00C852DC">
        <w:rPr>
          <w:rFonts w:cs="Times New Roman"/>
          <w:color w:val="000000" w:themeColor="text1"/>
          <w:sz w:val="24"/>
          <w:szCs w:val="24"/>
          <w:lang w:val="uz-Cyrl-UZ"/>
        </w:rPr>
        <w:t xml:space="preserve">якуний </w:t>
      </w:r>
      <w:r w:rsidR="00E54CD2">
        <w:rPr>
          <w:rFonts w:cs="Times New Roman"/>
          <w:color w:val="000000" w:themeColor="text1"/>
          <w:sz w:val="24"/>
          <w:szCs w:val="24"/>
          <w:lang w:val="uz-Cyrl-UZ"/>
        </w:rPr>
        <w:t>версиясини</w:t>
      </w:r>
      <w:r w:rsidR="00C852DC" w:rsidRPr="00C852DC">
        <w:rPr>
          <w:rFonts w:cs="Times New Roman"/>
          <w:color w:val="000000" w:themeColor="text1"/>
          <w:sz w:val="24"/>
          <w:szCs w:val="24"/>
          <w:lang w:val="uz-Cyrl-UZ"/>
        </w:rPr>
        <w:t xml:space="preserve"> шакллантиришда </w:t>
      </w:r>
      <w:r w:rsidR="008136D3">
        <w:rPr>
          <w:rFonts w:cs="Times New Roman"/>
          <w:color w:val="000000" w:themeColor="text1"/>
          <w:sz w:val="24"/>
          <w:szCs w:val="24"/>
          <w:lang w:val="uz-Cyrl-UZ"/>
        </w:rPr>
        <w:t>протоколнинг</w:t>
      </w:r>
      <w:r w:rsidR="00C852DC" w:rsidRPr="00C852DC">
        <w:rPr>
          <w:rFonts w:cs="Times New Roman"/>
          <w:color w:val="000000" w:themeColor="text1"/>
          <w:sz w:val="24"/>
          <w:szCs w:val="24"/>
          <w:lang w:val="uz-Cyrl-UZ"/>
        </w:rPr>
        <w:t xml:space="preserve"> лойиҳаси олий таълим муассасалари профессор-ўқитувчилари, Ўзбекистон акушер-гинекологлар ассоциацияси аъзолари, соғлиқни сақлаш ташкилотчилари (ўқув юртлари филиаллари директорлари) кенг доирадаги мутахассислари муҳокамасига</w:t>
      </w:r>
      <w:r w:rsidR="00D93E9D" w:rsidRPr="00D93E9D">
        <w:rPr>
          <w:rFonts w:cs="Times New Roman"/>
          <w:color w:val="000000" w:themeColor="text1"/>
          <w:sz w:val="24"/>
          <w:szCs w:val="24"/>
          <w:lang w:val="uz-Cyrl-UZ"/>
        </w:rPr>
        <w:t xml:space="preserve"> </w:t>
      </w:r>
      <w:r w:rsidR="00D93E9D">
        <w:rPr>
          <w:rFonts w:cs="Times New Roman"/>
          <w:color w:val="000000" w:themeColor="text1"/>
          <w:sz w:val="24"/>
          <w:szCs w:val="24"/>
          <w:lang w:val="uz-Cyrl-UZ"/>
        </w:rPr>
        <w:t>(</w:t>
      </w:r>
      <w:r w:rsidR="00D93E9D">
        <w:rPr>
          <w:rFonts w:cs="Times New Roman"/>
          <w:color w:val="000000" w:themeColor="text1"/>
          <w:sz w:val="24"/>
          <w:szCs w:val="24"/>
          <w:lang w:val="uz-Cyrl-UZ"/>
        </w:rPr>
        <w:t>РИАГИАТМ филиаллари</w:t>
      </w:r>
      <w:r w:rsidR="00D93E9D" w:rsidRPr="0000549F">
        <w:rPr>
          <w:rFonts w:cs="Times New Roman"/>
          <w:color w:val="000000" w:themeColor="text1"/>
          <w:sz w:val="24"/>
          <w:szCs w:val="24"/>
          <w:lang w:val="uz-Cyrl-UZ"/>
        </w:rPr>
        <w:t>нинг</w:t>
      </w:r>
      <w:r w:rsidR="00D93E9D">
        <w:rPr>
          <w:rFonts w:cs="Times New Roman"/>
          <w:color w:val="000000" w:themeColor="text1"/>
          <w:sz w:val="24"/>
          <w:szCs w:val="24"/>
          <w:lang w:val="uz-Cyrl-UZ"/>
        </w:rPr>
        <w:t xml:space="preserve"> директорлари ва </w:t>
      </w:r>
      <w:r w:rsidR="00D93E9D" w:rsidRPr="00C852DC">
        <w:rPr>
          <w:rFonts w:cs="Times New Roman"/>
          <w:color w:val="000000" w:themeColor="text1"/>
          <w:sz w:val="24"/>
          <w:szCs w:val="24"/>
          <w:lang w:val="uz-Cyrl-UZ"/>
        </w:rPr>
        <w:t>уларнинг ўринбосарлари)</w:t>
      </w:r>
      <w:r w:rsidR="00C852DC" w:rsidRPr="00C852DC">
        <w:rPr>
          <w:rFonts w:cs="Times New Roman"/>
          <w:color w:val="000000" w:themeColor="text1"/>
          <w:sz w:val="24"/>
          <w:szCs w:val="24"/>
          <w:lang w:val="uz-Cyrl-UZ"/>
        </w:rPr>
        <w:t xml:space="preserve"> тақдим этилди. </w:t>
      </w:r>
      <w:r w:rsidR="00D93E9D">
        <w:rPr>
          <w:rFonts w:cs="Times New Roman"/>
          <w:color w:val="000000" w:themeColor="text1"/>
          <w:sz w:val="24"/>
          <w:szCs w:val="24"/>
          <w:lang w:val="uz-Cyrl-UZ"/>
        </w:rPr>
        <w:t>Протоколнинг</w:t>
      </w:r>
      <w:r w:rsidR="00C852DC" w:rsidRPr="00C852DC">
        <w:rPr>
          <w:rFonts w:cs="Times New Roman"/>
          <w:color w:val="000000" w:themeColor="text1"/>
          <w:sz w:val="24"/>
          <w:szCs w:val="24"/>
          <w:lang w:val="uz-Cyrl-UZ"/>
        </w:rPr>
        <w:t xml:space="preserve"> лойиҳаси</w:t>
      </w:r>
      <w:r w:rsidR="00D93E9D">
        <w:rPr>
          <w:rFonts w:cs="Times New Roman"/>
          <w:color w:val="000000" w:themeColor="text1"/>
          <w:sz w:val="24"/>
          <w:szCs w:val="24"/>
          <w:lang w:val="uz-Cyrl-UZ"/>
        </w:rPr>
        <w:t xml:space="preserve"> билан</w:t>
      </w:r>
      <w:r w:rsidR="00C852DC" w:rsidRPr="00C852DC">
        <w:rPr>
          <w:rFonts w:cs="Times New Roman"/>
          <w:color w:val="000000" w:themeColor="text1"/>
          <w:sz w:val="24"/>
          <w:szCs w:val="24"/>
          <w:lang w:val="uz-Cyrl-UZ"/>
        </w:rPr>
        <w:t xml:space="preserve"> </w:t>
      </w:r>
      <w:r w:rsidR="00D93E9D">
        <w:rPr>
          <w:rFonts w:cs="Times New Roman"/>
          <w:color w:val="000000" w:themeColor="text1"/>
          <w:sz w:val="24"/>
          <w:szCs w:val="24"/>
          <w:lang w:val="uz-Cyrl-UZ"/>
        </w:rPr>
        <w:t>РИАГИАТМ</w:t>
      </w:r>
      <w:r w:rsidR="00D93E9D">
        <w:rPr>
          <w:rFonts w:cs="Times New Roman"/>
          <w:color w:val="000000" w:themeColor="text1"/>
          <w:sz w:val="24"/>
          <w:szCs w:val="24"/>
          <w:lang w:val="uz-Cyrl-UZ"/>
        </w:rPr>
        <w:t xml:space="preserve">нинг </w:t>
      </w:r>
      <w:r w:rsidR="00C852DC" w:rsidRPr="00C852DC">
        <w:rPr>
          <w:rFonts w:cs="Times New Roman"/>
          <w:color w:val="000000" w:themeColor="text1"/>
          <w:sz w:val="24"/>
          <w:szCs w:val="24"/>
          <w:lang w:val="uz-Cyrl-UZ"/>
        </w:rPr>
        <w:t xml:space="preserve">расмий сайти (uzaig.uz) ва телеграм каналида танишиш мумкин. Кўриб чиқишлар стандарт кўриб чиқиш варағини тўлдириш билан электрон почта орқали қабул қилинди. </w:t>
      </w:r>
      <w:r w:rsidR="00325A5B">
        <w:rPr>
          <w:rFonts w:cs="Times New Roman"/>
          <w:color w:val="000000" w:themeColor="text1"/>
          <w:sz w:val="24"/>
          <w:szCs w:val="24"/>
          <w:lang w:val="uz-Cyrl-UZ"/>
        </w:rPr>
        <w:t>Протокол</w:t>
      </w:r>
      <w:r w:rsidR="00C852DC" w:rsidRPr="00C852DC">
        <w:rPr>
          <w:rFonts w:cs="Times New Roman"/>
          <w:color w:val="000000" w:themeColor="text1"/>
          <w:sz w:val="24"/>
          <w:szCs w:val="24"/>
          <w:lang w:val="uz-Cyrl-UZ"/>
        </w:rPr>
        <w:t xml:space="preserve"> лойиҳасининг якуний муҳокамаси ва унинг якуний версиясини шакллантириш ишчи гуруҳ, шарҳловчилар, ЖССТ эксперти ва кенг доирадаги манфаатдор мутахассислар иштирокида норасмий консенсусга эришиш орқали онлайн тарзда ўтказилди.</w:t>
      </w:r>
    </w:p>
    <w:p w14:paraId="1EE5C727" w14:textId="342060EE" w:rsidR="00325A5B" w:rsidRDefault="00E1102A" w:rsidP="00E8564A">
      <w:pPr>
        <w:spacing w:before="120" w:after="0" w:line="240" w:lineRule="auto"/>
        <w:jc w:val="both"/>
        <w:rPr>
          <w:rFonts w:cs="Times New Roman"/>
          <w:color w:val="000000" w:themeColor="text1"/>
          <w:sz w:val="24"/>
          <w:szCs w:val="24"/>
          <w:lang w:val="uz-Cyrl-UZ"/>
        </w:rPr>
      </w:pPr>
      <w:r w:rsidRPr="00E1102A">
        <w:rPr>
          <w:rFonts w:cs="Times New Roman"/>
          <w:color w:val="000000" w:themeColor="text1"/>
          <w:sz w:val="24"/>
          <w:szCs w:val="24"/>
          <w:lang w:val="uz-Cyrl-UZ"/>
        </w:rPr>
        <w:t xml:space="preserve">Ушбу протоколни ишлаб чиқиш учун молиявий ёрдам </w:t>
      </w:r>
      <w:r w:rsidR="00E8564A" w:rsidRPr="00E1102A">
        <w:rPr>
          <w:rFonts w:cs="Times New Roman"/>
          <w:color w:val="000000" w:themeColor="text1"/>
          <w:sz w:val="24"/>
          <w:szCs w:val="24"/>
          <w:lang w:val="uz-Cyrl-UZ"/>
        </w:rPr>
        <w:t>Ўзбекистон</w:t>
      </w:r>
      <w:r w:rsidR="00E8564A">
        <w:rPr>
          <w:rFonts w:cs="Times New Roman"/>
          <w:color w:val="000000" w:themeColor="text1"/>
          <w:sz w:val="24"/>
          <w:szCs w:val="24"/>
          <w:lang w:val="uz-Cyrl-UZ"/>
        </w:rPr>
        <w:t xml:space="preserve"> </w:t>
      </w:r>
      <w:r w:rsidR="00E8564A" w:rsidRPr="00C72F54">
        <w:rPr>
          <w:rFonts w:cs="Times New Roman"/>
          <w:color w:val="000000" w:themeColor="text1"/>
          <w:sz w:val="24"/>
          <w:szCs w:val="24"/>
          <w:lang w:val="uz-Cyrl-UZ"/>
        </w:rPr>
        <w:t>Республикасидаги</w:t>
      </w:r>
      <w:r w:rsidR="00E8564A">
        <w:rPr>
          <w:rFonts w:cs="Times New Roman"/>
          <w:color w:val="000000" w:themeColor="text1"/>
          <w:sz w:val="24"/>
          <w:szCs w:val="24"/>
          <w:lang w:val="uz-Cyrl-UZ"/>
        </w:rPr>
        <w:t xml:space="preserve"> </w:t>
      </w:r>
      <w:r w:rsidRPr="00E1102A">
        <w:rPr>
          <w:rFonts w:cs="Times New Roman"/>
          <w:color w:val="000000" w:themeColor="text1"/>
          <w:sz w:val="24"/>
          <w:szCs w:val="24"/>
          <w:lang w:val="uz-Cyrl-UZ"/>
        </w:rPr>
        <w:t xml:space="preserve">ЖССТнинг ваколатхонаси ва </w:t>
      </w:r>
      <w:r w:rsidR="00E8564A" w:rsidRPr="00C72F54">
        <w:rPr>
          <w:rFonts w:cs="Times New Roman"/>
          <w:color w:val="000000" w:themeColor="text1"/>
          <w:sz w:val="24"/>
          <w:szCs w:val="24"/>
          <w:lang w:val="uz-Cyrl-UZ"/>
        </w:rPr>
        <w:t>Ўзбекистон Республикасидаги БМТ Аҳолишунослик Жамғармаси (ЮНФПА/UNFPA)</w:t>
      </w:r>
      <w:r w:rsidR="00E8564A">
        <w:rPr>
          <w:rFonts w:cs="Times New Roman"/>
          <w:color w:val="000000" w:themeColor="text1"/>
          <w:sz w:val="24"/>
          <w:szCs w:val="24"/>
          <w:lang w:val="uz-Cyrl-UZ"/>
        </w:rPr>
        <w:t xml:space="preserve"> </w:t>
      </w:r>
      <w:r w:rsidRPr="00E1102A">
        <w:rPr>
          <w:rFonts w:cs="Times New Roman"/>
          <w:color w:val="000000" w:themeColor="text1"/>
          <w:sz w:val="24"/>
          <w:szCs w:val="24"/>
          <w:lang w:val="uz-Cyrl-UZ"/>
        </w:rPr>
        <w:t>томонидан амалга оширилди. Ташқи молиялаштиришга ҳужжатни ишлаб чиқишнинг барча босқичларида ЖССТ экспертлари томонидан ташқи баҳолаш кўринишидаги услубий ёрдам ва протоколни ўзбек тилига таржима қилиш ва уни такрорлаш кўринишида техник ёрдам кўрсатилди. Молиявий органларнинг фикрлари ва манфаатлари протоколнинг якуний тавсияларига таъсир қилмади.</w:t>
      </w:r>
    </w:p>
    <w:p w14:paraId="2384B0AE" w14:textId="77777777" w:rsidR="00E8564A" w:rsidRDefault="00E8564A" w:rsidP="00F73E3D">
      <w:pPr>
        <w:spacing w:before="120" w:after="0" w:line="240" w:lineRule="auto"/>
        <w:jc w:val="center"/>
        <w:rPr>
          <w:rFonts w:cs="Times New Roman"/>
          <w:b/>
          <w:color w:val="000000" w:themeColor="text1"/>
          <w:sz w:val="24"/>
          <w:szCs w:val="24"/>
          <w:lang w:val="uz-Cyrl-UZ"/>
        </w:rPr>
      </w:pPr>
    </w:p>
    <w:p w14:paraId="6EAF4E66" w14:textId="593363B3" w:rsidR="00A33FA7" w:rsidRPr="00F73E3D" w:rsidRDefault="00A33FA7" w:rsidP="00F73E3D">
      <w:pPr>
        <w:spacing w:before="120" w:after="0" w:line="240" w:lineRule="auto"/>
        <w:jc w:val="center"/>
        <w:rPr>
          <w:rFonts w:cs="Times New Roman"/>
          <w:b/>
          <w:bCs/>
          <w:sz w:val="24"/>
          <w:szCs w:val="24"/>
          <w:lang w:val="uz-Cyrl-UZ"/>
        </w:rPr>
      </w:pPr>
      <w:r w:rsidRPr="00F73E3D">
        <w:rPr>
          <w:rFonts w:cs="Times New Roman"/>
          <w:b/>
          <w:color w:val="000000" w:themeColor="text1"/>
          <w:sz w:val="24"/>
          <w:szCs w:val="24"/>
          <w:lang w:val="uz-Cyrl-UZ"/>
        </w:rPr>
        <w:lastRenderedPageBreak/>
        <w:t>Далилларнинг</w:t>
      </w:r>
      <w:r w:rsidRPr="00F73E3D">
        <w:rPr>
          <w:rFonts w:cs="Times New Roman"/>
          <w:b/>
          <w:bCs/>
          <w:sz w:val="24"/>
          <w:szCs w:val="24"/>
          <w:lang w:val="uz-Cyrl-UZ"/>
        </w:rPr>
        <w:t xml:space="preserve"> ишончлилик даражасини баҳолаш шкаласи</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4BC99173"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референс усу</w:t>
            </w:r>
            <w:r w:rsidR="00116581">
              <w:rPr>
                <w:rFonts w:cs="Times New Roman"/>
                <w:sz w:val="24"/>
                <w:szCs w:val="24"/>
                <w:lang w:val="uz-Cyrl-UZ"/>
              </w:rPr>
              <w:t>л</w:t>
            </w:r>
            <w:r>
              <w:rPr>
                <w:rFonts w:cs="Times New Roman"/>
                <w:sz w:val="24"/>
                <w:szCs w:val="24"/>
                <w:lang w:val="uz-Cyrl-UZ"/>
              </w:rPr>
              <w:t xml:space="preserve">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r w:rsidRPr="00CF71C2">
        <w:rPr>
          <w:rFonts w:cs="Times New Roman"/>
          <w:b/>
          <w:bCs/>
          <w:sz w:val="24"/>
          <w:szCs w:val="24"/>
        </w:rPr>
        <w:t xml:space="preserve">Далилларнинг ишончлилик даражасини баҳолаш шкаласи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(профилактик, даволаш, реабилитацион аралашувлар учун</w:t>
      </w:r>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даражасини баҳолаш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w:t>
            </w:r>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1E6BED5B" w14:textId="77777777" w:rsidR="00AF73E5" w:rsidRDefault="00AF73E5" w:rsidP="001B5978">
      <w:pPr>
        <w:spacing w:after="120" w:line="240" w:lineRule="auto"/>
        <w:rPr>
          <w:rFonts w:cs="Times New Roman"/>
          <w:b/>
          <w:color w:val="4472C4" w:themeColor="accent5"/>
          <w:sz w:val="24"/>
          <w:szCs w:val="24"/>
          <w:lang w:val="uz-Cyrl-UZ"/>
        </w:rPr>
      </w:pPr>
    </w:p>
    <w:p w14:paraId="34D67931" w14:textId="1192BCBF" w:rsidR="00C4135E" w:rsidRDefault="00C4135E" w:rsidP="00B7101D">
      <w:pPr>
        <w:jc w:val="center"/>
        <w:rPr>
          <w:rFonts w:cs="Times New Roman"/>
          <w:b/>
          <w:color w:val="4472C4" w:themeColor="accent5"/>
          <w:sz w:val="24"/>
          <w:szCs w:val="24"/>
          <w:lang w:val="uz-Cyrl-UZ"/>
        </w:rPr>
        <w:sectPr w:rsidR="00C4135E" w:rsidSect="00956383">
          <w:footnotePr>
            <w:numRestart w:val="eachPage"/>
          </w:footnotePr>
          <w:pgSz w:w="12240" w:h="16340"/>
          <w:pgMar w:top="1134" w:right="1134" w:bottom="851" w:left="1134" w:header="284" w:footer="284" w:gutter="0"/>
          <w:cols w:space="708"/>
          <w:noEndnote/>
          <w:docGrid w:linePitch="299"/>
        </w:sectPr>
      </w:pPr>
    </w:p>
    <w:p w14:paraId="4208D1B8" w14:textId="2A861BBF" w:rsidR="002C7B49" w:rsidRDefault="002B67B4" w:rsidP="002C7B49">
      <w:pPr>
        <w:spacing w:after="0"/>
        <w:rPr>
          <w:rFonts w:cs="Times New Roman"/>
          <w:b/>
          <w:color w:val="4472C4" w:themeColor="accent5"/>
          <w:sz w:val="24"/>
          <w:szCs w:val="24"/>
          <w:lang w:val="uz-Cyrl-UZ"/>
        </w:rPr>
      </w:pPr>
      <w:r>
        <w:rPr>
          <w:rFonts w:cs="Times New Roman"/>
          <w:b/>
          <w:color w:val="4472C4" w:themeColor="accent5"/>
          <w:sz w:val="24"/>
          <w:szCs w:val="24"/>
          <w:lang w:val="uz-Cyrl-UZ"/>
        </w:rPr>
        <w:lastRenderedPageBreak/>
        <w:t>2</w:t>
      </w:r>
      <w:r w:rsidR="002C7B49" w:rsidRPr="00565519">
        <w:rPr>
          <w:rFonts w:cs="Times New Roman"/>
          <w:b/>
          <w:color w:val="4472C4" w:themeColor="accent5"/>
          <w:sz w:val="24"/>
          <w:szCs w:val="24"/>
          <w:lang w:val="uz-Cyrl-UZ"/>
        </w:rPr>
        <w:t>-илова</w:t>
      </w:r>
    </w:p>
    <w:p w14:paraId="458FCCB2" w14:textId="159BA341" w:rsidR="00355C33" w:rsidRDefault="00355C33" w:rsidP="00355C33">
      <w:pPr>
        <w:pStyle w:val="2"/>
        <w:spacing w:after="120"/>
        <w:jc w:val="center"/>
        <w:rPr>
          <w:rFonts w:asciiTheme="minorHAnsi" w:hAnsiTheme="minorHAnsi" w:cs="Times New Roman"/>
          <w:i/>
          <w:color w:val="002060"/>
          <w:lang w:val="uz-Cyrl-UZ"/>
        </w:rPr>
      </w:pPr>
      <w:bookmarkStart w:id="50" w:name="_Toc115693463"/>
      <w:r>
        <w:rPr>
          <w:rFonts w:asciiTheme="minorHAnsi" w:hAnsiTheme="minorHAnsi" w:cs="Times New Roman"/>
          <w:i/>
          <w:color w:val="002060"/>
          <w:lang w:val="uz-Cyrl-UZ"/>
        </w:rPr>
        <w:t xml:space="preserve">Бемор учун </w:t>
      </w:r>
      <w:r w:rsidRPr="008B598A">
        <w:rPr>
          <w:rFonts w:asciiTheme="minorHAnsi" w:hAnsiTheme="minorHAnsi" w:cs="Times New Roman"/>
          <w:i/>
          <w:color w:val="002060"/>
          <w:lang w:val="uz-Cyrl-UZ"/>
        </w:rPr>
        <w:t>маълумот</w:t>
      </w:r>
      <w:bookmarkEnd w:id="50"/>
    </w:p>
    <w:p w14:paraId="13CA7AD5" w14:textId="35829F91" w:rsidR="007D6B37" w:rsidRDefault="007D6B37" w:rsidP="00D56A1B">
      <w:pPr>
        <w:spacing w:after="120" w:line="240" w:lineRule="auto"/>
        <w:jc w:val="both"/>
        <w:rPr>
          <w:sz w:val="24"/>
          <w:szCs w:val="24"/>
          <w:lang w:val="uz-Cyrl-UZ"/>
        </w:rPr>
      </w:pPr>
      <w:r>
        <w:rPr>
          <w:b/>
          <w:sz w:val="24"/>
          <w:szCs w:val="24"/>
          <w:lang w:val="uz-Cyrl-UZ"/>
        </w:rPr>
        <w:t xml:space="preserve">Бачадондан ташқари ҳомиладорлик </w:t>
      </w:r>
      <w:r>
        <w:rPr>
          <w:sz w:val="24"/>
          <w:szCs w:val="24"/>
          <w:lang w:val="uz-Cyrl-UZ"/>
        </w:rPr>
        <w:t>– бу уруғланган тухум ҳужайраси бачадон бўшлиғидан ташқарида жойлашиши билан тавсифланадиган ҳомиладорликнинг патологик ҳолатидир.</w:t>
      </w:r>
    </w:p>
    <w:p w14:paraId="0D338D3C" w14:textId="0A418FC6" w:rsidR="007D68ED" w:rsidRDefault="007D68ED" w:rsidP="00D56A1B">
      <w:pPr>
        <w:spacing w:after="120" w:line="240" w:lineRule="auto"/>
        <w:jc w:val="both"/>
        <w:rPr>
          <w:sz w:val="24"/>
          <w:szCs w:val="24"/>
          <w:lang w:val="uz-Cyrl-UZ"/>
        </w:rPr>
      </w:pPr>
      <w:r>
        <w:rPr>
          <w:sz w:val="24"/>
          <w:szCs w:val="24"/>
          <w:lang w:val="uz-Cyrl-UZ"/>
        </w:rPr>
        <w:t xml:space="preserve">Эктопик бачадон аёлнинг соғлиғи учун юқори хавф солувчи ҳолатлар </w:t>
      </w:r>
      <w:r w:rsidR="00EF11C9">
        <w:rPr>
          <w:sz w:val="24"/>
          <w:szCs w:val="24"/>
          <w:lang w:val="uz-Cyrl-UZ"/>
        </w:rPr>
        <w:t>гуруҳига</w:t>
      </w:r>
      <w:r>
        <w:rPr>
          <w:sz w:val="24"/>
          <w:szCs w:val="24"/>
          <w:lang w:val="uz-Cyrl-UZ"/>
        </w:rPr>
        <w:t xml:space="preserve"> киради, тиббий ёрдам кўрсатилишисиз у ўлимга ҳам олиб келиши мумкин. </w:t>
      </w:r>
    </w:p>
    <w:p w14:paraId="39744EA2" w14:textId="5F7397D3" w:rsidR="007D68ED" w:rsidRDefault="00AD375B" w:rsidP="00D56A1B">
      <w:pPr>
        <w:spacing w:after="120" w:line="240" w:lineRule="auto"/>
        <w:jc w:val="both"/>
        <w:rPr>
          <w:sz w:val="24"/>
          <w:szCs w:val="24"/>
          <w:lang w:val="uz-Cyrl-UZ"/>
        </w:rPr>
      </w:pPr>
      <w:r w:rsidRPr="00AD375B">
        <w:rPr>
          <w:sz w:val="24"/>
          <w:szCs w:val="24"/>
          <w:lang w:val="uz-Cyrl-UZ"/>
        </w:rPr>
        <w:t xml:space="preserve">Бачадондан </w:t>
      </w:r>
      <w:r w:rsidRPr="00AD375B">
        <w:rPr>
          <w:sz w:val="24"/>
          <w:szCs w:val="24"/>
          <w:lang w:val="uz-Cyrl-UZ"/>
        </w:rPr>
        <w:t>ташқари ҳомиладорлик</w:t>
      </w:r>
      <w:r w:rsidR="00797986">
        <w:rPr>
          <w:sz w:val="24"/>
          <w:szCs w:val="24"/>
          <w:lang w:val="uz-Cyrl-UZ"/>
        </w:rPr>
        <w:t>к</w:t>
      </w:r>
      <w:r>
        <w:rPr>
          <w:sz w:val="24"/>
          <w:szCs w:val="24"/>
          <w:lang w:val="uz-Cyrl-UZ"/>
        </w:rPr>
        <w:t xml:space="preserve">а ҳар қандай шаклда гумон қилинганда, зудлик билан </w:t>
      </w:r>
      <w:r>
        <w:rPr>
          <w:rFonts w:cs="Times New Roman"/>
          <w:color w:val="000000" w:themeColor="text1"/>
          <w:sz w:val="24"/>
          <w:szCs w:val="24"/>
          <w:lang w:val="uz-Cyrl-UZ"/>
        </w:rPr>
        <w:t xml:space="preserve">туғруққа кўмаклашиш муассасаларининг </w:t>
      </w:r>
      <w:r>
        <w:rPr>
          <w:sz w:val="24"/>
          <w:szCs w:val="24"/>
          <w:lang w:val="uz-Cyrl-UZ"/>
        </w:rPr>
        <w:t>гинекология бўлимига мурожаат қилиш талаб қилинади.</w:t>
      </w:r>
    </w:p>
    <w:p w14:paraId="6E59FF41" w14:textId="0B8AD85A" w:rsidR="00A05B87" w:rsidRDefault="00A05B87" w:rsidP="00D56A1B">
      <w:pPr>
        <w:spacing w:after="120" w:line="240" w:lineRule="auto"/>
        <w:jc w:val="both"/>
        <w:rPr>
          <w:sz w:val="24"/>
          <w:szCs w:val="24"/>
          <w:lang w:val="uz-Cyrl-UZ"/>
        </w:rPr>
      </w:pPr>
      <w:r>
        <w:rPr>
          <w:sz w:val="24"/>
          <w:szCs w:val="24"/>
          <w:lang w:val="uz-Cyrl-UZ"/>
        </w:rPr>
        <w:t xml:space="preserve">Статистик маълумотларга кўра, бачадондан ташқари ҳомиладорлик ҳолатларининг сони ортиши </w:t>
      </w:r>
      <w:r w:rsidR="00723BAD">
        <w:rPr>
          <w:sz w:val="24"/>
          <w:szCs w:val="24"/>
          <w:lang w:val="uz-Cyrl-UZ"/>
        </w:rPr>
        <w:t xml:space="preserve">ички жинсий аъзоларнинг яллиғланиш жараёнларининг частотаси ортиши, ноўрин жарроҳлик амалиётларнинг сони ортиши, БИКни қўллаш, бепуштликнинг маълум бир шаклларини даволаш ва </w:t>
      </w:r>
      <w:r w:rsidR="00723BAD" w:rsidRPr="00723BAD">
        <w:rPr>
          <w:sz w:val="24"/>
          <w:szCs w:val="24"/>
          <w:lang w:val="uz-Cyrl-UZ"/>
        </w:rPr>
        <w:t>сунъий уруғлантириш</w:t>
      </w:r>
      <w:r w:rsidR="00723BAD">
        <w:rPr>
          <w:sz w:val="24"/>
          <w:szCs w:val="24"/>
          <w:lang w:val="uz-Cyrl-UZ"/>
        </w:rPr>
        <w:t xml:space="preserve"> билан боғлиқ.</w:t>
      </w:r>
    </w:p>
    <w:p w14:paraId="49CE52A1" w14:textId="359A3A57" w:rsidR="005B716A" w:rsidRDefault="00723BAD" w:rsidP="00CD39D4">
      <w:pPr>
        <w:spacing w:after="120" w:line="240" w:lineRule="auto"/>
        <w:jc w:val="both"/>
        <w:rPr>
          <w:sz w:val="24"/>
          <w:szCs w:val="24"/>
          <w:lang w:val="uz-Cyrl-UZ"/>
        </w:rPr>
      </w:pPr>
      <w:r>
        <w:rPr>
          <w:sz w:val="24"/>
          <w:szCs w:val="24"/>
          <w:lang w:val="uz-Cyrl-UZ"/>
        </w:rPr>
        <w:t xml:space="preserve">Ўз вақтида аниқланмаса ва адекват даражада даволанмаса, бачадондан ташқари ҳомиладорлик аёлнинг ҳаётига таҳдид солиши мумкин. </w:t>
      </w:r>
      <w:r w:rsidR="00197D9A">
        <w:rPr>
          <w:sz w:val="24"/>
          <w:szCs w:val="24"/>
          <w:lang w:val="uz-Cyrl-UZ"/>
        </w:rPr>
        <w:t xml:space="preserve">Шу билан бирга, </w:t>
      </w:r>
      <w:r w:rsidR="00197D9A">
        <w:rPr>
          <w:sz w:val="24"/>
          <w:szCs w:val="24"/>
          <w:lang w:val="uz-Cyrl-UZ"/>
        </w:rPr>
        <w:t>бачадондан ташқари ҳомиладорлик</w:t>
      </w:r>
      <w:r w:rsidR="00197D9A">
        <w:rPr>
          <w:sz w:val="24"/>
          <w:szCs w:val="24"/>
          <w:lang w:val="uz-Cyrl-UZ"/>
        </w:rPr>
        <w:t xml:space="preserve"> бепуштликка ҳам олиб келиши мумкин.</w:t>
      </w:r>
      <w:r w:rsidR="00822802">
        <w:rPr>
          <w:sz w:val="24"/>
          <w:szCs w:val="24"/>
          <w:lang w:val="uz-Cyrl-UZ"/>
        </w:rPr>
        <w:t xml:space="preserve"> Ҳар бир тўртинчи аёлда </w:t>
      </w:r>
      <w:r w:rsidR="00822802">
        <w:rPr>
          <w:sz w:val="24"/>
          <w:szCs w:val="24"/>
          <w:lang w:val="uz-Cyrl-UZ"/>
        </w:rPr>
        <w:t>бачадондан ташқари ҳомиладорлик</w:t>
      </w:r>
      <w:r w:rsidR="00822802">
        <w:rPr>
          <w:sz w:val="24"/>
          <w:szCs w:val="24"/>
          <w:lang w:val="uz-Cyrl-UZ"/>
        </w:rPr>
        <w:t xml:space="preserve"> қайта ривожланади, ҳар бир 5-6 аёлда кичик чаноқда битишмалар ҳосил бўлади ва аёлларнинг ¾ да оператив даволашдан кейин иккиламчи бепуштлик </w:t>
      </w:r>
      <w:r w:rsidR="00F02DCC">
        <w:rPr>
          <w:sz w:val="24"/>
          <w:szCs w:val="24"/>
          <w:lang w:val="uz-Cyrl-UZ"/>
        </w:rPr>
        <w:t>кузатилади</w:t>
      </w:r>
      <w:r w:rsidR="00822802">
        <w:rPr>
          <w:sz w:val="24"/>
          <w:szCs w:val="24"/>
          <w:lang w:val="uz-Cyrl-UZ"/>
        </w:rPr>
        <w:t>.</w:t>
      </w:r>
    </w:p>
    <w:p w14:paraId="78BCE1A9" w14:textId="15B8E3CA" w:rsidR="000A7BB6" w:rsidRPr="00B3667D" w:rsidRDefault="000A7BB6" w:rsidP="00CD39D4">
      <w:pPr>
        <w:spacing w:after="120" w:line="240" w:lineRule="auto"/>
        <w:jc w:val="both"/>
        <w:rPr>
          <w:sz w:val="24"/>
          <w:szCs w:val="24"/>
          <w:lang w:val="uz-Cyrl-UZ"/>
        </w:rPr>
      </w:pPr>
      <w:r>
        <w:rPr>
          <w:sz w:val="24"/>
          <w:szCs w:val="24"/>
          <w:lang w:val="uz-Cyrl-UZ"/>
        </w:rPr>
        <w:t xml:space="preserve">Бачадондан </w:t>
      </w:r>
      <w:r>
        <w:rPr>
          <w:sz w:val="24"/>
          <w:szCs w:val="24"/>
          <w:lang w:val="uz-Cyrl-UZ"/>
        </w:rPr>
        <w:t>ташқари ҳомиладорлик</w:t>
      </w:r>
      <w:r>
        <w:rPr>
          <w:sz w:val="24"/>
          <w:szCs w:val="24"/>
          <w:lang w:val="uz-Cyrl-UZ"/>
        </w:rPr>
        <w:t>нинг олдини олиб бўлмайди, бироқ вақти-вақти билан гинеколог-шифокорининг кўригидан ўтиб туриш ўлим билан якунланиш хавфини камайтириши мумкин</w:t>
      </w:r>
      <w:r w:rsidR="00343736">
        <w:rPr>
          <w:sz w:val="24"/>
          <w:szCs w:val="24"/>
          <w:lang w:val="uz-Cyrl-UZ"/>
        </w:rPr>
        <w:t xml:space="preserve">. </w:t>
      </w:r>
      <w:r w:rsidR="00B3667D" w:rsidRPr="00B3667D">
        <w:rPr>
          <w:sz w:val="24"/>
          <w:szCs w:val="24"/>
          <w:lang w:val="uz-Cyrl-UZ"/>
        </w:rPr>
        <w:t>Юқори хавф</w:t>
      </w:r>
      <w:r w:rsidR="00B3667D">
        <w:rPr>
          <w:sz w:val="24"/>
          <w:szCs w:val="24"/>
          <w:lang w:val="uz-Cyrl-UZ"/>
        </w:rPr>
        <w:t xml:space="preserve"> гуруҳига кирувчи </w:t>
      </w:r>
      <w:r w:rsidR="00B3667D" w:rsidRPr="00B3667D">
        <w:rPr>
          <w:sz w:val="24"/>
          <w:szCs w:val="24"/>
          <w:lang w:val="uz-Cyrl-UZ"/>
        </w:rPr>
        <w:t>ҳомиладор аёллар эктопик ҳомиладорлик</w:t>
      </w:r>
      <w:r w:rsidR="005D211D">
        <w:rPr>
          <w:sz w:val="24"/>
          <w:szCs w:val="24"/>
          <w:lang w:val="uz-Cyrl-UZ"/>
        </w:rPr>
        <w:t xml:space="preserve"> кечиктирилиб аниқланишини </w:t>
      </w:r>
      <w:r w:rsidR="00B3667D" w:rsidRPr="00B3667D">
        <w:rPr>
          <w:sz w:val="24"/>
          <w:szCs w:val="24"/>
          <w:lang w:val="uz-Cyrl-UZ"/>
        </w:rPr>
        <w:t>истисно қилиш учун тўлиқ текширувдан ўтишлари керак.</w:t>
      </w:r>
    </w:p>
    <w:p w14:paraId="00FEB9CD" w14:textId="77777777" w:rsidR="00822802" w:rsidRPr="00D56A1B" w:rsidRDefault="00822802" w:rsidP="00CD39D4">
      <w:pPr>
        <w:spacing w:after="120" w:line="240" w:lineRule="auto"/>
        <w:jc w:val="both"/>
        <w:rPr>
          <w:sz w:val="24"/>
          <w:szCs w:val="24"/>
          <w:lang w:val="uz-Cyrl-UZ"/>
        </w:rPr>
      </w:pPr>
    </w:p>
    <w:p w14:paraId="37F1A0FD" w14:textId="77777777" w:rsidR="0042385A" w:rsidRDefault="0042385A">
      <w:pPr>
        <w:rPr>
          <w:rFonts w:cstheme="minorHAnsi"/>
          <w:bCs/>
          <w:color w:val="000000" w:themeColor="text1"/>
          <w:sz w:val="24"/>
          <w:szCs w:val="24"/>
          <w:lang w:val="uz-Cyrl-UZ"/>
        </w:rPr>
      </w:pPr>
      <w:r>
        <w:rPr>
          <w:rFonts w:cstheme="minorHAnsi"/>
          <w:bCs/>
          <w:color w:val="000000" w:themeColor="text1"/>
          <w:sz w:val="24"/>
          <w:szCs w:val="24"/>
          <w:lang w:val="uz-Cyrl-UZ"/>
        </w:rPr>
        <w:br w:type="page"/>
      </w:r>
    </w:p>
    <w:p w14:paraId="6FFC06B4" w14:textId="284E8DA9" w:rsidR="004301AF" w:rsidRDefault="002B67B4" w:rsidP="003939A6">
      <w:pPr>
        <w:tabs>
          <w:tab w:val="left" w:pos="284"/>
        </w:tabs>
        <w:spacing w:before="120" w:after="120" w:line="240" w:lineRule="auto"/>
        <w:jc w:val="both"/>
        <w:rPr>
          <w:rFonts w:cs="Times New Roman"/>
          <w:b/>
          <w:color w:val="4472C4" w:themeColor="accent5"/>
          <w:sz w:val="24"/>
          <w:szCs w:val="24"/>
          <w:lang w:val="uz-Cyrl-UZ"/>
        </w:rPr>
      </w:pPr>
      <w:r>
        <w:rPr>
          <w:rFonts w:cs="Times New Roman"/>
          <w:b/>
          <w:color w:val="4472C4" w:themeColor="accent5"/>
          <w:sz w:val="24"/>
          <w:szCs w:val="24"/>
          <w:lang w:val="uz-Cyrl-UZ"/>
        </w:rPr>
        <w:lastRenderedPageBreak/>
        <w:t>3</w:t>
      </w:r>
      <w:r w:rsidR="004301AF" w:rsidRPr="00565519">
        <w:rPr>
          <w:rFonts w:cs="Times New Roman"/>
          <w:b/>
          <w:color w:val="4472C4" w:themeColor="accent5"/>
          <w:sz w:val="24"/>
          <w:szCs w:val="24"/>
          <w:lang w:val="uz-Cyrl-UZ"/>
        </w:rPr>
        <w:t>-илова</w:t>
      </w:r>
    </w:p>
    <w:p w14:paraId="79D8174B" w14:textId="3235AACC" w:rsidR="00A33FA7" w:rsidRPr="00CF62C6" w:rsidRDefault="00A33FA7" w:rsidP="00EC6C1A">
      <w:pPr>
        <w:pStyle w:val="2"/>
        <w:spacing w:after="240"/>
        <w:jc w:val="center"/>
        <w:rPr>
          <w:rFonts w:asciiTheme="minorHAnsi" w:hAnsiTheme="minorHAnsi" w:cs="Times New Roman"/>
          <w:i/>
          <w:color w:val="002060"/>
          <w:lang w:val="uz-Cyrl-UZ"/>
        </w:rPr>
      </w:pPr>
      <w:bookmarkStart w:id="51" w:name="_Toc74350227"/>
      <w:bookmarkStart w:id="52" w:name="_Toc115693464"/>
      <w:r w:rsidRPr="00CF62C6">
        <w:rPr>
          <w:rFonts w:asciiTheme="minorHAnsi" w:hAnsiTheme="minorHAnsi" w:cs="Times New Roman"/>
          <w:i/>
          <w:color w:val="002060"/>
          <w:lang w:val="uz-Cyrl-UZ"/>
        </w:rPr>
        <w:t>Тиббий аралашувга ихтиёрий розилик бериш</w:t>
      </w:r>
      <w:bookmarkEnd w:id="51"/>
      <w:r w:rsidR="00161778">
        <w:rPr>
          <w:rFonts w:asciiTheme="minorHAnsi" w:hAnsiTheme="minorHAnsi" w:cs="Times New Roman"/>
          <w:i/>
          <w:color w:val="002060"/>
          <w:lang w:val="uz-Cyrl-UZ"/>
        </w:rPr>
        <w:t xml:space="preserve"> аризаси</w:t>
      </w:r>
      <w:bookmarkEnd w:id="52"/>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545025" w:rsidRPr="00E94F1F" w:rsidRDefault="00545025"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" filled="f" stroked="f">
                <v:textbox style="mso-fit-shape-to-text:t">
                  <w:txbxContent>
                    <w:p w14:paraId="752EA780" w14:textId="77777777" w:rsidR="00545025" w:rsidRPr="00E94F1F" w:rsidRDefault="00545025"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6842456D"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545025" w:rsidRPr="00E94F1F" w:rsidRDefault="00545025"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22D04" id="_x0000_s1027" type="#_x0000_t202" style="position:absolute;left:0;text-align:left;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" filled="f" stroked="f">
                <v:textbox style="mso-fit-shape-to-text:t">
                  <w:txbxContent>
                    <w:p w14:paraId="19DCD1B0" w14:textId="77777777" w:rsidR="00545025" w:rsidRPr="00E94F1F" w:rsidRDefault="00545025"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тиббий аралашувга ихтиёрий равишда розилик бераман </w:t>
      </w:r>
      <w:r w:rsidRPr="00565519">
        <w:rPr>
          <w:rFonts w:eastAsia="Times New Roman" w:cs="Times New Roman"/>
          <w:sz w:val="24"/>
          <w:szCs w:val="24"/>
          <w:lang w:val="uz-Cyrl-UZ" w:eastAsia="ru-RU"/>
        </w:rPr>
        <w:tab/>
      </w:r>
    </w:p>
    <w:p w14:paraId="516E5F4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24B251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5EB47E96"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w:t>
      </w:r>
      <w:r w:rsidR="00B23F97">
        <w:rPr>
          <w:rFonts w:eastAsia="Times New Roman" w:cs="Times New Roman"/>
          <w:sz w:val="24"/>
          <w:szCs w:val="24"/>
          <w:lang w:val="uz-Cyrl-UZ" w:eastAsia="ru-RU"/>
        </w:rPr>
        <w:t>ла</w:t>
      </w:r>
      <w:r w:rsidRPr="00565519">
        <w:rPr>
          <w:rFonts w:eastAsia="Times New Roman" w:cs="Times New Roman"/>
          <w:sz w:val="24"/>
          <w:szCs w:val="24"/>
          <w:lang w:val="uz-Cyrl-UZ" w:eastAsia="ru-RU"/>
        </w:rPr>
        <w:t>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 чекиш, алкогол, наркотик ёки токсик препаратларни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1D35DEB"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264AA8A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Менга қулай бўлган шаклда йиллик дастур доирасида тегишли турдаги бепул тиббий ёрдам олиш имконияти, шу жумладан фуқароларга бепул тиббий ёрдам кўрсатишнинг ҳудудий, давлат кафолатлари тушунтирилди.</w:t>
      </w:r>
    </w:p>
    <w:p w14:paraId="1934B00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10.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545025" w:rsidRPr="00E94F1F" w:rsidRDefault="00545025"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" filled="f" stroked="f">
                <v:textbox style="mso-fit-shape-to-text:t">
                  <w:txbxContent>
                    <w:p w14:paraId="0AD31CE8" w14:textId="77777777" w:rsidR="00545025" w:rsidRPr="00E94F1F" w:rsidRDefault="00545025"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11.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06AAA539" w14:textId="25859105" w:rsidR="000133C6" w:rsidRDefault="000133C6" w:rsidP="000133C6">
      <w:pPr>
        <w:spacing w:after="120" w:line="240" w:lineRule="auto"/>
        <w:rPr>
          <w:rFonts w:cs="Times New Roman"/>
          <w:b/>
          <w:color w:val="4472C4" w:themeColor="accent5"/>
          <w:sz w:val="24"/>
          <w:szCs w:val="24"/>
          <w:lang w:val="uz-Cyrl-UZ"/>
        </w:rPr>
      </w:pPr>
    </w:p>
    <w:p w14:paraId="389287C0" w14:textId="77777777" w:rsidR="000432D1" w:rsidRDefault="000432D1">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6A38099B" w14:textId="02D02374" w:rsidR="00C03346" w:rsidRPr="005654C9" w:rsidRDefault="00AE6D0E" w:rsidP="009B2C42">
      <w:pPr>
        <w:pStyle w:val="1"/>
        <w:spacing w:before="120" w:after="120" w:line="240" w:lineRule="auto"/>
        <w:rPr>
          <w:rFonts w:asciiTheme="minorHAnsi" w:hAnsiTheme="minorHAnsi" w:cstheme="minorHAnsi"/>
          <w:b/>
          <w:lang w:val="uz-Cyrl-UZ"/>
        </w:rPr>
      </w:pPr>
      <w:bookmarkStart w:id="53" w:name="_Toc20312596"/>
      <w:bookmarkStart w:id="54" w:name="_Toc57221820"/>
      <w:bookmarkStart w:id="55" w:name="_Toc115693465"/>
      <w:r w:rsidRPr="00DA55C1">
        <w:rPr>
          <w:rFonts w:asciiTheme="minorHAnsi" w:hAnsiTheme="minorHAnsi" w:cstheme="minorHAnsi"/>
          <w:b/>
          <w:lang w:val="uz-Cyrl-UZ"/>
        </w:rPr>
        <w:lastRenderedPageBreak/>
        <w:t>Фойдаланилган адабиётлар</w:t>
      </w:r>
      <w:bookmarkEnd w:id="53"/>
      <w:bookmarkEnd w:id="54"/>
      <w:bookmarkEnd w:id="55"/>
    </w:p>
    <w:p w14:paraId="4DEB9EBC" w14:textId="09E90AA9" w:rsidR="007A0CE1" w:rsidRDefault="00E33A96" w:rsidP="007A0CE1">
      <w:pPr>
        <w:pStyle w:val="a7"/>
        <w:numPr>
          <w:ilvl w:val="0"/>
          <w:numId w:val="3"/>
        </w:numPr>
        <w:jc w:val="both"/>
        <w:rPr>
          <w:rFonts w:cstheme="minorHAnsi"/>
          <w:sz w:val="24"/>
          <w:szCs w:val="24"/>
        </w:rPr>
      </w:pPr>
      <w:r w:rsidRPr="00E33A96">
        <w:rPr>
          <w:rFonts w:cstheme="minorHAnsi"/>
          <w:sz w:val="24"/>
          <w:szCs w:val="24"/>
        </w:rPr>
        <w:t xml:space="preserve">Внематочная (эктопическая) беременность. </w:t>
      </w:r>
      <w:r w:rsidR="007A0CE1" w:rsidRPr="007A0CE1">
        <w:rPr>
          <w:rFonts w:cstheme="minorHAnsi"/>
          <w:sz w:val="24"/>
          <w:szCs w:val="24"/>
        </w:rPr>
        <w:t>Клини</w:t>
      </w:r>
      <w:r w:rsidR="00B0617D">
        <w:rPr>
          <w:rFonts w:cstheme="minorHAnsi"/>
          <w:sz w:val="24"/>
          <w:szCs w:val="24"/>
          <w:lang w:val="uz-Cyrl-UZ"/>
        </w:rPr>
        <w:t>к тавсиялар</w:t>
      </w:r>
      <w:r w:rsidR="007A0CE1" w:rsidRPr="007A0CE1">
        <w:rPr>
          <w:rFonts w:cstheme="minorHAnsi"/>
          <w:sz w:val="24"/>
          <w:szCs w:val="24"/>
        </w:rPr>
        <w:t xml:space="preserve">. </w:t>
      </w:r>
      <w:r w:rsidR="00B0617D">
        <w:rPr>
          <w:rFonts w:cstheme="minorHAnsi"/>
          <w:sz w:val="24"/>
          <w:szCs w:val="24"/>
          <w:lang w:val="uz-Cyrl-UZ"/>
        </w:rPr>
        <w:t>РАГЖ</w:t>
      </w:r>
      <w:r w:rsidR="007A0CE1" w:rsidRPr="007A0CE1">
        <w:rPr>
          <w:rFonts w:cstheme="minorHAnsi"/>
          <w:sz w:val="24"/>
          <w:szCs w:val="24"/>
        </w:rPr>
        <w:t xml:space="preserve">. Москва, 2021. </w:t>
      </w:r>
    </w:p>
    <w:p w14:paraId="78D5422C" w14:textId="2B1D8E34" w:rsidR="00E33A96" w:rsidRPr="00E33A96" w:rsidRDefault="00E33A96" w:rsidP="00E33A96">
      <w:pPr>
        <w:pStyle w:val="a7"/>
        <w:numPr>
          <w:ilvl w:val="0"/>
          <w:numId w:val="3"/>
        </w:numPr>
        <w:jc w:val="both"/>
        <w:rPr>
          <w:rFonts w:cstheme="minorHAnsi"/>
          <w:sz w:val="24"/>
          <w:szCs w:val="24"/>
        </w:rPr>
      </w:pPr>
      <w:r w:rsidRPr="00E33A96">
        <w:rPr>
          <w:rFonts w:cstheme="minorHAnsi"/>
          <w:sz w:val="24"/>
          <w:szCs w:val="24"/>
        </w:rPr>
        <w:t>Бобовник С.В., Горобец</w:t>
      </w:r>
      <w:r w:rsidR="000F4667">
        <w:rPr>
          <w:rFonts w:cstheme="minorHAnsi"/>
          <w:sz w:val="24"/>
          <w:szCs w:val="24"/>
          <w:lang w:val="uz-Cyrl-UZ"/>
        </w:rPr>
        <w:t xml:space="preserve"> </w:t>
      </w:r>
      <w:r w:rsidRPr="00E33A96">
        <w:rPr>
          <w:rFonts w:cstheme="minorHAnsi"/>
          <w:sz w:val="24"/>
          <w:szCs w:val="24"/>
        </w:rPr>
        <w:t>Е.С., Заболотских И.Б. Периоперационная инфузионная терапия у</w:t>
      </w:r>
      <w:r w:rsidR="000F4667">
        <w:rPr>
          <w:rFonts w:cstheme="minorHAnsi"/>
          <w:sz w:val="24"/>
          <w:szCs w:val="24"/>
          <w:lang w:val="uz-Cyrl-UZ"/>
        </w:rPr>
        <w:t xml:space="preserve"> </w:t>
      </w:r>
      <w:r w:rsidRPr="00E33A96">
        <w:rPr>
          <w:rFonts w:cstheme="minorHAnsi"/>
          <w:sz w:val="24"/>
          <w:szCs w:val="24"/>
        </w:rPr>
        <w:t>взрослых// Анестезиология и реаниматология</w:t>
      </w:r>
      <w:r w:rsidR="000F4667">
        <w:rPr>
          <w:rFonts w:cstheme="minorHAnsi"/>
          <w:sz w:val="24"/>
          <w:szCs w:val="24"/>
          <w:lang w:val="uz-Cyrl-UZ"/>
        </w:rPr>
        <w:t xml:space="preserve"> </w:t>
      </w:r>
      <w:r w:rsidRPr="00E33A96">
        <w:rPr>
          <w:rFonts w:cstheme="minorHAnsi"/>
          <w:sz w:val="24"/>
          <w:szCs w:val="24"/>
        </w:rPr>
        <w:t>- 2021, №4, с. 17-33.</w:t>
      </w:r>
    </w:p>
    <w:p w14:paraId="2858847A" w14:textId="72586D07" w:rsidR="00E33A96" w:rsidRPr="00E33A96" w:rsidRDefault="00E33A96" w:rsidP="00E33A96">
      <w:pPr>
        <w:pStyle w:val="a7"/>
        <w:numPr>
          <w:ilvl w:val="0"/>
          <w:numId w:val="3"/>
        </w:numPr>
        <w:jc w:val="both"/>
        <w:rPr>
          <w:rFonts w:cstheme="minorHAnsi"/>
          <w:sz w:val="24"/>
          <w:szCs w:val="24"/>
        </w:rPr>
      </w:pPr>
      <w:r w:rsidRPr="00E33A96">
        <w:rPr>
          <w:rFonts w:cstheme="minorHAnsi"/>
          <w:sz w:val="24"/>
          <w:szCs w:val="24"/>
        </w:rPr>
        <w:t xml:space="preserve">Ким Ен-Дин, Надырханова Н. С., Ткаченко Р. А. и соавт. Анестезиологический менеджмент при </w:t>
      </w:r>
      <w:r w:rsidRPr="00E33A96">
        <w:rPr>
          <w:rFonts w:cstheme="minorHAnsi"/>
          <w:sz w:val="24"/>
          <w:szCs w:val="24"/>
          <w:lang w:val="en-US"/>
        </w:rPr>
        <w:t>Placenta</w:t>
      </w:r>
      <w:r w:rsidRPr="00E33A96">
        <w:rPr>
          <w:rFonts w:cstheme="minorHAnsi"/>
          <w:sz w:val="24"/>
          <w:szCs w:val="24"/>
        </w:rPr>
        <w:t xml:space="preserve"> </w:t>
      </w:r>
      <w:r w:rsidRPr="00E33A96">
        <w:rPr>
          <w:rFonts w:cstheme="minorHAnsi"/>
          <w:sz w:val="24"/>
          <w:szCs w:val="24"/>
          <w:lang w:val="en-US"/>
        </w:rPr>
        <w:t>Accreta</w:t>
      </w:r>
      <w:r w:rsidRPr="00E33A96">
        <w:rPr>
          <w:rFonts w:cstheme="minorHAnsi"/>
          <w:sz w:val="24"/>
          <w:szCs w:val="24"/>
        </w:rPr>
        <w:t xml:space="preserve">// </w:t>
      </w:r>
      <w:r w:rsidRPr="00E33A96">
        <w:rPr>
          <w:rFonts w:cstheme="minorHAnsi"/>
          <w:sz w:val="24"/>
          <w:szCs w:val="24"/>
          <w:lang w:val="en-US"/>
        </w:rPr>
        <w:t>Pain</w:t>
      </w:r>
      <w:r w:rsidRPr="00E33A96">
        <w:rPr>
          <w:rFonts w:cstheme="minorHAnsi"/>
          <w:sz w:val="24"/>
          <w:szCs w:val="24"/>
        </w:rPr>
        <w:t xml:space="preserve"> </w:t>
      </w:r>
      <w:r w:rsidRPr="00E33A96">
        <w:rPr>
          <w:rFonts w:cstheme="minorHAnsi"/>
          <w:sz w:val="24"/>
          <w:szCs w:val="24"/>
          <w:lang w:val="en-US"/>
        </w:rPr>
        <w:t>Medicine</w:t>
      </w:r>
      <w:r w:rsidRPr="00E33A96">
        <w:rPr>
          <w:rFonts w:cstheme="minorHAnsi"/>
          <w:sz w:val="24"/>
          <w:szCs w:val="24"/>
        </w:rPr>
        <w:t xml:space="preserve"> </w:t>
      </w:r>
      <w:r w:rsidRPr="00E33A96">
        <w:rPr>
          <w:rFonts w:cstheme="minorHAnsi"/>
          <w:sz w:val="24"/>
          <w:szCs w:val="24"/>
          <w:lang w:val="en-US"/>
        </w:rPr>
        <w:t>Journal</w:t>
      </w:r>
      <w:r>
        <w:rPr>
          <w:rFonts w:cstheme="minorHAnsi"/>
          <w:sz w:val="24"/>
          <w:szCs w:val="24"/>
          <w:lang w:val="uz-Cyrl-UZ"/>
        </w:rPr>
        <w:t xml:space="preserve"> </w:t>
      </w:r>
      <w:r w:rsidRPr="00E33A96">
        <w:rPr>
          <w:rFonts w:cstheme="minorHAnsi"/>
          <w:sz w:val="24"/>
          <w:szCs w:val="24"/>
        </w:rPr>
        <w:t>- Том 6, № 2. - 2021.- С. 29 -36.</w:t>
      </w:r>
    </w:p>
    <w:p w14:paraId="66DF04C6" w14:textId="2AFE52A5" w:rsidR="00E33A96" w:rsidRPr="002F7650" w:rsidRDefault="00E33A96" w:rsidP="00E33A96">
      <w:pPr>
        <w:pStyle w:val="a7"/>
        <w:numPr>
          <w:ilvl w:val="0"/>
          <w:numId w:val="3"/>
        </w:numPr>
        <w:jc w:val="both"/>
        <w:rPr>
          <w:rFonts w:cstheme="minorHAnsi"/>
          <w:sz w:val="24"/>
          <w:szCs w:val="24"/>
          <w:lang w:val="en-US"/>
        </w:rPr>
      </w:pPr>
      <w:r w:rsidRPr="00E33A96">
        <w:rPr>
          <w:rFonts w:cstheme="minorHAnsi"/>
          <w:sz w:val="24"/>
          <w:szCs w:val="24"/>
          <w:lang w:val="en-US"/>
        </w:rPr>
        <w:t xml:space="preserve">Alexander P. J. Vlaar, Joanna C. et al. </w:t>
      </w:r>
      <w:r w:rsidRPr="009F5194">
        <w:rPr>
          <w:rFonts w:cstheme="minorHAnsi"/>
          <w:sz w:val="24"/>
          <w:szCs w:val="24"/>
          <w:lang w:val="en-US"/>
        </w:rPr>
        <w:t xml:space="preserve">Transfusion strategies in bleeding critically ill adults: a clinical practice guideline from the European Society of Intensive Care </w:t>
      </w:r>
      <w:r w:rsidRPr="00E33A96">
        <w:rPr>
          <w:rFonts w:cstheme="minorHAnsi"/>
          <w:sz w:val="24"/>
          <w:szCs w:val="24"/>
        </w:rPr>
        <w:t>м</w:t>
      </w:r>
      <w:r w:rsidRPr="009F5194">
        <w:rPr>
          <w:rFonts w:cstheme="minorHAnsi"/>
          <w:sz w:val="24"/>
          <w:szCs w:val="24"/>
          <w:lang w:val="en-US"/>
        </w:rPr>
        <w:t xml:space="preserve">edicine. </w:t>
      </w:r>
      <w:r w:rsidRPr="002F7650">
        <w:rPr>
          <w:rFonts w:cstheme="minorHAnsi"/>
          <w:sz w:val="24"/>
          <w:szCs w:val="24"/>
          <w:lang w:val="en-US"/>
        </w:rPr>
        <w:t>2021.</w:t>
      </w:r>
    </w:p>
    <w:p w14:paraId="14C71293"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Gonzalez N., Tulandi T. Cesarean scar pregnancy: a systematic review //Journal of minimally invasive gynecology. – 2017. – </w:t>
      </w:r>
      <w:r w:rsidRPr="00E33A96">
        <w:rPr>
          <w:rFonts w:cstheme="minorHAnsi"/>
          <w:sz w:val="24"/>
          <w:szCs w:val="24"/>
        </w:rPr>
        <w:t>Т</w:t>
      </w:r>
      <w:r w:rsidRPr="009F5194">
        <w:rPr>
          <w:rFonts w:cstheme="minorHAnsi"/>
          <w:sz w:val="24"/>
          <w:szCs w:val="24"/>
          <w:lang w:val="en-US"/>
        </w:rPr>
        <w:t xml:space="preserve">. 24. – № . </w:t>
      </w:r>
      <w:r w:rsidRPr="00E33A96">
        <w:rPr>
          <w:rFonts w:cstheme="minorHAnsi"/>
          <w:sz w:val="24"/>
          <w:szCs w:val="24"/>
        </w:rPr>
        <w:t>5. – С. 731-738.,” doi: 10.1016/j.jmig.2017.02.020.</w:t>
      </w:r>
    </w:p>
    <w:p w14:paraId="3420416F" w14:textId="4C4A9B62" w:rsidR="00E33A96" w:rsidRPr="00E33A96"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American College of Obstetricians and Gynecologists et al. </w:t>
      </w:r>
      <w:r w:rsidRPr="00E33A96">
        <w:rPr>
          <w:rFonts w:cstheme="minorHAnsi"/>
          <w:sz w:val="24"/>
          <w:szCs w:val="24"/>
          <w:lang w:val="en-US"/>
        </w:rPr>
        <w:t>ACOG Practice Bulletin No. 193:</w:t>
      </w:r>
      <w:r>
        <w:rPr>
          <w:rFonts w:cstheme="minorHAnsi"/>
          <w:sz w:val="24"/>
          <w:szCs w:val="24"/>
          <w:lang w:val="uz-Cyrl-UZ"/>
        </w:rPr>
        <w:t xml:space="preserve"> </w:t>
      </w:r>
      <w:r w:rsidRPr="00E33A96">
        <w:rPr>
          <w:rFonts w:cstheme="minorHAnsi"/>
          <w:sz w:val="24"/>
          <w:szCs w:val="24"/>
          <w:lang w:val="en-US"/>
        </w:rPr>
        <w:t xml:space="preserve">tubal ectopic pregnancy //Obstet Gynecol. – 2018. – </w:t>
      </w:r>
      <w:r w:rsidRPr="00E33A96">
        <w:rPr>
          <w:rFonts w:cstheme="minorHAnsi"/>
          <w:sz w:val="24"/>
          <w:szCs w:val="24"/>
        </w:rPr>
        <w:t>Т</w:t>
      </w:r>
      <w:r w:rsidRPr="00E33A96">
        <w:rPr>
          <w:rFonts w:cstheme="minorHAnsi"/>
          <w:sz w:val="24"/>
          <w:szCs w:val="24"/>
          <w:lang w:val="en-US"/>
        </w:rPr>
        <w:t xml:space="preserve">. 131. – №. 3. – </w:t>
      </w:r>
      <w:r w:rsidRPr="00E33A96">
        <w:rPr>
          <w:rFonts w:cstheme="minorHAnsi"/>
          <w:sz w:val="24"/>
          <w:szCs w:val="24"/>
        </w:rPr>
        <w:t>С</w:t>
      </w:r>
      <w:r w:rsidRPr="00E33A96">
        <w:rPr>
          <w:rFonts w:cstheme="minorHAnsi"/>
          <w:sz w:val="24"/>
          <w:szCs w:val="24"/>
          <w:lang w:val="en-US"/>
        </w:rPr>
        <w:t>. e91-e103.</w:t>
      </w:r>
    </w:p>
    <w:p w14:paraId="547B035C"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Benes J., Zatloukal J., Kletecka J. Viscoelastic methods of blood clotting assessment–a multidisciplinary review //Frontiers in medicine. – 2015. – </w:t>
      </w:r>
      <w:r w:rsidRPr="00E33A96">
        <w:rPr>
          <w:rFonts w:cstheme="minorHAnsi"/>
          <w:sz w:val="24"/>
          <w:szCs w:val="24"/>
        </w:rPr>
        <w:t>Т</w:t>
      </w:r>
      <w:r w:rsidRPr="009F5194">
        <w:rPr>
          <w:rFonts w:cstheme="minorHAnsi"/>
          <w:sz w:val="24"/>
          <w:szCs w:val="24"/>
          <w:lang w:val="en-US"/>
        </w:rPr>
        <w:t xml:space="preserve">. 2. – </w:t>
      </w:r>
      <w:r w:rsidRPr="00E33A96">
        <w:rPr>
          <w:rFonts w:cstheme="minorHAnsi"/>
          <w:sz w:val="24"/>
          <w:szCs w:val="24"/>
        </w:rPr>
        <w:t>С</w:t>
      </w:r>
      <w:r w:rsidRPr="009F5194">
        <w:rPr>
          <w:rFonts w:cstheme="minorHAnsi"/>
          <w:sz w:val="24"/>
          <w:szCs w:val="24"/>
          <w:lang w:val="en-US"/>
        </w:rPr>
        <w:t>. 62.</w:t>
      </w:r>
    </w:p>
    <w:p w14:paraId="0E3CB791"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Bolliger D., Mauermann E., Tanaka K. A. Thresholds for perioperative administration of hemostatic blood components and coagulation factor concentrates: an unmet medical need //Journal of cardiothoracic and vascular anesthesia. – 2015. – </w:t>
      </w:r>
      <w:r w:rsidRPr="00E33A96">
        <w:rPr>
          <w:rFonts w:cstheme="minorHAnsi"/>
          <w:sz w:val="24"/>
          <w:szCs w:val="24"/>
        </w:rPr>
        <w:t>Т</w:t>
      </w:r>
      <w:r w:rsidRPr="009F5194">
        <w:rPr>
          <w:rFonts w:cstheme="minorHAnsi"/>
          <w:sz w:val="24"/>
          <w:szCs w:val="24"/>
          <w:lang w:val="en-US"/>
        </w:rPr>
        <w:t xml:space="preserve">. 29. – №. </w:t>
      </w:r>
      <w:r w:rsidRPr="00E33A96">
        <w:rPr>
          <w:rFonts w:cstheme="minorHAnsi"/>
          <w:sz w:val="24"/>
          <w:szCs w:val="24"/>
        </w:rPr>
        <w:t>3.</w:t>
      </w:r>
    </w:p>
    <w:p w14:paraId="4A5AF2AB"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Carrick M. M. et al. Hypotensive resuscitation among trauma patients //BioMed research international. – 2016. – </w:t>
      </w:r>
      <w:r w:rsidRPr="00E33A96">
        <w:rPr>
          <w:rFonts w:cstheme="minorHAnsi"/>
          <w:sz w:val="24"/>
          <w:szCs w:val="24"/>
        </w:rPr>
        <w:t>Т</w:t>
      </w:r>
      <w:r w:rsidRPr="009F5194">
        <w:rPr>
          <w:rFonts w:cstheme="minorHAnsi"/>
          <w:sz w:val="24"/>
          <w:szCs w:val="24"/>
          <w:lang w:val="en-US"/>
        </w:rPr>
        <w:t>. 2016.</w:t>
      </w:r>
    </w:p>
    <w:p w14:paraId="1E1C5E6B"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D. Li, Ed., Cheng X. et al. Comparison of the fertility outcome of salpingotomy and salpingectomy in women with tubal pregnancy: a systematic review and meta-analysis //PLoS One. – 2016. – </w:t>
      </w:r>
      <w:r w:rsidRPr="00E33A96">
        <w:rPr>
          <w:rFonts w:cstheme="minorHAnsi"/>
          <w:sz w:val="24"/>
          <w:szCs w:val="24"/>
        </w:rPr>
        <w:t>Т</w:t>
      </w:r>
      <w:r w:rsidRPr="009F5194">
        <w:rPr>
          <w:rFonts w:cstheme="minorHAnsi"/>
          <w:sz w:val="24"/>
          <w:szCs w:val="24"/>
          <w:lang w:val="en-US"/>
        </w:rPr>
        <w:t xml:space="preserve">. 11. – №. </w:t>
      </w:r>
      <w:r w:rsidRPr="00E33A96">
        <w:rPr>
          <w:rFonts w:cstheme="minorHAnsi"/>
          <w:sz w:val="24"/>
          <w:szCs w:val="24"/>
        </w:rPr>
        <w:t>3. – С. e0152343.</w:t>
      </w:r>
    </w:p>
    <w:p w14:paraId="415EEF9C"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Dzik W. H. et al. Clinical review: Canadian national advisory committee on blood and blood products-massive transfusion consensus conference 2011: report of the panel //Critical Care. –2011. – </w:t>
      </w:r>
      <w:r w:rsidRPr="00E33A96">
        <w:rPr>
          <w:rFonts w:cstheme="minorHAnsi"/>
          <w:sz w:val="24"/>
          <w:szCs w:val="24"/>
        </w:rPr>
        <w:t>Т</w:t>
      </w:r>
      <w:r w:rsidRPr="009F5194">
        <w:rPr>
          <w:rFonts w:cstheme="minorHAnsi"/>
          <w:sz w:val="24"/>
          <w:szCs w:val="24"/>
          <w:lang w:val="en-US"/>
        </w:rPr>
        <w:t xml:space="preserve">. 15. – №. </w:t>
      </w:r>
      <w:r w:rsidRPr="00E33A96">
        <w:rPr>
          <w:rFonts w:cstheme="minorHAnsi"/>
          <w:sz w:val="24"/>
          <w:szCs w:val="24"/>
        </w:rPr>
        <w:t>6. – С. 242.</w:t>
      </w:r>
    </w:p>
    <w:p w14:paraId="721B0B1C" w14:textId="77777777" w:rsidR="00E33A96" w:rsidRPr="002F7650"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Emma Kirk, Pim Ankum, Attila Jakab et al. Terminology for describing normally sited and ectopic pregnancies on ultrasound: ESHRE recommendations for good practice. </w:t>
      </w:r>
      <w:r w:rsidRPr="002F7650">
        <w:rPr>
          <w:rFonts w:cstheme="minorHAnsi"/>
          <w:sz w:val="24"/>
          <w:szCs w:val="24"/>
          <w:lang w:val="en-US"/>
        </w:rPr>
        <w:t>Human Reproduction Open, Vol.00, No.0, pp. 1–21, 2020 doi:10.1093/hropen/hoaa055.</w:t>
      </w:r>
    </w:p>
    <w:p w14:paraId="12863067"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Fahrendorff M., Oliveri R. S., Johansson P. I. The use of viscoelastic haemostatic assays in goal-directing treatment with allogeneic blood products–a systematic review and meta-analysis //Scandinavian journal of trauma, resuscitation and emergency medicine. – 2017. – </w:t>
      </w:r>
      <w:r w:rsidRPr="00E33A96">
        <w:rPr>
          <w:rFonts w:cstheme="minorHAnsi"/>
          <w:sz w:val="24"/>
          <w:szCs w:val="24"/>
        </w:rPr>
        <w:t>Т</w:t>
      </w:r>
      <w:r w:rsidRPr="009F5194">
        <w:rPr>
          <w:rFonts w:cstheme="minorHAnsi"/>
          <w:sz w:val="24"/>
          <w:szCs w:val="24"/>
          <w:lang w:val="en-US"/>
        </w:rPr>
        <w:t xml:space="preserve">. 25. – №. </w:t>
      </w:r>
      <w:r w:rsidRPr="00E33A96">
        <w:rPr>
          <w:rFonts w:cstheme="minorHAnsi"/>
          <w:sz w:val="24"/>
          <w:szCs w:val="24"/>
        </w:rPr>
        <w:t>1.– С. 1-12.</w:t>
      </w:r>
    </w:p>
    <w:p w14:paraId="40FBA361"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Fowler A., Perry D. J. Laboratory monitoring of haemostasis //Anaesthesia. – 2015. – </w:t>
      </w:r>
      <w:r w:rsidRPr="00E33A96">
        <w:rPr>
          <w:rFonts w:cstheme="minorHAnsi"/>
          <w:sz w:val="24"/>
          <w:szCs w:val="24"/>
        </w:rPr>
        <w:t>Т</w:t>
      </w:r>
      <w:r w:rsidRPr="009F5194">
        <w:rPr>
          <w:rFonts w:cstheme="minorHAnsi"/>
          <w:sz w:val="24"/>
          <w:szCs w:val="24"/>
          <w:lang w:val="en-US"/>
        </w:rPr>
        <w:t xml:space="preserve">. 70. – </w:t>
      </w:r>
      <w:r w:rsidRPr="00E33A96">
        <w:rPr>
          <w:rFonts w:cstheme="minorHAnsi"/>
          <w:sz w:val="24"/>
          <w:szCs w:val="24"/>
        </w:rPr>
        <w:t>С</w:t>
      </w:r>
      <w:r w:rsidRPr="009F5194">
        <w:rPr>
          <w:rFonts w:cstheme="minorHAnsi"/>
          <w:sz w:val="24"/>
          <w:szCs w:val="24"/>
          <w:lang w:val="en-US"/>
        </w:rPr>
        <w:t>. 68-e24.</w:t>
      </w:r>
    </w:p>
    <w:p w14:paraId="10B7906A"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Frazee E., Kashani K. Fluid management for critically ill patients: a review of the current state of fluid therapy in the intensive care unit //Kidney Diseases. – 2016. – </w:t>
      </w:r>
      <w:r w:rsidRPr="00E33A96">
        <w:rPr>
          <w:rFonts w:cstheme="minorHAnsi"/>
          <w:sz w:val="24"/>
          <w:szCs w:val="24"/>
        </w:rPr>
        <w:t>Т</w:t>
      </w:r>
      <w:r w:rsidRPr="009F5194">
        <w:rPr>
          <w:rFonts w:cstheme="minorHAnsi"/>
          <w:sz w:val="24"/>
          <w:szCs w:val="24"/>
          <w:lang w:val="en-US"/>
        </w:rPr>
        <w:t xml:space="preserve">. 2. – №. </w:t>
      </w:r>
      <w:r w:rsidRPr="00E33A96">
        <w:rPr>
          <w:rFonts w:cstheme="minorHAnsi"/>
          <w:sz w:val="24"/>
          <w:szCs w:val="24"/>
        </w:rPr>
        <w:t>2. – С. 64-71.</w:t>
      </w:r>
    </w:p>
    <w:p w14:paraId="6D2BF39E"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Ghelichkhani P. et al. The value of serum b-subunit of human chorionic gonadotropin level in prediction of treatment response to methotrexate in management of ectopic pregnancy; a systematic review and meta-analysis //International Journal of Pediatrics. – 2016. – </w:t>
      </w:r>
      <w:r w:rsidRPr="00E33A96">
        <w:rPr>
          <w:rFonts w:cstheme="minorHAnsi"/>
          <w:sz w:val="24"/>
          <w:szCs w:val="24"/>
        </w:rPr>
        <w:t>Т</w:t>
      </w:r>
      <w:r w:rsidRPr="009F5194">
        <w:rPr>
          <w:rFonts w:cstheme="minorHAnsi"/>
          <w:sz w:val="24"/>
          <w:szCs w:val="24"/>
          <w:lang w:val="en-US"/>
        </w:rPr>
        <w:t xml:space="preserve">. 4. – №. </w:t>
      </w:r>
      <w:r w:rsidRPr="00E33A96">
        <w:rPr>
          <w:rFonts w:cstheme="minorHAnsi"/>
          <w:sz w:val="24"/>
          <w:szCs w:val="24"/>
        </w:rPr>
        <w:t>9.– С. 3503-3518</w:t>
      </w:r>
    </w:p>
    <w:p w14:paraId="4A2DEEAE"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Hovaguimian F., Myles P. S. Restrictive versus liberal transfusion strategy in the perioperative and acute care settings: a context-specific systematic review and meta-analysis of randomized controlled trials //Anesthesiology. – 2016. – </w:t>
      </w:r>
      <w:r w:rsidRPr="00E33A96">
        <w:rPr>
          <w:rFonts w:cstheme="minorHAnsi"/>
          <w:sz w:val="24"/>
          <w:szCs w:val="24"/>
        </w:rPr>
        <w:t>Т</w:t>
      </w:r>
      <w:r w:rsidRPr="009F5194">
        <w:rPr>
          <w:rFonts w:cstheme="minorHAnsi"/>
          <w:sz w:val="24"/>
          <w:szCs w:val="24"/>
          <w:lang w:val="en-US"/>
        </w:rPr>
        <w:t xml:space="preserve">. 125. – №. </w:t>
      </w:r>
      <w:r w:rsidRPr="00E33A96">
        <w:rPr>
          <w:rFonts w:cstheme="minorHAnsi"/>
          <w:sz w:val="24"/>
          <w:szCs w:val="24"/>
        </w:rPr>
        <w:t>1. – С. 46-61.</w:t>
      </w:r>
    </w:p>
    <w:p w14:paraId="5F2A73D5"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lastRenderedPageBreak/>
        <w:t xml:space="preserve">Hu J. et al. Successful conservative treatment of cervical pregnancy with uterine artery embolization followed by curettage: a report of 19 cases //BJOG: An International Journal of Obstetrics &amp; Gynaecology. – 2016. – </w:t>
      </w:r>
      <w:r w:rsidRPr="00E33A96">
        <w:rPr>
          <w:rFonts w:cstheme="minorHAnsi"/>
          <w:sz w:val="24"/>
          <w:szCs w:val="24"/>
        </w:rPr>
        <w:t>Т</w:t>
      </w:r>
      <w:r w:rsidRPr="009F5194">
        <w:rPr>
          <w:rFonts w:cstheme="minorHAnsi"/>
          <w:sz w:val="24"/>
          <w:szCs w:val="24"/>
          <w:lang w:val="en-US"/>
        </w:rPr>
        <w:t xml:space="preserve">. 123. – </w:t>
      </w:r>
      <w:r w:rsidRPr="00E33A96">
        <w:rPr>
          <w:rFonts w:cstheme="minorHAnsi"/>
          <w:sz w:val="24"/>
          <w:szCs w:val="24"/>
        </w:rPr>
        <w:t>С</w:t>
      </w:r>
      <w:r w:rsidRPr="009F5194">
        <w:rPr>
          <w:rFonts w:cstheme="minorHAnsi"/>
          <w:sz w:val="24"/>
          <w:szCs w:val="24"/>
          <w:lang w:val="en-US"/>
        </w:rPr>
        <w:t>. 97-102.</w:t>
      </w:r>
    </w:p>
    <w:p w14:paraId="7AAA9E6C"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Insogna I. G. et al. Outpatient endometrial aspiration: an alternative to methotrexate for pregnancy of unknown location //American journal of obstetrics and gynecology. – 2017. – </w:t>
      </w:r>
      <w:r w:rsidRPr="00E33A96">
        <w:rPr>
          <w:rFonts w:cstheme="minorHAnsi"/>
          <w:sz w:val="24"/>
          <w:szCs w:val="24"/>
        </w:rPr>
        <w:t>Т</w:t>
      </w:r>
      <w:r w:rsidRPr="009F5194">
        <w:rPr>
          <w:rFonts w:cstheme="minorHAnsi"/>
          <w:sz w:val="24"/>
          <w:szCs w:val="24"/>
          <w:lang w:val="en-US"/>
        </w:rPr>
        <w:t xml:space="preserve">. 217. – №. </w:t>
      </w:r>
      <w:r w:rsidRPr="00E33A96">
        <w:rPr>
          <w:rFonts w:cstheme="minorHAnsi"/>
          <w:sz w:val="24"/>
          <w:szCs w:val="24"/>
        </w:rPr>
        <w:t>2. – С. 185. e1-185. e9.</w:t>
      </w:r>
    </w:p>
    <w:p w14:paraId="7E8C9296"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Kaufman R. M. et al. Platelet transfusion: a clinical practice guideline from the AABB //Annals of internal medicine. – 2015. – </w:t>
      </w:r>
      <w:r w:rsidRPr="00E33A96">
        <w:rPr>
          <w:rFonts w:cstheme="minorHAnsi"/>
          <w:sz w:val="24"/>
          <w:szCs w:val="24"/>
        </w:rPr>
        <w:t>Т</w:t>
      </w:r>
      <w:r w:rsidRPr="009F5194">
        <w:rPr>
          <w:rFonts w:cstheme="minorHAnsi"/>
          <w:sz w:val="24"/>
          <w:szCs w:val="24"/>
          <w:lang w:val="en-US"/>
        </w:rPr>
        <w:t xml:space="preserve">. 162. – №. </w:t>
      </w:r>
      <w:r w:rsidRPr="00E33A96">
        <w:rPr>
          <w:rFonts w:cstheme="minorHAnsi"/>
          <w:sz w:val="24"/>
          <w:szCs w:val="24"/>
        </w:rPr>
        <w:t>3. – С. 205-213.</w:t>
      </w:r>
    </w:p>
    <w:p w14:paraId="71E08059"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Marx G. et al. Intravascular volume therapy in adults: Guidelines from the Association of the Scientific Medical Societies in Germany //European journal of anaesthesiology. – 2016. – </w:t>
      </w:r>
      <w:r w:rsidRPr="00E33A96">
        <w:rPr>
          <w:rFonts w:cstheme="minorHAnsi"/>
          <w:sz w:val="24"/>
          <w:szCs w:val="24"/>
        </w:rPr>
        <w:t>Т</w:t>
      </w:r>
      <w:r w:rsidRPr="009F5194">
        <w:rPr>
          <w:rFonts w:cstheme="minorHAnsi"/>
          <w:sz w:val="24"/>
          <w:szCs w:val="24"/>
          <w:lang w:val="en-US"/>
        </w:rPr>
        <w:t xml:space="preserve">. 33. – №. </w:t>
      </w:r>
      <w:r w:rsidRPr="00E33A96">
        <w:rPr>
          <w:rFonts w:cstheme="minorHAnsi"/>
          <w:sz w:val="24"/>
          <w:szCs w:val="24"/>
        </w:rPr>
        <w:t>7. – С. 488.</w:t>
      </w:r>
    </w:p>
    <w:p w14:paraId="4CA8B9E9"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Meier J. Blood transfusion and coagulation management //Best Practice &amp; Research Clinical Anaesthesiology. – 2016. – </w:t>
      </w:r>
      <w:r w:rsidRPr="00E33A96">
        <w:rPr>
          <w:rFonts w:cstheme="minorHAnsi"/>
          <w:sz w:val="24"/>
          <w:szCs w:val="24"/>
        </w:rPr>
        <w:t>Т</w:t>
      </w:r>
      <w:r w:rsidRPr="009F5194">
        <w:rPr>
          <w:rFonts w:cstheme="minorHAnsi"/>
          <w:sz w:val="24"/>
          <w:szCs w:val="24"/>
          <w:lang w:val="en-US"/>
        </w:rPr>
        <w:t xml:space="preserve">. 30. – №. </w:t>
      </w:r>
      <w:r w:rsidRPr="00E33A96">
        <w:rPr>
          <w:rFonts w:cstheme="minorHAnsi"/>
          <w:sz w:val="24"/>
          <w:szCs w:val="24"/>
        </w:rPr>
        <w:t>3. – С. 371-379.</w:t>
      </w:r>
    </w:p>
    <w:p w14:paraId="7FF108EA"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Morse C. B. et al. Association of the very early rise of human chorionic gonadotropin with adverse outcomes in singleton pregnancies after in vitro fertilization //Fertility and sterility. – 2016. – </w:t>
      </w:r>
      <w:r w:rsidRPr="00E33A96">
        <w:rPr>
          <w:rFonts w:cstheme="minorHAnsi"/>
          <w:sz w:val="24"/>
          <w:szCs w:val="24"/>
        </w:rPr>
        <w:t>Т</w:t>
      </w:r>
      <w:r w:rsidRPr="009F5194">
        <w:rPr>
          <w:rFonts w:cstheme="minorHAnsi"/>
          <w:sz w:val="24"/>
          <w:szCs w:val="24"/>
          <w:lang w:val="en-US"/>
        </w:rPr>
        <w:t xml:space="preserve">. 105. – №. </w:t>
      </w:r>
      <w:r w:rsidRPr="00E33A96">
        <w:rPr>
          <w:rFonts w:cstheme="minorHAnsi"/>
          <w:sz w:val="24"/>
          <w:szCs w:val="24"/>
        </w:rPr>
        <w:t>5. – С. 1208-1214. e3.</w:t>
      </w:r>
    </w:p>
    <w:p w14:paraId="5CF00113" w14:textId="450C6436"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NICE guideline. Ectopic pregnancy and miscarriage: diagnosis and initial management. </w:t>
      </w:r>
      <w:r w:rsidRPr="00E33A96">
        <w:rPr>
          <w:rFonts w:cstheme="minorHAnsi"/>
          <w:sz w:val="24"/>
          <w:szCs w:val="24"/>
        </w:rPr>
        <w:t xml:space="preserve">April 2019. </w:t>
      </w:r>
      <w:hyperlink r:id="rId19" w:history="1">
        <w:r w:rsidRPr="00B94EE7">
          <w:rPr>
            <w:rStyle w:val="a5"/>
            <w:rFonts w:cstheme="minorHAnsi"/>
            <w:sz w:val="24"/>
            <w:szCs w:val="24"/>
          </w:rPr>
          <w:t>www.nice.org.uk/guidance/ng126</w:t>
        </w:r>
      </w:hyperlink>
      <w:r w:rsidRPr="00E33A96">
        <w:rPr>
          <w:rFonts w:cstheme="minorHAnsi"/>
          <w:sz w:val="24"/>
          <w:szCs w:val="24"/>
        </w:rPr>
        <w:t>.</w:t>
      </w:r>
    </w:p>
    <w:p w14:paraId="7E6630B5"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Pacheco L. D. et al. An update on the use of massive transfusion protocols in obstetrics //American journal of obstetrics and gynecology. – 2016. – </w:t>
      </w:r>
      <w:r w:rsidRPr="00E33A96">
        <w:rPr>
          <w:rFonts w:cstheme="minorHAnsi"/>
          <w:sz w:val="24"/>
          <w:szCs w:val="24"/>
        </w:rPr>
        <w:t>Т</w:t>
      </w:r>
      <w:r w:rsidRPr="009F5194">
        <w:rPr>
          <w:rFonts w:cstheme="minorHAnsi"/>
          <w:sz w:val="24"/>
          <w:szCs w:val="24"/>
          <w:lang w:val="en-US"/>
        </w:rPr>
        <w:t xml:space="preserve">. 214. – №. </w:t>
      </w:r>
      <w:r w:rsidRPr="00E33A96">
        <w:rPr>
          <w:rFonts w:cstheme="minorHAnsi"/>
          <w:sz w:val="24"/>
          <w:szCs w:val="24"/>
        </w:rPr>
        <w:t>3. – С. 340-344.</w:t>
      </w:r>
    </w:p>
    <w:p w14:paraId="316784CB"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Petersen K. B. et al. Cesarean scar pregnancy: a systematic review of treatment studies //Fertility and sterility. – 2016. – </w:t>
      </w:r>
      <w:r w:rsidRPr="00E33A96">
        <w:rPr>
          <w:rFonts w:cstheme="minorHAnsi"/>
          <w:sz w:val="24"/>
          <w:szCs w:val="24"/>
        </w:rPr>
        <w:t>Т</w:t>
      </w:r>
      <w:r w:rsidRPr="009F5194">
        <w:rPr>
          <w:rFonts w:cstheme="minorHAnsi"/>
          <w:sz w:val="24"/>
          <w:szCs w:val="24"/>
          <w:lang w:val="en-US"/>
        </w:rPr>
        <w:t xml:space="preserve">. 105. – №. </w:t>
      </w:r>
      <w:r w:rsidRPr="00E33A96">
        <w:rPr>
          <w:rFonts w:cstheme="minorHAnsi"/>
          <w:sz w:val="24"/>
          <w:szCs w:val="24"/>
        </w:rPr>
        <w:t>4. – С. 958-967.</w:t>
      </w:r>
    </w:p>
    <w:p w14:paraId="6B5E2F18"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Rabinerson D., Berezowsky A., Gabbay-Benziv R. ADVANCED ABDOMINAL PREGNANCY //Harefuah. – 2017. – </w:t>
      </w:r>
      <w:r w:rsidRPr="00E33A96">
        <w:rPr>
          <w:rFonts w:cstheme="minorHAnsi"/>
          <w:sz w:val="24"/>
          <w:szCs w:val="24"/>
        </w:rPr>
        <w:t>Т</w:t>
      </w:r>
      <w:r w:rsidRPr="009F5194">
        <w:rPr>
          <w:rFonts w:cstheme="minorHAnsi"/>
          <w:sz w:val="24"/>
          <w:szCs w:val="24"/>
          <w:lang w:val="en-US"/>
        </w:rPr>
        <w:t xml:space="preserve">. 156. – №. </w:t>
      </w:r>
      <w:r w:rsidRPr="00E33A96">
        <w:rPr>
          <w:rFonts w:cstheme="minorHAnsi"/>
          <w:sz w:val="24"/>
          <w:szCs w:val="24"/>
        </w:rPr>
        <w:t>2. – С. 114-117.</w:t>
      </w:r>
    </w:p>
    <w:p w14:paraId="17419346"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Roberts D. J. et al. Indications for use of damage control surgery and damage control interventions in civilian trauma patients: a scoping review //Journal of trauma and acute care surgery. – 2015. – </w:t>
      </w:r>
      <w:r w:rsidRPr="00E33A96">
        <w:rPr>
          <w:rFonts w:cstheme="minorHAnsi"/>
          <w:sz w:val="24"/>
          <w:szCs w:val="24"/>
        </w:rPr>
        <w:t>Т</w:t>
      </w:r>
      <w:r w:rsidRPr="009F5194">
        <w:rPr>
          <w:rFonts w:cstheme="minorHAnsi"/>
          <w:sz w:val="24"/>
          <w:szCs w:val="24"/>
          <w:lang w:val="en-US"/>
        </w:rPr>
        <w:t xml:space="preserve">. 78. – №. </w:t>
      </w:r>
      <w:r w:rsidRPr="00E33A96">
        <w:rPr>
          <w:rFonts w:cstheme="minorHAnsi"/>
          <w:sz w:val="24"/>
          <w:szCs w:val="24"/>
        </w:rPr>
        <w:t>6. – С. 1187-1196.</w:t>
      </w:r>
    </w:p>
    <w:p w14:paraId="49BB991B"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Rossaint R. et al. The European guideline on management of major bleeding and coagulopathy following trauma //Critical care. – 2016. – </w:t>
      </w:r>
      <w:r w:rsidRPr="00E33A96">
        <w:rPr>
          <w:rFonts w:cstheme="minorHAnsi"/>
          <w:sz w:val="24"/>
          <w:szCs w:val="24"/>
        </w:rPr>
        <w:t>Т</w:t>
      </w:r>
      <w:r w:rsidRPr="009F5194">
        <w:rPr>
          <w:rFonts w:cstheme="minorHAnsi"/>
          <w:sz w:val="24"/>
          <w:szCs w:val="24"/>
          <w:lang w:val="en-US"/>
        </w:rPr>
        <w:t xml:space="preserve">. 20. – №. </w:t>
      </w:r>
      <w:r w:rsidRPr="00E33A96">
        <w:rPr>
          <w:rFonts w:cstheme="minorHAnsi"/>
          <w:sz w:val="24"/>
          <w:szCs w:val="24"/>
        </w:rPr>
        <w:t>1. – С. 1-55.</w:t>
      </w:r>
    </w:p>
    <w:p w14:paraId="3CED6EE2" w14:textId="77777777" w:rsidR="00E33A96" w:rsidRPr="002F7650"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Sharrock A. E. et al. Management and closure of the open abdomen after damage control laparotomy for trauma. </w:t>
      </w:r>
      <w:r w:rsidRPr="002F7650">
        <w:rPr>
          <w:rFonts w:cstheme="minorHAnsi"/>
          <w:sz w:val="24"/>
          <w:szCs w:val="24"/>
          <w:lang w:val="en-US"/>
        </w:rPr>
        <w:t xml:space="preserve">A systematic review and meta-analysis //Injury. – 2016. – </w:t>
      </w:r>
      <w:r w:rsidRPr="00E33A96">
        <w:rPr>
          <w:rFonts w:cstheme="minorHAnsi"/>
          <w:sz w:val="24"/>
          <w:szCs w:val="24"/>
        </w:rPr>
        <w:t>Т</w:t>
      </w:r>
      <w:r w:rsidRPr="002F7650">
        <w:rPr>
          <w:rFonts w:cstheme="minorHAnsi"/>
          <w:sz w:val="24"/>
          <w:szCs w:val="24"/>
          <w:lang w:val="en-US"/>
        </w:rPr>
        <w:t xml:space="preserve">. 47. – №. 2. – </w:t>
      </w:r>
      <w:r w:rsidRPr="00E33A96">
        <w:rPr>
          <w:rFonts w:cstheme="minorHAnsi"/>
          <w:sz w:val="24"/>
          <w:szCs w:val="24"/>
        </w:rPr>
        <w:t>С</w:t>
      </w:r>
      <w:r w:rsidRPr="002F7650">
        <w:rPr>
          <w:rFonts w:cstheme="minorHAnsi"/>
          <w:sz w:val="24"/>
          <w:szCs w:val="24"/>
          <w:lang w:val="en-US"/>
        </w:rPr>
        <w:t>. 296-306.</w:t>
      </w:r>
    </w:p>
    <w:p w14:paraId="7BC3B847"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Shen Z. et al. Minimally-invasive management of intramural ectopic pregnancy: an eightcase series and literature review //European Journal of Obstetrics &amp; Gynecology and Reproductive Biology. – 2020. – </w:t>
      </w:r>
      <w:r w:rsidRPr="00E33A96">
        <w:rPr>
          <w:rFonts w:cstheme="minorHAnsi"/>
          <w:sz w:val="24"/>
          <w:szCs w:val="24"/>
        </w:rPr>
        <w:t>Т</w:t>
      </w:r>
      <w:r w:rsidRPr="009F5194">
        <w:rPr>
          <w:rFonts w:cstheme="minorHAnsi"/>
          <w:sz w:val="24"/>
          <w:szCs w:val="24"/>
          <w:lang w:val="en-US"/>
        </w:rPr>
        <w:t xml:space="preserve">. 253. – </w:t>
      </w:r>
      <w:r w:rsidRPr="00E33A96">
        <w:rPr>
          <w:rFonts w:cstheme="minorHAnsi"/>
          <w:sz w:val="24"/>
          <w:szCs w:val="24"/>
        </w:rPr>
        <w:t>С</w:t>
      </w:r>
      <w:r w:rsidRPr="009F5194">
        <w:rPr>
          <w:rFonts w:cstheme="minorHAnsi"/>
          <w:sz w:val="24"/>
          <w:szCs w:val="24"/>
          <w:lang w:val="en-US"/>
        </w:rPr>
        <w:t>. 180-186.</w:t>
      </w:r>
    </w:p>
    <w:p w14:paraId="1E817661"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Song T. et al. Single-dose versus two-dose administration of methotrexate for the treatment of ectopic pregnancy: a randomized controlled trial //Human Reproduction. – 2016. – </w:t>
      </w:r>
      <w:r w:rsidRPr="00E33A96">
        <w:rPr>
          <w:rFonts w:cstheme="minorHAnsi"/>
          <w:sz w:val="24"/>
          <w:szCs w:val="24"/>
        </w:rPr>
        <w:t>Т</w:t>
      </w:r>
      <w:r w:rsidRPr="009F5194">
        <w:rPr>
          <w:rFonts w:cstheme="minorHAnsi"/>
          <w:sz w:val="24"/>
          <w:szCs w:val="24"/>
          <w:lang w:val="en-US"/>
        </w:rPr>
        <w:t xml:space="preserve">. 31. – №. </w:t>
      </w:r>
      <w:r w:rsidRPr="00E33A96">
        <w:rPr>
          <w:rFonts w:cstheme="minorHAnsi"/>
          <w:sz w:val="24"/>
          <w:szCs w:val="24"/>
        </w:rPr>
        <w:t>2. – С. 332-338</w:t>
      </w:r>
    </w:p>
    <w:p w14:paraId="67A72102"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Udvardy M. et al. Successful control of massive coumarol-induced acute upper gastrointestinal bleeding and correction of prothrombin time by recombinant active factor VII (Eptacog-alpha, NovoSeven) in a patient with a prosthetic aortic valve and two malignancies (chronic lymphoid leukaemia and lung cancer) //Blood coagulation &amp; fibrinolysis. – 2004. – </w:t>
      </w:r>
      <w:r w:rsidRPr="00E33A96">
        <w:rPr>
          <w:rFonts w:cstheme="minorHAnsi"/>
          <w:sz w:val="24"/>
          <w:szCs w:val="24"/>
        </w:rPr>
        <w:t>Т</w:t>
      </w:r>
      <w:r w:rsidRPr="009F5194">
        <w:rPr>
          <w:rFonts w:cstheme="minorHAnsi"/>
          <w:sz w:val="24"/>
          <w:szCs w:val="24"/>
          <w:lang w:val="en-US"/>
        </w:rPr>
        <w:t xml:space="preserve">. </w:t>
      </w:r>
      <w:proofErr w:type="gramStart"/>
      <w:r w:rsidRPr="009F5194">
        <w:rPr>
          <w:rFonts w:cstheme="minorHAnsi"/>
          <w:sz w:val="24"/>
          <w:szCs w:val="24"/>
          <w:lang w:val="en-US"/>
        </w:rPr>
        <w:t>15.–</w:t>
      </w:r>
      <w:proofErr w:type="gramEnd"/>
      <w:r w:rsidRPr="009F5194">
        <w:rPr>
          <w:rFonts w:cstheme="minorHAnsi"/>
          <w:sz w:val="24"/>
          <w:szCs w:val="24"/>
          <w:lang w:val="en-US"/>
        </w:rPr>
        <w:t xml:space="preserve"> </w:t>
      </w:r>
      <w:r w:rsidRPr="00E33A96">
        <w:rPr>
          <w:rFonts w:cstheme="minorHAnsi"/>
          <w:sz w:val="24"/>
          <w:szCs w:val="24"/>
        </w:rPr>
        <w:t>№. 3. – С. 265-267.</w:t>
      </w:r>
    </w:p>
    <w:p w14:paraId="11AA254B"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lastRenderedPageBreak/>
        <w:t xml:space="preserve">Vilkins A. L. et al. Laparoscopic-Assisted Hysteroscopic Resection of Interstitial Ectopic Pregnancy //Journal of Minimally Invasive Gynecology. – 2017. – </w:t>
      </w:r>
      <w:r w:rsidRPr="00E33A96">
        <w:rPr>
          <w:rFonts w:cstheme="minorHAnsi"/>
          <w:sz w:val="24"/>
          <w:szCs w:val="24"/>
        </w:rPr>
        <w:t>Т</w:t>
      </w:r>
      <w:r w:rsidRPr="009F5194">
        <w:rPr>
          <w:rFonts w:cstheme="minorHAnsi"/>
          <w:sz w:val="24"/>
          <w:szCs w:val="24"/>
          <w:lang w:val="en-US"/>
        </w:rPr>
        <w:t xml:space="preserve">. 24. – №. </w:t>
      </w:r>
      <w:r w:rsidRPr="00E33A96">
        <w:rPr>
          <w:rFonts w:cstheme="minorHAnsi"/>
          <w:sz w:val="24"/>
          <w:szCs w:val="24"/>
        </w:rPr>
        <w:t>7.</w:t>
      </w:r>
    </w:p>
    <w:p w14:paraId="4765605F"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Voldby A. W., Brandstrup B. Fluid therapy in the perioperative setting—a clinical review //Journal of intensive care. – 2016. – </w:t>
      </w:r>
      <w:r w:rsidRPr="00E33A96">
        <w:rPr>
          <w:rFonts w:cstheme="minorHAnsi"/>
          <w:sz w:val="24"/>
          <w:szCs w:val="24"/>
        </w:rPr>
        <w:t>Т</w:t>
      </w:r>
      <w:r w:rsidRPr="009F5194">
        <w:rPr>
          <w:rFonts w:cstheme="minorHAnsi"/>
          <w:sz w:val="24"/>
          <w:szCs w:val="24"/>
          <w:lang w:val="en-US"/>
        </w:rPr>
        <w:t xml:space="preserve">. 4. – №. </w:t>
      </w:r>
      <w:r w:rsidRPr="00E33A96">
        <w:rPr>
          <w:rFonts w:cstheme="minorHAnsi"/>
          <w:sz w:val="24"/>
          <w:szCs w:val="24"/>
        </w:rPr>
        <w:t>1. – С. 27.</w:t>
      </w:r>
    </w:p>
    <w:p w14:paraId="172F0A36"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Vymazal T. Massive hemorrhage management–a best evidence topic report //Therapeutics and clinical risk management. – 2015. – </w:t>
      </w:r>
      <w:r w:rsidRPr="00E33A96">
        <w:rPr>
          <w:rFonts w:cstheme="minorHAnsi"/>
          <w:sz w:val="24"/>
          <w:szCs w:val="24"/>
        </w:rPr>
        <w:t>Т</w:t>
      </w:r>
      <w:r w:rsidRPr="009F5194">
        <w:rPr>
          <w:rFonts w:cstheme="minorHAnsi"/>
          <w:sz w:val="24"/>
          <w:szCs w:val="24"/>
          <w:lang w:val="en-US"/>
        </w:rPr>
        <w:t xml:space="preserve">. 11. – </w:t>
      </w:r>
      <w:r w:rsidRPr="00E33A96">
        <w:rPr>
          <w:rFonts w:cstheme="minorHAnsi"/>
          <w:sz w:val="24"/>
          <w:szCs w:val="24"/>
        </w:rPr>
        <w:t>С</w:t>
      </w:r>
      <w:r w:rsidRPr="009F5194">
        <w:rPr>
          <w:rFonts w:cstheme="minorHAnsi"/>
          <w:sz w:val="24"/>
          <w:szCs w:val="24"/>
          <w:lang w:val="en-US"/>
        </w:rPr>
        <w:t>. 1107.</w:t>
      </w:r>
    </w:p>
    <w:p w14:paraId="02A76A1A"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 xml:space="preserve">Webster K. et al. Ectopic pregnancy and miscarriage: diagnosis and initial management: summary of updated NICE guidance //Bmj. – 2019. – </w:t>
      </w:r>
      <w:r w:rsidRPr="00E33A96">
        <w:rPr>
          <w:rFonts w:cstheme="minorHAnsi"/>
          <w:sz w:val="24"/>
          <w:szCs w:val="24"/>
        </w:rPr>
        <w:t>Т</w:t>
      </w:r>
      <w:r w:rsidRPr="009F5194">
        <w:rPr>
          <w:rFonts w:cstheme="minorHAnsi"/>
          <w:sz w:val="24"/>
          <w:szCs w:val="24"/>
          <w:lang w:val="en-US"/>
        </w:rPr>
        <w:t>. 367.</w:t>
      </w:r>
    </w:p>
    <w:p w14:paraId="6B9E0890" w14:textId="77777777" w:rsidR="00E33A96" w:rsidRPr="009F5194" w:rsidRDefault="00E33A96" w:rsidP="00E33A96">
      <w:pPr>
        <w:pStyle w:val="a7"/>
        <w:numPr>
          <w:ilvl w:val="0"/>
          <w:numId w:val="3"/>
        </w:numPr>
        <w:jc w:val="both"/>
        <w:rPr>
          <w:rFonts w:cstheme="minorHAnsi"/>
          <w:sz w:val="24"/>
          <w:szCs w:val="24"/>
          <w:lang w:val="en-US"/>
        </w:rPr>
      </w:pPr>
      <w:r w:rsidRPr="009F5194">
        <w:rPr>
          <w:rFonts w:cstheme="minorHAnsi"/>
          <w:sz w:val="24"/>
          <w:szCs w:val="24"/>
          <w:lang w:val="en-US"/>
        </w:rPr>
        <w:t>Whiting P. et al. Viscoelastic point-of-care testing to assist with the diagnosis, management and monitoring of haemostasis: a systematic review and cost-effectiveness analysis. – 2015.</w:t>
      </w:r>
    </w:p>
    <w:p w14:paraId="28BB6118" w14:textId="77777777" w:rsidR="00E33A96" w:rsidRP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Wikkelsø A. et al. Thromboelastography (TEG) or rotational thromboelastometry (ROTEM) to monitor haemostatic treatment in bleeding patients: a systematic review with meta‐analysis and trial sequential analysis //Anaesthesia. – 2017. – </w:t>
      </w:r>
      <w:r w:rsidRPr="00E33A96">
        <w:rPr>
          <w:rFonts w:cstheme="minorHAnsi"/>
          <w:sz w:val="24"/>
          <w:szCs w:val="24"/>
        </w:rPr>
        <w:t>Т</w:t>
      </w:r>
      <w:r w:rsidRPr="009F5194">
        <w:rPr>
          <w:rFonts w:cstheme="minorHAnsi"/>
          <w:sz w:val="24"/>
          <w:szCs w:val="24"/>
          <w:lang w:val="en-US"/>
        </w:rPr>
        <w:t xml:space="preserve">. 72. – №. </w:t>
      </w:r>
      <w:r w:rsidRPr="00E33A96">
        <w:rPr>
          <w:rFonts w:cstheme="minorHAnsi"/>
          <w:sz w:val="24"/>
          <w:szCs w:val="24"/>
        </w:rPr>
        <w:t>4.</w:t>
      </w:r>
    </w:p>
    <w:p w14:paraId="4CE61C17" w14:textId="23B6573C" w:rsidR="00E33A96" w:rsidRDefault="00E33A96" w:rsidP="00E33A96">
      <w:pPr>
        <w:pStyle w:val="a7"/>
        <w:numPr>
          <w:ilvl w:val="0"/>
          <w:numId w:val="3"/>
        </w:numPr>
        <w:jc w:val="both"/>
        <w:rPr>
          <w:rFonts w:cstheme="minorHAnsi"/>
          <w:sz w:val="24"/>
          <w:szCs w:val="24"/>
        </w:rPr>
      </w:pPr>
      <w:r w:rsidRPr="009F5194">
        <w:rPr>
          <w:rFonts w:cstheme="minorHAnsi"/>
          <w:sz w:val="24"/>
          <w:szCs w:val="24"/>
          <w:lang w:val="en-US"/>
        </w:rPr>
        <w:t xml:space="preserve">Yang C. et al. Multiple-dose and double-dose versus single-dose administration of methotrexate for the treatment of ectopic pregnancy: a systematic review and meta-analysis //Reproductive biomedicine online. – 2017. – </w:t>
      </w:r>
      <w:r w:rsidRPr="00E33A96">
        <w:rPr>
          <w:rFonts w:cstheme="minorHAnsi"/>
          <w:sz w:val="24"/>
          <w:szCs w:val="24"/>
        </w:rPr>
        <w:t>Т</w:t>
      </w:r>
      <w:r w:rsidRPr="009F5194">
        <w:rPr>
          <w:rFonts w:cstheme="minorHAnsi"/>
          <w:sz w:val="24"/>
          <w:szCs w:val="24"/>
          <w:lang w:val="en-US"/>
        </w:rPr>
        <w:t xml:space="preserve">. 34. – №. </w:t>
      </w:r>
      <w:r w:rsidRPr="00E33A96">
        <w:rPr>
          <w:rFonts w:cstheme="minorHAnsi"/>
          <w:sz w:val="24"/>
          <w:szCs w:val="24"/>
        </w:rPr>
        <w:t>4. – С. 383-391.</w:t>
      </w:r>
      <w:bookmarkEnd w:id="0"/>
    </w:p>
    <w:p w14:paraId="253D4C59" w14:textId="7B004DFE" w:rsidR="008975B5" w:rsidRDefault="008975B5">
      <w:pPr>
        <w:rPr>
          <w:rFonts w:cstheme="minorHAnsi"/>
          <w:sz w:val="24"/>
          <w:szCs w:val="24"/>
        </w:rPr>
      </w:pPr>
      <w:r>
        <w:rPr>
          <w:rFonts w:cstheme="minorHAnsi"/>
          <w:sz w:val="24"/>
          <w:szCs w:val="24"/>
        </w:rPr>
        <w:br w:type="page"/>
      </w:r>
    </w:p>
    <w:tbl>
      <w:tblPr>
        <w:tblStyle w:val="ad"/>
        <w:tblW w:w="0" w:type="auto"/>
        <w:shd w:val="clear" w:color="auto" w:fill="A8D08D" w:themeFill="accent6" w:themeFillTint="99"/>
        <w:tblLook w:val="04A0" w:firstRow="1" w:lastRow="0" w:firstColumn="1" w:lastColumn="0" w:noHBand="0" w:noVBand="1"/>
      </w:tblPr>
      <w:tblGrid>
        <w:gridCol w:w="9962"/>
      </w:tblGrid>
      <w:tr w:rsidR="008975B5" w14:paraId="3B56FBEC" w14:textId="77777777" w:rsidTr="00E94F1A">
        <w:tc>
          <w:tcPr>
            <w:tcW w:w="9962" w:type="dxa"/>
            <w:tcBorders>
              <w:top w:val="nil"/>
              <w:left w:val="nil"/>
              <w:bottom w:val="nil"/>
              <w:right w:val="nil"/>
            </w:tcBorders>
            <w:shd w:val="clear" w:color="auto" w:fill="A8D08D" w:themeFill="accent6" w:themeFillTint="99"/>
          </w:tcPr>
          <w:p w14:paraId="4E415497" w14:textId="77777777" w:rsidR="008975B5" w:rsidRPr="00CB3FEB" w:rsidRDefault="008975B5" w:rsidP="00E94F1A">
            <w:pPr>
              <w:jc w:val="center"/>
              <w:rPr>
                <w:rFonts w:asciiTheme="majorHAnsi" w:hAnsiTheme="majorHAnsi" w:cstheme="majorHAnsi"/>
                <w:lang w:val="uz-Cyrl-UZ"/>
              </w:rPr>
            </w:pPr>
            <w:r w:rsidRPr="00CB3FEB">
              <w:rPr>
                <w:rFonts w:asciiTheme="majorHAnsi" w:hAnsiTheme="majorHAnsi" w:cstheme="majorHAnsi"/>
                <w:color w:val="FFFFFF" w:themeColor="background1"/>
                <w:sz w:val="40"/>
                <w:lang w:val="uz-Cyrl-UZ"/>
              </w:rPr>
              <w:lastRenderedPageBreak/>
              <w:t>ҚАЙДЛАР УЧУН</w:t>
            </w:r>
          </w:p>
        </w:tc>
      </w:tr>
    </w:tbl>
    <w:p w14:paraId="130B6920" w14:textId="77777777" w:rsidR="008975B5" w:rsidRDefault="008975B5" w:rsidP="008975B5">
      <w:pPr>
        <w:rPr>
          <w:rFonts w:cstheme="minorHAnsi"/>
          <w:lang w:val="en-U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8975B5" w14:paraId="4089AD93" w14:textId="77777777" w:rsidTr="00E94F1A">
        <w:tc>
          <w:tcPr>
            <w:tcW w:w="9962" w:type="dxa"/>
          </w:tcPr>
          <w:p w14:paraId="37CCA2AE" w14:textId="77777777" w:rsidR="008975B5" w:rsidRPr="00CB3FEB" w:rsidRDefault="008975B5" w:rsidP="00E94F1A">
            <w:pPr>
              <w:rPr>
                <w:rFonts w:cstheme="minorHAnsi"/>
                <w:sz w:val="32"/>
                <w:lang w:val="en-US"/>
              </w:rPr>
            </w:pPr>
          </w:p>
        </w:tc>
      </w:tr>
      <w:tr w:rsidR="008975B5" w14:paraId="0824CC42" w14:textId="77777777" w:rsidTr="00E94F1A">
        <w:tc>
          <w:tcPr>
            <w:tcW w:w="9962" w:type="dxa"/>
          </w:tcPr>
          <w:p w14:paraId="7CD4BB5D" w14:textId="77777777" w:rsidR="008975B5" w:rsidRPr="00CB3FEB" w:rsidRDefault="008975B5" w:rsidP="00E94F1A">
            <w:pPr>
              <w:rPr>
                <w:rFonts w:cstheme="minorHAnsi"/>
                <w:sz w:val="32"/>
                <w:lang w:val="en-US"/>
              </w:rPr>
            </w:pPr>
          </w:p>
        </w:tc>
      </w:tr>
      <w:tr w:rsidR="008975B5" w14:paraId="126AE1BA" w14:textId="77777777" w:rsidTr="00E94F1A">
        <w:tc>
          <w:tcPr>
            <w:tcW w:w="9962" w:type="dxa"/>
          </w:tcPr>
          <w:p w14:paraId="06BCC1FE" w14:textId="77777777" w:rsidR="008975B5" w:rsidRPr="00CB3FEB" w:rsidRDefault="008975B5" w:rsidP="00E94F1A">
            <w:pPr>
              <w:rPr>
                <w:rFonts w:cstheme="minorHAnsi"/>
                <w:sz w:val="32"/>
                <w:lang w:val="en-US"/>
              </w:rPr>
            </w:pPr>
          </w:p>
        </w:tc>
      </w:tr>
      <w:tr w:rsidR="008975B5" w14:paraId="3C802434" w14:textId="77777777" w:rsidTr="00E94F1A">
        <w:tc>
          <w:tcPr>
            <w:tcW w:w="9962" w:type="dxa"/>
          </w:tcPr>
          <w:p w14:paraId="296255BE" w14:textId="77777777" w:rsidR="008975B5" w:rsidRPr="00CB3FEB" w:rsidRDefault="008975B5" w:rsidP="00E94F1A">
            <w:pPr>
              <w:rPr>
                <w:rFonts w:cstheme="minorHAnsi"/>
                <w:sz w:val="32"/>
                <w:lang w:val="en-US"/>
              </w:rPr>
            </w:pPr>
          </w:p>
        </w:tc>
      </w:tr>
      <w:tr w:rsidR="008975B5" w14:paraId="782DFB3E" w14:textId="77777777" w:rsidTr="00E94F1A">
        <w:tc>
          <w:tcPr>
            <w:tcW w:w="9962" w:type="dxa"/>
          </w:tcPr>
          <w:p w14:paraId="1AF9B1FD" w14:textId="77777777" w:rsidR="008975B5" w:rsidRPr="00CB3FEB" w:rsidRDefault="008975B5" w:rsidP="00E94F1A">
            <w:pPr>
              <w:rPr>
                <w:rFonts w:cstheme="minorHAnsi"/>
                <w:sz w:val="32"/>
                <w:lang w:val="en-US"/>
              </w:rPr>
            </w:pPr>
          </w:p>
        </w:tc>
      </w:tr>
      <w:tr w:rsidR="008975B5" w14:paraId="52ACBD14" w14:textId="77777777" w:rsidTr="00E94F1A">
        <w:tc>
          <w:tcPr>
            <w:tcW w:w="9962" w:type="dxa"/>
          </w:tcPr>
          <w:p w14:paraId="170C6C8B" w14:textId="77777777" w:rsidR="008975B5" w:rsidRPr="00CB3FEB" w:rsidRDefault="008975B5" w:rsidP="00E94F1A">
            <w:pPr>
              <w:rPr>
                <w:rFonts w:cstheme="minorHAnsi"/>
                <w:sz w:val="32"/>
                <w:lang w:val="en-US"/>
              </w:rPr>
            </w:pPr>
          </w:p>
        </w:tc>
      </w:tr>
      <w:tr w:rsidR="008975B5" w14:paraId="3EA23270" w14:textId="77777777" w:rsidTr="00E94F1A">
        <w:tc>
          <w:tcPr>
            <w:tcW w:w="9962" w:type="dxa"/>
          </w:tcPr>
          <w:p w14:paraId="47DE8507" w14:textId="77777777" w:rsidR="008975B5" w:rsidRPr="00CB3FEB" w:rsidRDefault="008975B5" w:rsidP="00E94F1A">
            <w:pPr>
              <w:rPr>
                <w:rFonts w:cstheme="minorHAnsi"/>
                <w:sz w:val="32"/>
                <w:lang w:val="en-US"/>
              </w:rPr>
            </w:pPr>
          </w:p>
        </w:tc>
      </w:tr>
      <w:tr w:rsidR="008975B5" w14:paraId="140C160A" w14:textId="77777777" w:rsidTr="00E94F1A">
        <w:tc>
          <w:tcPr>
            <w:tcW w:w="9962" w:type="dxa"/>
          </w:tcPr>
          <w:p w14:paraId="6F75C4CE" w14:textId="77777777" w:rsidR="008975B5" w:rsidRPr="00CB3FEB" w:rsidRDefault="008975B5" w:rsidP="00E94F1A">
            <w:pPr>
              <w:rPr>
                <w:rFonts w:cstheme="minorHAnsi"/>
                <w:sz w:val="32"/>
                <w:lang w:val="en-US"/>
              </w:rPr>
            </w:pPr>
          </w:p>
        </w:tc>
      </w:tr>
      <w:tr w:rsidR="008975B5" w14:paraId="1ED74D3A" w14:textId="77777777" w:rsidTr="00E94F1A">
        <w:tc>
          <w:tcPr>
            <w:tcW w:w="9962" w:type="dxa"/>
          </w:tcPr>
          <w:p w14:paraId="2EB63335" w14:textId="77777777" w:rsidR="008975B5" w:rsidRPr="00CB3FEB" w:rsidRDefault="008975B5" w:rsidP="00E94F1A">
            <w:pPr>
              <w:rPr>
                <w:rFonts w:cstheme="minorHAnsi"/>
                <w:sz w:val="32"/>
                <w:lang w:val="en-US"/>
              </w:rPr>
            </w:pPr>
          </w:p>
        </w:tc>
      </w:tr>
      <w:tr w:rsidR="008975B5" w14:paraId="3C86D6D3" w14:textId="77777777" w:rsidTr="00E94F1A">
        <w:tc>
          <w:tcPr>
            <w:tcW w:w="9962" w:type="dxa"/>
          </w:tcPr>
          <w:p w14:paraId="44BA5CCC" w14:textId="77777777" w:rsidR="008975B5" w:rsidRPr="00CB3FEB" w:rsidRDefault="008975B5" w:rsidP="00E94F1A">
            <w:pPr>
              <w:rPr>
                <w:rFonts w:cstheme="minorHAnsi"/>
                <w:sz w:val="32"/>
                <w:lang w:val="en-US"/>
              </w:rPr>
            </w:pPr>
          </w:p>
        </w:tc>
      </w:tr>
      <w:tr w:rsidR="008975B5" w14:paraId="504F4D4E" w14:textId="77777777" w:rsidTr="00E94F1A">
        <w:tc>
          <w:tcPr>
            <w:tcW w:w="9962" w:type="dxa"/>
          </w:tcPr>
          <w:p w14:paraId="1BEC38E4" w14:textId="77777777" w:rsidR="008975B5" w:rsidRPr="00CB3FEB" w:rsidRDefault="008975B5" w:rsidP="00E94F1A">
            <w:pPr>
              <w:rPr>
                <w:rFonts w:cstheme="minorHAnsi"/>
                <w:sz w:val="32"/>
                <w:lang w:val="en-US"/>
              </w:rPr>
            </w:pPr>
          </w:p>
        </w:tc>
      </w:tr>
      <w:tr w:rsidR="008975B5" w14:paraId="27C0C28D" w14:textId="77777777" w:rsidTr="00E94F1A">
        <w:tc>
          <w:tcPr>
            <w:tcW w:w="9962" w:type="dxa"/>
          </w:tcPr>
          <w:p w14:paraId="0D55984F" w14:textId="77777777" w:rsidR="008975B5" w:rsidRPr="00CB3FEB" w:rsidRDefault="008975B5" w:rsidP="00E94F1A">
            <w:pPr>
              <w:rPr>
                <w:rFonts w:cstheme="minorHAnsi"/>
                <w:sz w:val="32"/>
                <w:lang w:val="en-US"/>
              </w:rPr>
            </w:pPr>
          </w:p>
        </w:tc>
      </w:tr>
      <w:tr w:rsidR="008975B5" w14:paraId="437B4CA9" w14:textId="77777777" w:rsidTr="00E94F1A">
        <w:tc>
          <w:tcPr>
            <w:tcW w:w="9962" w:type="dxa"/>
          </w:tcPr>
          <w:p w14:paraId="28F46960" w14:textId="77777777" w:rsidR="008975B5" w:rsidRPr="00CB3FEB" w:rsidRDefault="008975B5" w:rsidP="00E94F1A">
            <w:pPr>
              <w:rPr>
                <w:rFonts w:cstheme="minorHAnsi"/>
                <w:sz w:val="32"/>
                <w:lang w:val="en-US"/>
              </w:rPr>
            </w:pPr>
          </w:p>
        </w:tc>
      </w:tr>
      <w:tr w:rsidR="008975B5" w14:paraId="58172548" w14:textId="77777777" w:rsidTr="00E94F1A">
        <w:tc>
          <w:tcPr>
            <w:tcW w:w="9962" w:type="dxa"/>
          </w:tcPr>
          <w:p w14:paraId="6C38BF7E" w14:textId="77777777" w:rsidR="008975B5" w:rsidRPr="00CB3FEB" w:rsidRDefault="008975B5" w:rsidP="00E94F1A">
            <w:pPr>
              <w:rPr>
                <w:rFonts w:cstheme="minorHAnsi"/>
                <w:sz w:val="32"/>
                <w:lang w:val="en-US"/>
              </w:rPr>
            </w:pPr>
          </w:p>
        </w:tc>
      </w:tr>
      <w:tr w:rsidR="008975B5" w14:paraId="50334F69" w14:textId="77777777" w:rsidTr="00E94F1A">
        <w:tc>
          <w:tcPr>
            <w:tcW w:w="9962" w:type="dxa"/>
          </w:tcPr>
          <w:p w14:paraId="0AFE1333" w14:textId="77777777" w:rsidR="008975B5" w:rsidRPr="00CB3FEB" w:rsidRDefault="008975B5" w:rsidP="00E94F1A">
            <w:pPr>
              <w:rPr>
                <w:rFonts w:cstheme="minorHAnsi"/>
                <w:sz w:val="32"/>
                <w:lang w:val="en-US"/>
              </w:rPr>
            </w:pPr>
          </w:p>
        </w:tc>
      </w:tr>
      <w:tr w:rsidR="008975B5" w14:paraId="009057B8" w14:textId="77777777" w:rsidTr="00E94F1A">
        <w:tc>
          <w:tcPr>
            <w:tcW w:w="9962" w:type="dxa"/>
          </w:tcPr>
          <w:p w14:paraId="5B7A5EB6" w14:textId="77777777" w:rsidR="008975B5" w:rsidRPr="00CB3FEB" w:rsidRDefault="008975B5" w:rsidP="00E94F1A">
            <w:pPr>
              <w:rPr>
                <w:rFonts w:cstheme="minorHAnsi"/>
                <w:sz w:val="32"/>
                <w:lang w:val="en-US"/>
              </w:rPr>
            </w:pPr>
          </w:p>
        </w:tc>
      </w:tr>
      <w:tr w:rsidR="008975B5" w14:paraId="5CBC6353" w14:textId="77777777" w:rsidTr="00E94F1A">
        <w:tc>
          <w:tcPr>
            <w:tcW w:w="9962" w:type="dxa"/>
          </w:tcPr>
          <w:p w14:paraId="3C81DB07" w14:textId="77777777" w:rsidR="008975B5" w:rsidRPr="00CB3FEB" w:rsidRDefault="008975B5" w:rsidP="00E94F1A">
            <w:pPr>
              <w:rPr>
                <w:rFonts w:cstheme="minorHAnsi"/>
                <w:sz w:val="32"/>
                <w:lang w:val="en-US"/>
              </w:rPr>
            </w:pPr>
          </w:p>
        </w:tc>
      </w:tr>
      <w:tr w:rsidR="008975B5" w14:paraId="78022D61" w14:textId="77777777" w:rsidTr="00E94F1A">
        <w:tc>
          <w:tcPr>
            <w:tcW w:w="9962" w:type="dxa"/>
          </w:tcPr>
          <w:p w14:paraId="423B4CE8" w14:textId="77777777" w:rsidR="008975B5" w:rsidRPr="00CB3FEB" w:rsidRDefault="008975B5" w:rsidP="00E94F1A">
            <w:pPr>
              <w:rPr>
                <w:rFonts w:cstheme="minorHAnsi"/>
                <w:sz w:val="32"/>
                <w:lang w:val="en-US"/>
              </w:rPr>
            </w:pPr>
          </w:p>
        </w:tc>
      </w:tr>
      <w:tr w:rsidR="008975B5" w14:paraId="71DBC0CC" w14:textId="77777777" w:rsidTr="00E94F1A">
        <w:tc>
          <w:tcPr>
            <w:tcW w:w="9962" w:type="dxa"/>
          </w:tcPr>
          <w:p w14:paraId="0693DEEC" w14:textId="77777777" w:rsidR="008975B5" w:rsidRPr="00CB3FEB" w:rsidRDefault="008975B5" w:rsidP="00E94F1A">
            <w:pPr>
              <w:rPr>
                <w:rFonts w:cstheme="minorHAnsi"/>
                <w:sz w:val="32"/>
                <w:lang w:val="en-US"/>
              </w:rPr>
            </w:pPr>
          </w:p>
        </w:tc>
      </w:tr>
      <w:tr w:rsidR="008975B5" w14:paraId="5419366D" w14:textId="77777777" w:rsidTr="00E94F1A">
        <w:tc>
          <w:tcPr>
            <w:tcW w:w="9962" w:type="dxa"/>
          </w:tcPr>
          <w:p w14:paraId="168053BD" w14:textId="77777777" w:rsidR="008975B5" w:rsidRPr="00CB3FEB" w:rsidRDefault="008975B5" w:rsidP="00E94F1A">
            <w:pPr>
              <w:rPr>
                <w:rFonts w:cstheme="minorHAnsi"/>
                <w:sz w:val="32"/>
                <w:lang w:val="en-US"/>
              </w:rPr>
            </w:pPr>
          </w:p>
        </w:tc>
      </w:tr>
      <w:tr w:rsidR="008975B5" w14:paraId="3A241ECC" w14:textId="77777777" w:rsidTr="00E94F1A">
        <w:tc>
          <w:tcPr>
            <w:tcW w:w="9962" w:type="dxa"/>
          </w:tcPr>
          <w:p w14:paraId="6649D959" w14:textId="77777777" w:rsidR="008975B5" w:rsidRPr="00CB3FEB" w:rsidRDefault="008975B5" w:rsidP="00E94F1A">
            <w:pPr>
              <w:rPr>
                <w:rFonts w:cstheme="minorHAnsi"/>
                <w:sz w:val="32"/>
                <w:lang w:val="en-US"/>
              </w:rPr>
            </w:pPr>
          </w:p>
        </w:tc>
      </w:tr>
      <w:tr w:rsidR="008975B5" w14:paraId="1DD38F08" w14:textId="77777777" w:rsidTr="00E94F1A">
        <w:tc>
          <w:tcPr>
            <w:tcW w:w="9962" w:type="dxa"/>
          </w:tcPr>
          <w:p w14:paraId="16BE4E6E" w14:textId="77777777" w:rsidR="008975B5" w:rsidRPr="00CB3FEB" w:rsidRDefault="008975B5" w:rsidP="00E94F1A">
            <w:pPr>
              <w:rPr>
                <w:rFonts w:cstheme="minorHAnsi"/>
                <w:sz w:val="32"/>
                <w:lang w:val="en-US"/>
              </w:rPr>
            </w:pPr>
          </w:p>
        </w:tc>
      </w:tr>
      <w:tr w:rsidR="008975B5" w14:paraId="4C30F3D1" w14:textId="77777777" w:rsidTr="00E94F1A">
        <w:tc>
          <w:tcPr>
            <w:tcW w:w="9962" w:type="dxa"/>
          </w:tcPr>
          <w:p w14:paraId="5822DACE" w14:textId="77777777" w:rsidR="008975B5" w:rsidRPr="00CB3FEB" w:rsidRDefault="008975B5" w:rsidP="00E94F1A">
            <w:pPr>
              <w:rPr>
                <w:rFonts w:cstheme="minorHAnsi"/>
                <w:sz w:val="32"/>
                <w:lang w:val="en-US"/>
              </w:rPr>
            </w:pPr>
          </w:p>
        </w:tc>
      </w:tr>
      <w:tr w:rsidR="008975B5" w14:paraId="4B1FFE5E" w14:textId="77777777" w:rsidTr="00E94F1A">
        <w:tc>
          <w:tcPr>
            <w:tcW w:w="9962" w:type="dxa"/>
          </w:tcPr>
          <w:p w14:paraId="0D0670BF" w14:textId="77777777" w:rsidR="008975B5" w:rsidRPr="00CB3FEB" w:rsidRDefault="008975B5" w:rsidP="00E94F1A">
            <w:pPr>
              <w:rPr>
                <w:rFonts w:cstheme="minorHAnsi"/>
                <w:sz w:val="32"/>
                <w:lang w:val="en-US"/>
              </w:rPr>
            </w:pPr>
          </w:p>
        </w:tc>
      </w:tr>
      <w:tr w:rsidR="008975B5" w14:paraId="0F7623F5" w14:textId="77777777" w:rsidTr="00E94F1A">
        <w:tc>
          <w:tcPr>
            <w:tcW w:w="9962" w:type="dxa"/>
          </w:tcPr>
          <w:p w14:paraId="256E31B8" w14:textId="77777777" w:rsidR="008975B5" w:rsidRPr="00CB3FEB" w:rsidRDefault="008975B5" w:rsidP="00E94F1A">
            <w:pPr>
              <w:rPr>
                <w:rFonts w:cstheme="minorHAnsi"/>
                <w:sz w:val="32"/>
                <w:lang w:val="en-US"/>
              </w:rPr>
            </w:pPr>
          </w:p>
        </w:tc>
      </w:tr>
      <w:tr w:rsidR="008975B5" w14:paraId="4B0B15FC" w14:textId="77777777" w:rsidTr="00E94F1A">
        <w:tc>
          <w:tcPr>
            <w:tcW w:w="9962" w:type="dxa"/>
          </w:tcPr>
          <w:p w14:paraId="424E25C0" w14:textId="77777777" w:rsidR="008975B5" w:rsidRPr="00CB3FEB" w:rsidRDefault="008975B5" w:rsidP="00E94F1A">
            <w:pPr>
              <w:rPr>
                <w:rFonts w:cstheme="minorHAnsi"/>
                <w:sz w:val="32"/>
                <w:lang w:val="en-US"/>
              </w:rPr>
            </w:pPr>
          </w:p>
        </w:tc>
      </w:tr>
      <w:tr w:rsidR="008975B5" w14:paraId="443AD68F" w14:textId="77777777" w:rsidTr="00E94F1A">
        <w:tc>
          <w:tcPr>
            <w:tcW w:w="9962" w:type="dxa"/>
          </w:tcPr>
          <w:p w14:paraId="03573938" w14:textId="77777777" w:rsidR="008975B5" w:rsidRPr="00CB3FEB" w:rsidRDefault="008975B5" w:rsidP="00E94F1A">
            <w:pPr>
              <w:rPr>
                <w:rFonts w:cstheme="minorHAnsi"/>
                <w:sz w:val="32"/>
                <w:lang w:val="en-US"/>
              </w:rPr>
            </w:pPr>
          </w:p>
        </w:tc>
      </w:tr>
      <w:tr w:rsidR="008975B5" w14:paraId="3BA62D8B" w14:textId="77777777" w:rsidTr="00E94F1A">
        <w:tc>
          <w:tcPr>
            <w:tcW w:w="9962" w:type="dxa"/>
          </w:tcPr>
          <w:p w14:paraId="20461527" w14:textId="77777777" w:rsidR="008975B5" w:rsidRPr="00CB3FEB" w:rsidRDefault="008975B5" w:rsidP="00E94F1A">
            <w:pPr>
              <w:rPr>
                <w:rFonts w:cstheme="minorHAnsi"/>
                <w:sz w:val="32"/>
                <w:lang w:val="en-US"/>
              </w:rPr>
            </w:pPr>
          </w:p>
        </w:tc>
      </w:tr>
      <w:tr w:rsidR="008975B5" w14:paraId="0DAB621E" w14:textId="77777777" w:rsidTr="00E94F1A">
        <w:tc>
          <w:tcPr>
            <w:tcW w:w="9962" w:type="dxa"/>
          </w:tcPr>
          <w:p w14:paraId="712E060F" w14:textId="77777777" w:rsidR="008975B5" w:rsidRPr="00CB3FEB" w:rsidRDefault="008975B5" w:rsidP="00E94F1A">
            <w:pPr>
              <w:rPr>
                <w:rFonts w:cstheme="minorHAnsi"/>
                <w:sz w:val="32"/>
                <w:lang w:val="en-US"/>
              </w:rPr>
            </w:pPr>
          </w:p>
        </w:tc>
      </w:tr>
      <w:tr w:rsidR="008975B5" w14:paraId="5DA21CB4" w14:textId="77777777" w:rsidTr="00E94F1A">
        <w:tc>
          <w:tcPr>
            <w:tcW w:w="9962" w:type="dxa"/>
          </w:tcPr>
          <w:p w14:paraId="02DFC556" w14:textId="77777777" w:rsidR="008975B5" w:rsidRPr="00CB3FEB" w:rsidRDefault="008975B5" w:rsidP="00E94F1A">
            <w:pPr>
              <w:rPr>
                <w:rFonts w:cstheme="minorHAnsi"/>
                <w:sz w:val="32"/>
                <w:lang w:val="en-US"/>
              </w:rPr>
            </w:pPr>
          </w:p>
        </w:tc>
      </w:tr>
      <w:tr w:rsidR="008975B5" w14:paraId="7951DD6A" w14:textId="77777777" w:rsidTr="00E94F1A">
        <w:tc>
          <w:tcPr>
            <w:tcW w:w="9962" w:type="dxa"/>
          </w:tcPr>
          <w:p w14:paraId="2F340288" w14:textId="77777777" w:rsidR="008975B5" w:rsidRPr="00CB3FEB" w:rsidRDefault="008975B5" w:rsidP="00E94F1A">
            <w:pPr>
              <w:rPr>
                <w:rFonts w:cstheme="minorHAnsi"/>
                <w:sz w:val="32"/>
                <w:lang w:val="en-US"/>
              </w:rPr>
            </w:pPr>
          </w:p>
        </w:tc>
      </w:tr>
      <w:tr w:rsidR="008975B5" w14:paraId="52C7151B" w14:textId="77777777" w:rsidTr="00E94F1A">
        <w:tc>
          <w:tcPr>
            <w:tcW w:w="9962" w:type="dxa"/>
          </w:tcPr>
          <w:p w14:paraId="54A82CAF" w14:textId="77777777" w:rsidR="008975B5" w:rsidRPr="00CB3FEB" w:rsidRDefault="008975B5" w:rsidP="00E94F1A">
            <w:pPr>
              <w:rPr>
                <w:rFonts w:cstheme="minorHAnsi"/>
                <w:sz w:val="32"/>
                <w:lang w:val="en-US"/>
              </w:rPr>
            </w:pPr>
          </w:p>
        </w:tc>
      </w:tr>
    </w:tbl>
    <w:p w14:paraId="3A819D5A" w14:textId="77777777" w:rsidR="008975B5" w:rsidRDefault="008975B5" w:rsidP="008975B5">
      <w:pPr>
        <w:rPr>
          <w:rFonts w:cstheme="minorHAnsi"/>
          <w:lang w:val="en-US"/>
        </w:rPr>
      </w:pPr>
    </w:p>
    <w:tbl>
      <w:tblPr>
        <w:tblStyle w:val="ad"/>
        <w:tblW w:w="0" w:type="auto"/>
        <w:shd w:val="clear" w:color="auto" w:fill="A8D08D" w:themeFill="accent6" w:themeFillTint="99"/>
        <w:tblLook w:val="04A0" w:firstRow="1" w:lastRow="0" w:firstColumn="1" w:lastColumn="0" w:noHBand="0" w:noVBand="1"/>
      </w:tblPr>
      <w:tblGrid>
        <w:gridCol w:w="9962"/>
      </w:tblGrid>
      <w:tr w:rsidR="008975B5" w14:paraId="1F212815" w14:textId="77777777" w:rsidTr="00E94F1A">
        <w:tc>
          <w:tcPr>
            <w:tcW w:w="9962" w:type="dxa"/>
            <w:tcBorders>
              <w:top w:val="nil"/>
              <w:left w:val="nil"/>
              <w:bottom w:val="nil"/>
              <w:right w:val="nil"/>
            </w:tcBorders>
            <w:shd w:val="clear" w:color="auto" w:fill="A8D08D" w:themeFill="accent6" w:themeFillTint="99"/>
          </w:tcPr>
          <w:p w14:paraId="197E58CB" w14:textId="77777777" w:rsidR="008975B5" w:rsidRPr="00CB3FEB" w:rsidRDefault="008975B5" w:rsidP="00E94F1A">
            <w:pPr>
              <w:jc w:val="center"/>
              <w:rPr>
                <w:rFonts w:asciiTheme="majorHAnsi" w:hAnsiTheme="majorHAnsi" w:cstheme="majorHAnsi"/>
                <w:lang w:val="uz-Cyrl-UZ"/>
              </w:rPr>
            </w:pPr>
            <w:r w:rsidRPr="00CB3FEB">
              <w:rPr>
                <w:rFonts w:asciiTheme="majorHAnsi" w:hAnsiTheme="majorHAnsi" w:cstheme="majorHAnsi"/>
                <w:color w:val="FFFFFF" w:themeColor="background1"/>
                <w:sz w:val="40"/>
                <w:lang w:val="uz-Cyrl-UZ"/>
              </w:rPr>
              <w:lastRenderedPageBreak/>
              <w:t>ҚАЙДЛАР УЧУН</w:t>
            </w:r>
          </w:p>
        </w:tc>
      </w:tr>
    </w:tbl>
    <w:p w14:paraId="560B7A48" w14:textId="77777777" w:rsidR="008975B5" w:rsidRDefault="008975B5" w:rsidP="008975B5">
      <w:pPr>
        <w:rPr>
          <w:rFonts w:cstheme="minorHAnsi"/>
          <w:lang w:val="en-U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8975B5" w14:paraId="0204B557" w14:textId="77777777" w:rsidTr="00E94F1A">
        <w:tc>
          <w:tcPr>
            <w:tcW w:w="9962" w:type="dxa"/>
          </w:tcPr>
          <w:p w14:paraId="115EEF08" w14:textId="77777777" w:rsidR="008975B5" w:rsidRPr="00CB3FEB" w:rsidRDefault="008975B5" w:rsidP="00E94F1A">
            <w:pPr>
              <w:rPr>
                <w:rFonts w:cstheme="minorHAnsi"/>
                <w:sz w:val="32"/>
                <w:lang w:val="en-US"/>
              </w:rPr>
            </w:pPr>
          </w:p>
        </w:tc>
      </w:tr>
      <w:tr w:rsidR="008975B5" w14:paraId="5FAB1EB9" w14:textId="77777777" w:rsidTr="00E94F1A">
        <w:tc>
          <w:tcPr>
            <w:tcW w:w="9962" w:type="dxa"/>
          </w:tcPr>
          <w:p w14:paraId="09AD7D43" w14:textId="77777777" w:rsidR="008975B5" w:rsidRPr="00CB3FEB" w:rsidRDefault="008975B5" w:rsidP="00E94F1A">
            <w:pPr>
              <w:rPr>
                <w:rFonts w:cstheme="minorHAnsi"/>
                <w:sz w:val="32"/>
                <w:lang w:val="en-US"/>
              </w:rPr>
            </w:pPr>
          </w:p>
        </w:tc>
      </w:tr>
      <w:tr w:rsidR="008975B5" w14:paraId="578AC410" w14:textId="77777777" w:rsidTr="00E94F1A">
        <w:tc>
          <w:tcPr>
            <w:tcW w:w="9962" w:type="dxa"/>
          </w:tcPr>
          <w:p w14:paraId="42C6968F" w14:textId="77777777" w:rsidR="008975B5" w:rsidRPr="00CB3FEB" w:rsidRDefault="008975B5" w:rsidP="00E94F1A">
            <w:pPr>
              <w:rPr>
                <w:rFonts w:cstheme="minorHAnsi"/>
                <w:sz w:val="32"/>
                <w:lang w:val="en-US"/>
              </w:rPr>
            </w:pPr>
          </w:p>
        </w:tc>
      </w:tr>
      <w:tr w:rsidR="008975B5" w14:paraId="213276FE" w14:textId="77777777" w:rsidTr="00E94F1A">
        <w:tc>
          <w:tcPr>
            <w:tcW w:w="9962" w:type="dxa"/>
          </w:tcPr>
          <w:p w14:paraId="01908B09" w14:textId="77777777" w:rsidR="008975B5" w:rsidRPr="00CB3FEB" w:rsidRDefault="008975B5" w:rsidP="00E94F1A">
            <w:pPr>
              <w:rPr>
                <w:rFonts w:cstheme="minorHAnsi"/>
                <w:sz w:val="32"/>
                <w:lang w:val="en-US"/>
              </w:rPr>
            </w:pPr>
          </w:p>
        </w:tc>
      </w:tr>
      <w:tr w:rsidR="008975B5" w14:paraId="6400C0A0" w14:textId="77777777" w:rsidTr="00E94F1A">
        <w:tc>
          <w:tcPr>
            <w:tcW w:w="9962" w:type="dxa"/>
          </w:tcPr>
          <w:p w14:paraId="280BB3E3" w14:textId="77777777" w:rsidR="008975B5" w:rsidRPr="00CB3FEB" w:rsidRDefault="008975B5" w:rsidP="00E94F1A">
            <w:pPr>
              <w:rPr>
                <w:rFonts w:cstheme="minorHAnsi"/>
                <w:sz w:val="32"/>
                <w:lang w:val="en-US"/>
              </w:rPr>
            </w:pPr>
          </w:p>
        </w:tc>
      </w:tr>
      <w:tr w:rsidR="008975B5" w14:paraId="4361B3AD" w14:textId="77777777" w:rsidTr="00E94F1A">
        <w:tc>
          <w:tcPr>
            <w:tcW w:w="9962" w:type="dxa"/>
          </w:tcPr>
          <w:p w14:paraId="0BEAA251" w14:textId="77777777" w:rsidR="008975B5" w:rsidRPr="00CB3FEB" w:rsidRDefault="008975B5" w:rsidP="00E94F1A">
            <w:pPr>
              <w:rPr>
                <w:rFonts w:cstheme="minorHAnsi"/>
                <w:sz w:val="32"/>
                <w:lang w:val="en-US"/>
              </w:rPr>
            </w:pPr>
          </w:p>
        </w:tc>
      </w:tr>
      <w:tr w:rsidR="008975B5" w14:paraId="4CA94B33" w14:textId="77777777" w:rsidTr="00E94F1A">
        <w:tc>
          <w:tcPr>
            <w:tcW w:w="9962" w:type="dxa"/>
          </w:tcPr>
          <w:p w14:paraId="1636BACF" w14:textId="77777777" w:rsidR="008975B5" w:rsidRPr="00CB3FEB" w:rsidRDefault="008975B5" w:rsidP="00E94F1A">
            <w:pPr>
              <w:rPr>
                <w:rFonts w:cstheme="minorHAnsi"/>
                <w:sz w:val="32"/>
                <w:lang w:val="en-US"/>
              </w:rPr>
            </w:pPr>
          </w:p>
        </w:tc>
      </w:tr>
      <w:tr w:rsidR="008975B5" w14:paraId="1EE1CCF1" w14:textId="77777777" w:rsidTr="00E94F1A">
        <w:tc>
          <w:tcPr>
            <w:tcW w:w="9962" w:type="dxa"/>
          </w:tcPr>
          <w:p w14:paraId="15B6BF9E" w14:textId="77777777" w:rsidR="008975B5" w:rsidRPr="00CB3FEB" w:rsidRDefault="008975B5" w:rsidP="00E94F1A">
            <w:pPr>
              <w:rPr>
                <w:rFonts w:cstheme="minorHAnsi"/>
                <w:sz w:val="32"/>
                <w:lang w:val="en-US"/>
              </w:rPr>
            </w:pPr>
          </w:p>
        </w:tc>
      </w:tr>
      <w:tr w:rsidR="008975B5" w14:paraId="661BC484" w14:textId="77777777" w:rsidTr="00E94F1A">
        <w:tc>
          <w:tcPr>
            <w:tcW w:w="9962" w:type="dxa"/>
          </w:tcPr>
          <w:p w14:paraId="57800A66" w14:textId="77777777" w:rsidR="008975B5" w:rsidRPr="00CB3FEB" w:rsidRDefault="008975B5" w:rsidP="00E94F1A">
            <w:pPr>
              <w:rPr>
                <w:rFonts w:cstheme="minorHAnsi"/>
                <w:sz w:val="32"/>
                <w:lang w:val="en-US"/>
              </w:rPr>
            </w:pPr>
          </w:p>
        </w:tc>
      </w:tr>
      <w:tr w:rsidR="008975B5" w14:paraId="3A7A2439" w14:textId="77777777" w:rsidTr="00E94F1A">
        <w:tc>
          <w:tcPr>
            <w:tcW w:w="9962" w:type="dxa"/>
          </w:tcPr>
          <w:p w14:paraId="524EF782" w14:textId="77777777" w:rsidR="008975B5" w:rsidRPr="00CB3FEB" w:rsidRDefault="008975B5" w:rsidP="00E94F1A">
            <w:pPr>
              <w:rPr>
                <w:rFonts w:cstheme="minorHAnsi"/>
                <w:sz w:val="32"/>
                <w:lang w:val="en-US"/>
              </w:rPr>
            </w:pPr>
          </w:p>
        </w:tc>
      </w:tr>
      <w:tr w:rsidR="008975B5" w14:paraId="0F33FBD0" w14:textId="77777777" w:rsidTr="00E94F1A">
        <w:tc>
          <w:tcPr>
            <w:tcW w:w="9962" w:type="dxa"/>
          </w:tcPr>
          <w:p w14:paraId="7ACC6B0E" w14:textId="77777777" w:rsidR="008975B5" w:rsidRPr="00CB3FEB" w:rsidRDefault="008975B5" w:rsidP="00E94F1A">
            <w:pPr>
              <w:rPr>
                <w:rFonts w:cstheme="minorHAnsi"/>
                <w:sz w:val="32"/>
                <w:lang w:val="en-US"/>
              </w:rPr>
            </w:pPr>
          </w:p>
        </w:tc>
      </w:tr>
      <w:tr w:rsidR="008975B5" w14:paraId="141A5195" w14:textId="77777777" w:rsidTr="00E94F1A">
        <w:tc>
          <w:tcPr>
            <w:tcW w:w="9962" w:type="dxa"/>
          </w:tcPr>
          <w:p w14:paraId="58501AA0" w14:textId="77777777" w:rsidR="008975B5" w:rsidRPr="00CB3FEB" w:rsidRDefault="008975B5" w:rsidP="00E94F1A">
            <w:pPr>
              <w:rPr>
                <w:rFonts w:cstheme="minorHAnsi"/>
                <w:sz w:val="32"/>
                <w:lang w:val="en-US"/>
              </w:rPr>
            </w:pPr>
          </w:p>
        </w:tc>
      </w:tr>
      <w:tr w:rsidR="008975B5" w14:paraId="4F07F3DC" w14:textId="77777777" w:rsidTr="00E94F1A">
        <w:tc>
          <w:tcPr>
            <w:tcW w:w="9962" w:type="dxa"/>
          </w:tcPr>
          <w:p w14:paraId="50B8725B" w14:textId="77777777" w:rsidR="008975B5" w:rsidRPr="00CB3FEB" w:rsidRDefault="008975B5" w:rsidP="00E94F1A">
            <w:pPr>
              <w:rPr>
                <w:rFonts w:cstheme="minorHAnsi"/>
                <w:sz w:val="32"/>
                <w:lang w:val="en-US"/>
              </w:rPr>
            </w:pPr>
          </w:p>
        </w:tc>
      </w:tr>
      <w:tr w:rsidR="008975B5" w14:paraId="01B0348C" w14:textId="77777777" w:rsidTr="00E94F1A">
        <w:tc>
          <w:tcPr>
            <w:tcW w:w="9962" w:type="dxa"/>
          </w:tcPr>
          <w:p w14:paraId="7F2320DA" w14:textId="77777777" w:rsidR="008975B5" w:rsidRPr="00CB3FEB" w:rsidRDefault="008975B5" w:rsidP="00E94F1A">
            <w:pPr>
              <w:rPr>
                <w:rFonts w:cstheme="minorHAnsi"/>
                <w:sz w:val="32"/>
                <w:lang w:val="en-US"/>
              </w:rPr>
            </w:pPr>
          </w:p>
        </w:tc>
      </w:tr>
      <w:tr w:rsidR="008975B5" w14:paraId="2E25A50D" w14:textId="77777777" w:rsidTr="00E94F1A">
        <w:tc>
          <w:tcPr>
            <w:tcW w:w="9962" w:type="dxa"/>
          </w:tcPr>
          <w:p w14:paraId="5FDCA152" w14:textId="77777777" w:rsidR="008975B5" w:rsidRPr="00CB3FEB" w:rsidRDefault="008975B5" w:rsidP="00E94F1A">
            <w:pPr>
              <w:rPr>
                <w:rFonts w:cstheme="minorHAnsi"/>
                <w:sz w:val="32"/>
                <w:lang w:val="en-US"/>
              </w:rPr>
            </w:pPr>
          </w:p>
        </w:tc>
      </w:tr>
      <w:tr w:rsidR="008975B5" w14:paraId="43C26821" w14:textId="77777777" w:rsidTr="00E94F1A">
        <w:tc>
          <w:tcPr>
            <w:tcW w:w="9962" w:type="dxa"/>
          </w:tcPr>
          <w:p w14:paraId="7539C188" w14:textId="77777777" w:rsidR="008975B5" w:rsidRPr="00CB3FEB" w:rsidRDefault="008975B5" w:rsidP="00E94F1A">
            <w:pPr>
              <w:rPr>
                <w:rFonts w:cstheme="minorHAnsi"/>
                <w:sz w:val="32"/>
                <w:lang w:val="en-US"/>
              </w:rPr>
            </w:pPr>
          </w:p>
        </w:tc>
      </w:tr>
      <w:tr w:rsidR="008975B5" w14:paraId="68E5EA07" w14:textId="77777777" w:rsidTr="00E94F1A">
        <w:tc>
          <w:tcPr>
            <w:tcW w:w="9962" w:type="dxa"/>
          </w:tcPr>
          <w:p w14:paraId="14219F38" w14:textId="77777777" w:rsidR="008975B5" w:rsidRPr="00CB3FEB" w:rsidRDefault="008975B5" w:rsidP="00E94F1A">
            <w:pPr>
              <w:rPr>
                <w:rFonts w:cstheme="minorHAnsi"/>
                <w:sz w:val="32"/>
                <w:lang w:val="en-US"/>
              </w:rPr>
            </w:pPr>
          </w:p>
        </w:tc>
      </w:tr>
      <w:tr w:rsidR="008975B5" w14:paraId="335E5D90" w14:textId="77777777" w:rsidTr="00E94F1A">
        <w:tc>
          <w:tcPr>
            <w:tcW w:w="9962" w:type="dxa"/>
          </w:tcPr>
          <w:p w14:paraId="575001B5" w14:textId="77777777" w:rsidR="008975B5" w:rsidRPr="00CB3FEB" w:rsidRDefault="008975B5" w:rsidP="00E94F1A">
            <w:pPr>
              <w:rPr>
                <w:rFonts w:cstheme="minorHAnsi"/>
                <w:sz w:val="32"/>
                <w:lang w:val="en-US"/>
              </w:rPr>
            </w:pPr>
          </w:p>
        </w:tc>
      </w:tr>
      <w:tr w:rsidR="008975B5" w14:paraId="73D13A0C" w14:textId="77777777" w:rsidTr="00E94F1A">
        <w:tc>
          <w:tcPr>
            <w:tcW w:w="9962" w:type="dxa"/>
          </w:tcPr>
          <w:p w14:paraId="46382ADD" w14:textId="77777777" w:rsidR="008975B5" w:rsidRPr="00CB3FEB" w:rsidRDefault="008975B5" w:rsidP="00E94F1A">
            <w:pPr>
              <w:rPr>
                <w:rFonts w:cstheme="minorHAnsi"/>
                <w:sz w:val="32"/>
                <w:lang w:val="en-US"/>
              </w:rPr>
            </w:pPr>
          </w:p>
        </w:tc>
      </w:tr>
      <w:tr w:rsidR="008975B5" w14:paraId="4C9E662F" w14:textId="77777777" w:rsidTr="00E94F1A">
        <w:tc>
          <w:tcPr>
            <w:tcW w:w="9962" w:type="dxa"/>
          </w:tcPr>
          <w:p w14:paraId="3CACCF6D" w14:textId="77777777" w:rsidR="008975B5" w:rsidRPr="00CB3FEB" w:rsidRDefault="008975B5" w:rsidP="00E94F1A">
            <w:pPr>
              <w:rPr>
                <w:rFonts w:cstheme="minorHAnsi"/>
                <w:sz w:val="32"/>
                <w:lang w:val="en-US"/>
              </w:rPr>
            </w:pPr>
          </w:p>
        </w:tc>
      </w:tr>
      <w:tr w:rsidR="008975B5" w14:paraId="182D3559" w14:textId="77777777" w:rsidTr="00E94F1A">
        <w:tc>
          <w:tcPr>
            <w:tcW w:w="9962" w:type="dxa"/>
          </w:tcPr>
          <w:p w14:paraId="73C2EDE4" w14:textId="77777777" w:rsidR="008975B5" w:rsidRPr="00CB3FEB" w:rsidRDefault="008975B5" w:rsidP="00E94F1A">
            <w:pPr>
              <w:rPr>
                <w:rFonts w:cstheme="minorHAnsi"/>
                <w:sz w:val="32"/>
                <w:lang w:val="en-US"/>
              </w:rPr>
            </w:pPr>
          </w:p>
        </w:tc>
      </w:tr>
      <w:tr w:rsidR="008975B5" w14:paraId="38AAAC75" w14:textId="77777777" w:rsidTr="00E94F1A">
        <w:tc>
          <w:tcPr>
            <w:tcW w:w="9962" w:type="dxa"/>
          </w:tcPr>
          <w:p w14:paraId="19645201" w14:textId="77777777" w:rsidR="008975B5" w:rsidRPr="00CB3FEB" w:rsidRDefault="008975B5" w:rsidP="00E94F1A">
            <w:pPr>
              <w:rPr>
                <w:rFonts w:cstheme="minorHAnsi"/>
                <w:sz w:val="32"/>
                <w:lang w:val="en-US"/>
              </w:rPr>
            </w:pPr>
          </w:p>
        </w:tc>
      </w:tr>
      <w:tr w:rsidR="008975B5" w14:paraId="48CF7D1C" w14:textId="77777777" w:rsidTr="00E94F1A">
        <w:tc>
          <w:tcPr>
            <w:tcW w:w="9962" w:type="dxa"/>
          </w:tcPr>
          <w:p w14:paraId="06A6D1E9" w14:textId="77777777" w:rsidR="008975B5" w:rsidRPr="00CB3FEB" w:rsidRDefault="008975B5" w:rsidP="00E94F1A">
            <w:pPr>
              <w:rPr>
                <w:rFonts w:cstheme="minorHAnsi"/>
                <w:sz w:val="32"/>
                <w:lang w:val="en-US"/>
              </w:rPr>
            </w:pPr>
          </w:p>
        </w:tc>
      </w:tr>
      <w:tr w:rsidR="008975B5" w14:paraId="143051AA" w14:textId="77777777" w:rsidTr="00E94F1A">
        <w:tc>
          <w:tcPr>
            <w:tcW w:w="9962" w:type="dxa"/>
          </w:tcPr>
          <w:p w14:paraId="5AFF6E1E" w14:textId="77777777" w:rsidR="008975B5" w:rsidRPr="00CB3FEB" w:rsidRDefault="008975B5" w:rsidP="00E94F1A">
            <w:pPr>
              <w:rPr>
                <w:rFonts w:cstheme="minorHAnsi"/>
                <w:sz w:val="32"/>
                <w:lang w:val="en-US"/>
              </w:rPr>
            </w:pPr>
          </w:p>
        </w:tc>
      </w:tr>
      <w:tr w:rsidR="008975B5" w14:paraId="16A10A02" w14:textId="77777777" w:rsidTr="00E94F1A">
        <w:tc>
          <w:tcPr>
            <w:tcW w:w="9962" w:type="dxa"/>
          </w:tcPr>
          <w:p w14:paraId="1CB9954A" w14:textId="77777777" w:rsidR="008975B5" w:rsidRPr="00CB3FEB" w:rsidRDefault="008975B5" w:rsidP="00E94F1A">
            <w:pPr>
              <w:rPr>
                <w:rFonts w:cstheme="minorHAnsi"/>
                <w:sz w:val="32"/>
                <w:lang w:val="en-US"/>
              </w:rPr>
            </w:pPr>
          </w:p>
        </w:tc>
      </w:tr>
      <w:tr w:rsidR="008975B5" w14:paraId="7C137163" w14:textId="77777777" w:rsidTr="00E94F1A">
        <w:tc>
          <w:tcPr>
            <w:tcW w:w="9962" w:type="dxa"/>
          </w:tcPr>
          <w:p w14:paraId="3B09A533" w14:textId="77777777" w:rsidR="008975B5" w:rsidRPr="00CB3FEB" w:rsidRDefault="008975B5" w:rsidP="00E94F1A">
            <w:pPr>
              <w:rPr>
                <w:rFonts w:cstheme="minorHAnsi"/>
                <w:sz w:val="32"/>
                <w:lang w:val="en-US"/>
              </w:rPr>
            </w:pPr>
          </w:p>
        </w:tc>
      </w:tr>
      <w:tr w:rsidR="008975B5" w14:paraId="28DE8ECE" w14:textId="77777777" w:rsidTr="00E94F1A">
        <w:tc>
          <w:tcPr>
            <w:tcW w:w="9962" w:type="dxa"/>
          </w:tcPr>
          <w:p w14:paraId="10F1D755" w14:textId="77777777" w:rsidR="008975B5" w:rsidRPr="00CB3FEB" w:rsidRDefault="008975B5" w:rsidP="00E94F1A">
            <w:pPr>
              <w:rPr>
                <w:rFonts w:cstheme="minorHAnsi"/>
                <w:sz w:val="32"/>
                <w:lang w:val="en-US"/>
              </w:rPr>
            </w:pPr>
          </w:p>
        </w:tc>
      </w:tr>
      <w:tr w:rsidR="008975B5" w14:paraId="49FE2D4B" w14:textId="77777777" w:rsidTr="00E94F1A">
        <w:tc>
          <w:tcPr>
            <w:tcW w:w="9962" w:type="dxa"/>
          </w:tcPr>
          <w:p w14:paraId="7D192DC7" w14:textId="77777777" w:rsidR="008975B5" w:rsidRPr="00CB3FEB" w:rsidRDefault="008975B5" w:rsidP="00E94F1A">
            <w:pPr>
              <w:rPr>
                <w:rFonts w:cstheme="minorHAnsi"/>
                <w:sz w:val="32"/>
                <w:lang w:val="en-US"/>
              </w:rPr>
            </w:pPr>
          </w:p>
        </w:tc>
      </w:tr>
      <w:tr w:rsidR="008975B5" w14:paraId="59DF43D6" w14:textId="77777777" w:rsidTr="00E94F1A">
        <w:tc>
          <w:tcPr>
            <w:tcW w:w="9962" w:type="dxa"/>
          </w:tcPr>
          <w:p w14:paraId="371C75C8" w14:textId="77777777" w:rsidR="008975B5" w:rsidRPr="00CB3FEB" w:rsidRDefault="008975B5" w:rsidP="00E94F1A">
            <w:pPr>
              <w:rPr>
                <w:rFonts w:cstheme="minorHAnsi"/>
                <w:sz w:val="32"/>
                <w:lang w:val="en-US"/>
              </w:rPr>
            </w:pPr>
          </w:p>
        </w:tc>
      </w:tr>
      <w:tr w:rsidR="008975B5" w14:paraId="06166B72" w14:textId="77777777" w:rsidTr="00E94F1A">
        <w:tc>
          <w:tcPr>
            <w:tcW w:w="9962" w:type="dxa"/>
          </w:tcPr>
          <w:p w14:paraId="653A3BD6" w14:textId="77777777" w:rsidR="008975B5" w:rsidRPr="00CB3FEB" w:rsidRDefault="008975B5" w:rsidP="00E94F1A">
            <w:pPr>
              <w:rPr>
                <w:rFonts w:cstheme="minorHAnsi"/>
                <w:sz w:val="32"/>
                <w:lang w:val="en-US"/>
              </w:rPr>
            </w:pPr>
          </w:p>
        </w:tc>
      </w:tr>
      <w:tr w:rsidR="008975B5" w14:paraId="084FBE44" w14:textId="77777777" w:rsidTr="00E94F1A">
        <w:tc>
          <w:tcPr>
            <w:tcW w:w="9962" w:type="dxa"/>
          </w:tcPr>
          <w:p w14:paraId="25249AB4" w14:textId="77777777" w:rsidR="008975B5" w:rsidRPr="00CB3FEB" w:rsidRDefault="008975B5" w:rsidP="00E94F1A">
            <w:pPr>
              <w:rPr>
                <w:rFonts w:cstheme="minorHAnsi"/>
                <w:sz w:val="32"/>
                <w:lang w:val="en-US"/>
              </w:rPr>
            </w:pPr>
          </w:p>
        </w:tc>
      </w:tr>
      <w:tr w:rsidR="008975B5" w14:paraId="7F837F5D" w14:textId="77777777" w:rsidTr="00E94F1A">
        <w:tc>
          <w:tcPr>
            <w:tcW w:w="9962" w:type="dxa"/>
          </w:tcPr>
          <w:p w14:paraId="7642E621" w14:textId="77777777" w:rsidR="008975B5" w:rsidRPr="00CB3FEB" w:rsidRDefault="008975B5" w:rsidP="00E94F1A">
            <w:pPr>
              <w:rPr>
                <w:rFonts w:cstheme="minorHAnsi"/>
                <w:sz w:val="32"/>
                <w:lang w:val="en-US"/>
              </w:rPr>
            </w:pPr>
          </w:p>
        </w:tc>
      </w:tr>
    </w:tbl>
    <w:p w14:paraId="55BCFCF6" w14:textId="77777777" w:rsidR="008975B5" w:rsidRPr="008975B5" w:rsidRDefault="008975B5" w:rsidP="008975B5">
      <w:pPr>
        <w:jc w:val="both"/>
        <w:rPr>
          <w:rFonts w:cstheme="minorHAnsi"/>
          <w:sz w:val="24"/>
          <w:szCs w:val="24"/>
        </w:rPr>
      </w:pPr>
    </w:p>
    <w:sectPr w:rsidR="008975B5" w:rsidRPr="008975B5" w:rsidSect="00196BF6">
      <w:footnotePr>
        <w:numRestart w:val="eachPage"/>
      </w:footnotePr>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5EABA" w14:textId="77777777" w:rsidR="00C314B0" w:rsidRDefault="00C314B0" w:rsidP="00C8695F">
      <w:pPr>
        <w:spacing w:after="0" w:line="240" w:lineRule="auto"/>
      </w:pPr>
      <w:r>
        <w:separator/>
      </w:r>
    </w:p>
  </w:endnote>
  <w:endnote w:type="continuationSeparator" w:id="0">
    <w:p w14:paraId="0D96E490" w14:textId="77777777" w:rsidR="00C314B0" w:rsidRDefault="00C314B0"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883739"/>
      <w:docPartObj>
        <w:docPartGallery w:val="Page Numbers (Bottom of Page)"/>
        <w:docPartUnique/>
      </w:docPartObj>
    </w:sdtPr>
    <w:sdtEndPr>
      <w:rPr>
        <w:sz w:val="16"/>
        <w:szCs w:val="16"/>
      </w:rPr>
    </w:sdtEndPr>
    <w:sdtContent>
      <w:p w14:paraId="274E1AF0" w14:textId="77777777" w:rsidR="00545025" w:rsidRPr="00C16008" w:rsidRDefault="00545025">
        <w:pPr>
          <w:pStyle w:val="ab"/>
          <w:jc w:val="center"/>
          <w:rPr>
            <w:sz w:val="16"/>
            <w:szCs w:val="16"/>
          </w:rPr>
        </w:pPr>
        <w:r w:rsidRPr="00C16008">
          <w:rPr>
            <w:sz w:val="16"/>
            <w:szCs w:val="16"/>
          </w:rPr>
          <w:fldChar w:fldCharType="begin"/>
        </w:r>
        <w:r w:rsidRPr="00C16008">
          <w:rPr>
            <w:sz w:val="16"/>
            <w:szCs w:val="16"/>
          </w:rPr>
          <w:instrText>PAGE   \* MERGEFORMAT</w:instrText>
        </w:r>
        <w:r w:rsidRPr="00C16008">
          <w:rPr>
            <w:sz w:val="16"/>
            <w:szCs w:val="16"/>
          </w:rPr>
          <w:fldChar w:fldCharType="separate"/>
        </w:r>
        <w:r>
          <w:rPr>
            <w:noProof/>
            <w:sz w:val="16"/>
            <w:szCs w:val="16"/>
          </w:rPr>
          <w:t>30</w:t>
        </w:r>
        <w:r w:rsidRPr="00C1600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18A8" w14:textId="77777777" w:rsidR="00C314B0" w:rsidRDefault="00C314B0" w:rsidP="00C8695F">
      <w:pPr>
        <w:spacing w:after="0" w:line="240" w:lineRule="auto"/>
      </w:pPr>
      <w:r>
        <w:separator/>
      </w:r>
    </w:p>
  </w:footnote>
  <w:footnote w:type="continuationSeparator" w:id="0">
    <w:p w14:paraId="605E5A89" w14:textId="77777777" w:rsidR="00C314B0" w:rsidRDefault="00C314B0" w:rsidP="00C8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43F"/>
    <w:multiLevelType w:val="hybridMultilevel"/>
    <w:tmpl w:val="EE92DE3A"/>
    <w:lvl w:ilvl="0" w:tplc="0419000F">
      <w:start w:val="1"/>
      <w:numFmt w:val="decimal"/>
      <w:lvlText w:val="%1."/>
      <w:lvlJc w:val="left"/>
      <w:pPr>
        <w:ind w:left="720" w:hanging="360"/>
      </w:pPr>
      <w:rPr>
        <w:rFont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05ACF"/>
    <w:multiLevelType w:val="hybridMultilevel"/>
    <w:tmpl w:val="029EB1FA"/>
    <w:lvl w:ilvl="0" w:tplc="B38A2486">
      <w:start w:val="1"/>
      <w:numFmt w:val="bullet"/>
      <w:lvlText w:val=""/>
      <w:lvlJc w:val="left"/>
      <w:pPr>
        <w:ind w:left="285" w:hanging="360"/>
      </w:pPr>
      <w:rPr>
        <w:rFonts w:ascii="Symbol" w:hAnsi="Symbol"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2" w15:restartNumberingAfterBreak="0">
    <w:nsid w:val="21D80E85"/>
    <w:multiLevelType w:val="hybridMultilevel"/>
    <w:tmpl w:val="34760354"/>
    <w:lvl w:ilvl="0" w:tplc="0419000D">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D7673A"/>
    <w:multiLevelType w:val="hybridMultilevel"/>
    <w:tmpl w:val="2878E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263F4"/>
    <w:multiLevelType w:val="hybridMultilevel"/>
    <w:tmpl w:val="AFAAC1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0138FE"/>
    <w:multiLevelType w:val="hybridMultilevel"/>
    <w:tmpl w:val="33E64CC2"/>
    <w:lvl w:ilvl="0" w:tplc="B38A2486">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060FEB"/>
    <w:multiLevelType w:val="hybridMultilevel"/>
    <w:tmpl w:val="D3D6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A7305F"/>
    <w:multiLevelType w:val="hybridMultilevel"/>
    <w:tmpl w:val="BCF23580"/>
    <w:lvl w:ilvl="0" w:tplc="C3D6739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5405AD"/>
    <w:multiLevelType w:val="hybridMultilevel"/>
    <w:tmpl w:val="408A58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D12C1C"/>
    <w:multiLevelType w:val="hybridMultilevel"/>
    <w:tmpl w:val="F288D490"/>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A4E5EBA"/>
    <w:multiLevelType w:val="hybridMultilevel"/>
    <w:tmpl w:val="AA422ADE"/>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8"/>
  </w:num>
  <w:num w:numId="6">
    <w:abstractNumId w:val="5"/>
  </w:num>
  <w:num w:numId="7">
    <w:abstractNumId w:val="4"/>
  </w:num>
  <w:num w:numId="8">
    <w:abstractNumId w:val="10"/>
  </w:num>
  <w:num w:numId="9">
    <w:abstractNumId w:val="11"/>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15"/>
    <w:rsid w:val="00000862"/>
    <w:rsid w:val="00001532"/>
    <w:rsid w:val="0000157A"/>
    <w:rsid w:val="00001858"/>
    <w:rsid w:val="00001B61"/>
    <w:rsid w:val="000033B8"/>
    <w:rsid w:val="00003675"/>
    <w:rsid w:val="0000369A"/>
    <w:rsid w:val="00003830"/>
    <w:rsid w:val="00003B19"/>
    <w:rsid w:val="00003E55"/>
    <w:rsid w:val="00004CB0"/>
    <w:rsid w:val="00004EB5"/>
    <w:rsid w:val="00004F1B"/>
    <w:rsid w:val="0000549F"/>
    <w:rsid w:val="00005718"/>
    <w:rsid w:val="000059F7"/>
    <w:rsid w:val="00005B32"/>
    <w:rsid w:val="00005D8B"/>
    <w:rsid w:val="0000608A"/>
    <w:rsid w:val="000063CE"/>
    <w:rsid w:val="000063D7"/>
    <w:rsid w:val="00006523"/>
    <w:rsid w:val="00006B19"/>
    <w:rsid w:val="00006D29"/>
    <w:rsid w:val="0000727F"/>
    <w:rsid w:val="0000764F"/>
    <w:rsid w:val="00007682"/>
    <w:rsid w:val="00007873"/>
    <w:rsid w:val="00007EA7"/>
    <w:rsid w:val="00010318"/>
    <w:rsid w:val="000104F3"/>
    <w:rsid w:val="00010671"/>
    <w:rsid w:val="00010A7B"/>
    <w:rsid w:val="00010C15"/>
    <w:rsid w:val="00011268"/>
    <w:rsid w:val="000113DA"/>
    <w:rsid w:val="000114D6"/>
    <w:rsid w:val="000115AB"/>
    <w:rsid w:val="000117CF"/>
    <w:rsid w:val="000118A7"/>
    <w:rsid w:val="00011A8A"/>
    <w:rsid w:val="000126A6"/>
    <w:rsid w:val="00012757"/>
    <w:rsid w:val="00012B58"/>
    <w:rsid w:val="00012C9B"/>
    <w:rsid w:val="00013196"/>
    <w:rsid w:val="00013342"/>
    <w:rsid w:val="000133C6"/>
    <w:rsid w:val="00013B5D"/>
    <w:rsid w:val="0001446A"/>
    <w:rsid w:val="000147A5"/>
    <w:rsid w:val="00014B18"/>
    <w:rsid w:val="000151CE"/>
    <w:rsid w:val="0001533B"/>
    <w:rsid w:val="000154A5"/>
    <w:rsid w:val="00016F35"/>
    <w:rsid w:val="00017379"/>
    <w:rsid w:val="0001756A"/>
    <w:rsid w:val="00017AAD"/>
    <w:rsid w:val="00017DDA"/>
    <w:rsid w:val="00020FD8"/>
    <w:rsid w:val="00021299"/>
    <w:rsid w:val="000219DD"/>
    <w:rsid w:val="00021C74"/>
    <w:rsid w:val="00021F95"/>
    <w:rsid w:val="00022EB6"/>
    <w:rsid w:val="00023511"/>
    <w:rsid w:val="000235E5"/>
    <w:rsid w:val="00024968"/>
    <w:rsid w:val="00024A6E"/>
    <w:rsid w:val="00024D51"/>
    <w:rsid w:val="00025030"/>
    <w:rsid w:val="000253C9"/>
    <w:rsid w:val="0002575C"/>
    <w:rsid w:val="00025BE4"/>
    <w:rsid w:val="00025D7F"/>
    <w:rsid w:val="00025FBE"/>
    <w:rsid w:val="0002686C"/>
    <w:rsid w:val="00026906"/>
    <w:rsid w:val="00026975"/>
    <w:rsid w:val="00026BB8"/>
    <w:rsid w:val="00026C5B"/>
    <w:rsid w:val="00026D4E"/>
    <w:rsid w:val="00027848"/>
    <w:rsid w:val="00027AA8"/>
    <w:rsid w:val="00027D8D"/>
    <w:rsid w:val="00030086"/>
    <w:rsid w:val="000301E2"/>
    <w:rsid w:val="000302AA"/>
    <w:rsid w:val="0003034A"/>
    <w:rsid w:val="0003054A"/>
    <w:rsid w:val="000305E0"/>
    <w:rsid w:val="00030619"/>
    <w:rsid w:val="00030A1E"/>
    <w:rsid w:val="00030CAA"/>
    <w:rsid w:val="00031472"/>
    <w:rsid w:val="00031690"/>
    <w:rsid w:val="00031DD2"/>
    <w:rsid w:val="00031FD6"/>
    <w:rsid w:val="0003298F"/>
    <w:rsid w:val="00032A5B"/>
    <w:rsid w:val="00033320"/>
    <w:rsid w:val="00033FB4"/>
    <w:rsid w:val="00034140"/>
    <w:rsid w:val="0003460E"/>
    <w:rsid w:val="000348CB"/>
    <w:rsid w:val="00034B9F"/>
    <w:rsid w:val="00035142"/>
    <w:rsid w:val="00035785"/>
    <w:rsid w:val="000358BB"/>
    <w:rsid w:val="0003612B"/>
    <w:rsid w:val="00036444"/>
    <w:rsid w:val="000364BD"/>
    <w:rsid w:val="000364C5"/>
    <w:rsid w:val="00036C8D"/>
    <w:rsid w:val="00036CBF"/>
    <w:rsid w:val="00037453"/>
    <w:rsid w:val="00037B97"/>
    <w:rsid w:val="00037DBD"/>
    <w:rsid w:val="00037E02"/>
    <w:rsid w:val="000408F8"/>
    <w:rsid w:val="00040AAD"/>
    <w:rsid w:val="00040CF4"/>
    <w:rsid w:val="00040E3E"/>
    <w:rsid w:val="000410AA"/>
    <w:rsid w:val="000410AF"/>
    <w:rsid w:val="000411AB"/>
    <w:rsid w:val="000415F9"/>
    <w:rsid w:val="00041ABA"/>
    <w:rsid w:val="0004208F"/>
    <w:rsid w:val="0004210A"/>
    <w:rsid w:val="00042E54"/>
    <w:rsid w:val="00043136"/>
    <w:rsid w:val="00043236"/>
    <w:rsid w:val="000432D1"/>
    <w:rsid w:val="00043424"/>
    <w:rsid w:val="00043E20"/>
    <w:rsid w:val="0004466D"/>
    <w:rsid w:val="000448BB"/>
    <w:rsid w:val="00044E95"/>
    <w:rsid w:val="000451A2"/>
    <w:rsid w:val="0004535E"/>
    <w:rsid w:val="00045576"/>
    <w:rsid w:val="0004561E"/>
    <w:rsid w:val="00045BB1"/>
    <w:rsid w:val="00046C50"/>
    <w:rsid w:val="00046DDF"/>
    <w:rsid w:val="00047063"/>
    <w:rsid w:val="00047613"/>
    <w:rsid w:val="00047B9D"/>
    <w:rsid w:val="00047C9F"/>
    <w:rsid w:val="00047EED"/>
    <w:rsid w:val="00050371"/>
    <w:rsid w:val="00050F0C"/>
    <w:rsid w:val="000512D0"/>
    <w:rsid w:val="0005271D"/>
    <w:rsid w:val="00052FFF"/>
    <w:rsid w:val="000541A9"/>
    <w:rsid w:val="00054C6E"/>
    <w:rsid w:val="00054E66"/>
    <w:rsid w:val="00055103"/>
    <w:rsid w:val="000558C6"/>
    <w:rsid w:val="000558FF"/>
    <w:rsid w:val="00055A58"/>
    <w:rsid w:val="00055E7E"/>
    <w:rsid w:val="0005655F"/>
    <w:rsid w:val="0005683F"/>
    <w:rsid w:val="000575F8"/>
    <w:rsid w:val="00057A39"/>
    <w:rsid w:val="00060000"/>
    <w:rsid w:val="000602FD"/>
    <w:rsid w:val="0006102A"/>
    <w:rsid w:val="000610E1"/>
    <w:rsid w:val="0006115A"/>
    <w:rsid w:val="00061BB4"/>
    <w:rsid w:val="00061CAC"/>
    <w:rsid w:val="00061FD5"/>
    <w:rsid w:val="000620E3"/>
    <w:rsid w:val="000624E5"/>
    <w:rsid w:val="00062E18"/>
    <w:rsid w:val="000630DB"/>
    <w:rsid w:val="000637AE"/>
    <w:rsid w:val="0006382B"/>
    <w:rsid w:val="00063BF4"/>
    <w:rsid w:val="0006425F"/>
    <w:rsid w:val="00064296"/>
    <w:rsid w:val="000642F3"/>
    <w:rsid w:val="000647C6"/>
    <w:rsid w:val="00065418"/>
    <w:rsid w:val="00065519"/>
    <w:rsid w:val="00065527"/>
    <w:rsid w:val="00065833"/>
    <w:rsid w:val="00065F77"/>
    <w:rsid w:val="0006600B"/>
    <w:rsid w:val="00066712"/>
    <w:rsid w:val="00066F03"/>
    <w:rsid w:val="000672A2"/>
    <w:rsid w:val="00067559"/>
    <w:rsid w:val="0006769E"/>
    <w:rsid w:val="000676B5"/>
    <w:rsid w:val="0006790A"/>
    <w:rsid w:val="00067FE0"/>
    <w:rsid w:val="00070012"/>
    <w:rsid w:val="00071783"/>
    <w:rsid w:val="000718FA"/>
    <w:rsid w:val="000719BB"/>
    <w:rsid w:val="000719BF"/>
    <w:rsid w:val="00071B25"/>
    <w:rsid w:val="00071ED3"/>
    <w:rsid w:val="00071F9C"/>
    <w:rsid w:val="00071FFB"/>
    <w:rsid w:val="00072690"/>
    <w:rsid w:val="00072712"/>
    <w:rsid w:val="000728C3"/>
    <w:rsid w:val="00072CE9"/>
    <w:rsid w:val="00073061"/>
    <w:rsid w:val="000730A0"/>
    <w:rsid w:val="00073384"/>
    <w:rsid w:val="000738B3"/>
    <w:rsid w:val="00073B48"/>
    <w:rsid w:val="000740C2"/>
    <w:rsid w:val="0007412F"/>
    <w:rsid w:val="000744F9"/>
    <w:rsid w:val="0007456A"/>
    <w:rsid w:val="0007461D"/>
    <w:rsid w:val="00074785"/>
    <w:rsid w:val="00074D2A"/>
    <w:rsid w:val="000754CB"/>
    <w:rsid w:val="00075C82"/>
    <w:rsid w:val="00077A92"/>
    <w:rsid w:val="00077C73"/>
    <w:rsid w:val="00077D4E"/>
    <w:rsid w:val="00080676"/>
    <w:rsid w:val="000808EE"/>
    <w:rsid w:val="00080B47"/>
    <w:rsid w:val="00080CE6"/>
    <w:rsid w:val="00080D6C"/>
    <w:rsid w:val="000813C1"/>
    <w:rsid w:val="00081413"/>
    <w:rsid w:val="000817F4"/>
    <w:rsid w:val="00081AB9"/>
    <w:rsid w:val="00082275"/>
    <w:rsid w:val="000827AF"/>
    <w:rsid w:val="000827BC"/>
    <w:rsid w:val="000827EE"/>
    <w:rsid w:val="00082F13"/>
    <w:rsid w:val="00083059"/>
    <w:rsid w:val="000837CF"/>
    <w:rsid w:val="000839E4"/>
    <w:rsid w:val="00083CA5"/>
    <w:rsid w:val="000842B2"/>
    <w:rsid w:val="00084AD4"/>
    <w:rsid w:val="00084C9C"/>
    <w:rsid w:val="00085CC1"/>
    <w:rsid w:val="0008612D"/>
    <w:rsid w:val="00086625"/>
    <w:rsid w:val="000869EF"/>
    <w:rsid w:val="00086C5E"/>
    <w:rsid w:val="00086F41"/>
    <w:rsid w:val="00087348"/>
    <w:rsid w:val="00087416"/>
    <w:rsid w:val="000879C5"/>
    <w:rsid w:val="0009040A"/>
    <w:rsid w:val="000907E5"/>
    <w:rsid w:val="000909CA"/>
    <w:rsid w:val="0009111E"/>
    <w:rsid w:val="000914B6"/>
    <w:rsid w:val="00092033"/>
    <w:rsid w:val="00092491"/>
    <w:rsid w:val="00092505"/>
    <w:rsid w:val="00092A45"/>
    <w:rsid w:val="00092B7A"/>
    <w:rsid w:val="00092D34"/>
    <w:rsid w:val="0009309A"/>
    <w:rsid w:val="00093130"/>
    <w:rsid w:val="00093922"/>
    <w:rsid w:val="00093DD3"/>
    <w:rsid w:val="0009458D"/>
    <w:rsid w:val="0009463E"/>
    <w:rsid w:val="00094990"/>
    <w:rsid w:val="00094DDC"/>
    <w:rsid w:val="000951A4"/>
    <w:rsid w:val="00095398"/>
    <w:rsid w:val="00095B67"/>
    <w:rsid w:val="00095E6B"/>
    <w:rsid w:val="00095E83"/>
    <w:rsid w:val="00096A20"/>
    <w:rsid w:val="00096FB0"/>
    <w:rsid w:val="0009739A"/>
    <w:rsid w:val="00097839"/>
    <w:rsid w:val="00097CE8"/>
    <w:rsid w:val="00097D82"/>
    <w:rsid w:val="00097DBC"/>
    <w:rsid w:val="00097EFA"/>
    <w:rsid w:val="000A04E1"/>
    <w:rsid w:val="000A0A0D"/>
    <w:rsid w:val="000A12A5"/>
    <w:rsid w:val="000A1328"/>
    <w:rsid w:val="000A14B1"/>
    <w:rsid w:val="000A1928"/>
    <w:rsid w:val="000A1BF6"/>
    <w:rsid w:val="000A1D12"/>
    <w:rsid w:val="000A27D6"/>
    <w:rsid w:val="000A2D50"/>
    <w:rsid w:val="000A2E82"/>
    <w:rsid w:val="000A2F33"/>
    <w:rsid w:val="000A3639"/>
    <w:rsid w:val="000A3752"/>
    <w:rsid w:val="000A37DF"/>
    <w:rsid w:val="000A384E"/>
    <w:rsid w:val="000A3BFE"/>
    <w:rsid w:val="000A3DED"/>
    <w:rsid w:val="000A47FB"/>
    <w:rsid w:val="000A4C46"/>
    <w:rsid w:val="000A50EE"/>
    <w:rsid w:val="000A56AE"/>
    <w:rsid w:val="000A5876"/>
    <w:rsid w:val="000A5988"/>
    <w:rsid w:val="000A5AAD"/>
    <w:rsid w:val="000A5E1E"/>
    <w:rsid w:val="000A5F73"/>
    <w:rsid w:val="000A641E"/>
    <w:rsid w:val="000A64F6"/>
    <w:rsid w:val="000A7AD1"/>
    <w:rsid w:val="000A7BB6"/>
    <w:rsid w:val="000B079B"/>
    <w:rsid w:val="000B0A47"/>
    <w:rsid w:val="000B10E7"/>
    <w:rsid w:val="000B11B6"/>
    <w:rsid w:val="000B1503"/>
    <w:rsid w:val="000B1589"/>
    <w:rsid w:val="000B1830"/>
    <w:rsid w:val="000B1A1C"/>
    <w:rsid w:val="000B1A64"/>
    <w:rsid w:val="000B1B2C"/>
    <w:rsid w:val="000B1D5E"/>
    <w:rsid w:val="000B1DC1"/>
    <w:rsid w:val="000B2201"/>
    <w:rsid w:val="000B2273"/>
    <w:rsid w:val="000B2280"/>
    <w:rsid w:val="000B22BA"/>
    <w:rsid w:val="000B2ECD"/>
    <w:rsid w:val="000B3028"/>
    <w:rsid w:val="000B3239"/>
    <w:rsid w:val="000B35CB"/>
    <w:rsid w:val="000B39B1"/>
    <w:rsid w:val="000B3B1F"/>
    <w:rsid w:val="000B3C27"/>
    <w:rsid w:val="000B420E"/>
    <w:rsid w:val="000B43EA"/>
    <w:rsid w:val="000B453D"/>
    <w:rsid w:val="000B4A2F"/>
    <w:rsid w:val="000B4B10"/>
    <w:rsid w:val="000B5207"/>
    <w:rsid w:val="000B523F"/>
    <w:rsid w:val="000B525B"/>
    <w:rsid w:val="000B59DA"/>
    <w:rsid w:val="000B5E8E"/>
    <w:rsid w:val="000B69EE"/>
    <w:rsid w:val="000B6E3E"/>
    <w:rsid w:val="000B70D4"/>
    <w:rsid w:val="000B7309"/>
    <w:rsid w:val="000B7406"/>
    <w:rsid w:val="000B7648"/>
    <w:rsid w:val="000C01B8"/>
    <w:rsid w:val="000C04F4"/>
    <w:rsid w:val="000C0A10"/>
    <w:rsid w:val="000C0E7C"/>
    <w:rsid w:val="000C1110"/>
    <w:rsid w:val="000C11C9"/>
    <w:rsid w:val="000C13C7"/>
    <w:rsid w:val="000C13D4"/>
    <w:rsid w:val="000C2334"/>
    <w:rsid w:val="000C29A7"/>
    <w:rsid w:val="000C2F35"/>
    <w:rsid w:val="000C2F82"/>
    <w:rsid w:val="000C34D6"/>
    <w:rsid w:val="000C3986"/>
    <w:rsid w:val="000C3CA5"/>
    <w:rsid w:val="000C3D96"/>
    <w:rsid w:val="000C3EA8"/>
    <w:rsid w:val="000C4878"/>
    <w:rsid w:val="000C4BDC"/>
    <w:rsid w:val="000C5978"/>
    <w:rsid w:val="000C67DA"/>
    <w:rsid w:val="000C6BC3"/>
    <w:rsid w:val="000C6FCD"/>
    <w:rsid w:val="000C6FE7"/>
    <w:rsid w:val="000C71BF"/>
    <w:rsid w:val="000C7C1E"/>
    <w:rsid w:val="000C7F2A"/>
    <w:rsid w:val="000C7FA2"/>
    <w:rsid w:val="000D0366"/>
    <w:rsid w:val="000D0BD1"/>
    <w:rsid w:val="000D1211"/>
    <w:rsid w:val="000D1307"/>
    <w:rsid w:val="000D166E"/>
    <w:rsid w:val="000D16B6"/>
    <w:rsid w:val="000D1903"/>
    <w:rsid w:val="000D1B04"/>
    <w:rsid w:val="000D1E4E"/>
    <w:rsid w:val="000D1E5B"/>
    <w:rsid w:val="000D269D"/>
    <w:rsid w:val="000D286F"/>
    <w:rsid w:val="000D30E8"/>
    <w:rsid w:val="000D344A"/>
    <w:rsid w:val="000D34B1"/>
    <w:rsid w:val="000D398F"/>
    <w:rsid w:val="000D460C"/>
    <w:rsid w:val="000D47A8"/>
    <w:rsid w:val="000D4B4C"/>
    <w:rsid w:val="000D4B88"/>
    <w:rsid w:val="000D4CBE"/>
    <w:rsid w:val="000D4F7C"/>
    <w:rsid w:val="000D5239"/>
    <w:rsid w:val="000D566E"/>
    <w:rsid w:val="000D58A1"/>
    <w:rsid w:val="000D596D"/>
    <w:rsid w:val="000D597A"/>
    <w:rsid w:val="000D5D73"/>
    <w:rsid w:val="000D5F73"/>
    <w:rsid w:val="000D600A"/>
    <w:rsid w:val="000D632F"/>
    <w:rsid w:val="000D6382"/>
    <w:rsid w:val="000D649C"/>
    <w:rsid w:val="000D6C7F"/>
    <w:rsid w:val="000D6E21"/>
    <w:rsid w:val="000D7183"/>
    <w:rsid w:val="000D77BC"/>
    <w:rsid w:val="000D7BFB"/>
    <w:rsid w:val="000D7C04"/>
    <w:rsid w:val="000D7D3B"/>
    <w:rsid w:val="000E06E1"/>
    <w:rsid w:val="000E0838"/>
    <w:rsid w:val="000E0914"/>
    <w:rsid w:val="000E0F19"/>
    <w:rsid w:val="000E0F61"/>
    <w:rsid w:val="000E1027"/>
    <w:rsid w:val="000E154B"/>
    <w:rsid w:val="000E1569"/>
    <w:rsid w:val="000E1762"/>
    <w:rsid w:val="000E1E27"/>
    <w:rsid w:val="000E1F17"/>
    <w:rsid w:val="000E24AF"/>
    <w:rsid w:val="000E2676"/>
    <w:rsid w:val="000E2DA3"/>
    <w:rsid w:val="000E30B9"/>
    <w:rsid w:val="000E32CF"/>
    <w:rsid w:val="000E33D3"/>
    <w:rsid w:val="000E351B"/>
    <w:rsid w:val="000E3553"/>
    <w:rsid w:val="000E383E"/>
    <w:rsid w:val="000E3980"/>
    <w:rsid w:val="000E3EB9"/>
    <w:rsid w:val="000E436A"/>
    <w:rsid w:val="000E5244"/>
    <w:rsid w:val="000E53C2"/>
    <w:rsid w:val="000E54BF"/>
    <w:rsid w:val="000E55BF"/>
    <w:rsid w:val="000E57BE"/>
    <w:rsid w:val="000E5DD6"/>
    <w:rsid w:val="000E5E0E"/>
    <w:rsid w:val="000E66C5"/>
    <w:rsid w:val="000E6816"/>
    <w:rsid w:val="000E7665"/>
    <w:rsid w:val="000E77BB"/>
    <w:rsid w:val="000E7868"/>
    <w:rsid w:val="000E78D1"/>
    <w:rsid w:val="000E7936"/>
    <w:rsid w:val="000E7AAB"/>
    <w:rsid w:val="000E7CBD"/>
    <w:rsid w:val="000E7F0F"/>
    <w:rsid w:val="000F0706"/>
    <w:rsid w:val="000F07E3"/>
    <w:rsid w:val="000F0D88"/>
    <w:rsid w:val="000F0FA2"/>
    <w:rsid w:val="000F1223"/>
    <w:rsid w:val="000F1BEC"/>
    <w:rsid w:val="000F1D49"/>
    <w:rsid w:val="000F24D2"/>
    <w:rsid w:val="000F25E1"/>
    <w:rsid w:val="000F37EB"/>
    <w:rsid w:val="000F3D5C"/>
    <w:rsid w:val="000F3D84"/>
    <w:rsid w:val="000F3E1A"/>
    <w:rsid w:val="000F3E6F"/>
    <w:rsid w:val="000F408E"/>
    <w:rsid w:val="000F45B9"/>
    <w:rsid w:val="000F4667"/>
    <w:rsid w:val="000F4B6A"/>
    <w:rsid w:val="000F4BC3"/>
    <w:rsid w:val="000F4D02"/>
    <w:rsid w:val="000F54DC"/>
    <w:rsid w:val="000F557C"/>
    <w:rsid w:val="000F5B72"/>
    <w:rsid w:val="000F5BBB"/>
    <w:rsid w:val="000F607C"/>
    <w:rsid w:val="000F60C1"/>
    <w:rsid w:val="000F651A"/>
    <w:rsid w:val="000F663A"/>
    <w:rsid w:val="000F66FB"/>
    <w:rsid w:val="000F68ED"/>
    <w:rsid w:val="000F6C2E"/>
    <w:rsid w:val="000F7505"/>
    <w:rsid w:val="000F78C9"/>
    <w:rsid w:val="000F78CF"/>
    <w:rsid w:val="000F7A23"/>
    <w:rsid w:val="000F7C9C"/>
    <w:rsid w:val="00100101"/>
    <w:rsid w:val="0010033E"/>
    <w:rsid w:val="00100917"/>
    <w:rsid w:val="00100B84"/>
    <w:rsid w:val="00100CC2"/>
    <w:rsid w:val="00101DED"/>
    <w:rsid w:val="00102377"/>
    <w:rsid w:val="001025EC"/>
    <w:rsid w:val="00102CF6"/>
    <w:rsid w:val="00102D8A"/>
    <w:rsid w:val="001039B2"/>
    <w:rsid w:val="00103AC7"/>
    <w:rsid w:val="00104BAC"/>
    <w:rsid w:val="00104CD8"/>
    <w:rsid w:val="00105371"/>
    <w:rsid w:val="001054D1"/>
    <w:rsid w:val="0010552F"/>
    <w:rsid w:val="00105B4C"/>
    <w:rsid w:val="001066C7"/>
    <w:rsid w:val="0010678D"/>
    <w:rsid w:val="00107521"/>
    <w:rsid w:val="0010778F"/>
    <w:rsid w:val="00107953"/>
    <w:rsid w:val="00110000"/>
    <w:rsid w:val="001101E7"/>
    <w:rsid w:val="001108D1"/>
    <w:rsid w:val="00110EF8"/>
    <w:rsid w:val="001119A0"/>
    <w:rsid w:val="00112380"/>
    <w:rsid w:val="0011257C"/>
    <w:rsid w:val="0011289F"/>
    <w:rsid w:val="00112A33"/>
    <w:rsid w:val="00112C0C"/>
    <w:rsid w:val="00113126"/>
    <w:rsid w:val="00113B1B"/>
    <w:rsid w:val="001142B2"/>
    <w:rsid w:val="001144A4"/>
    <w:rsid w:val="0011497B"/>
    <w:rsid w:val="00114F16"/>
    <w:rsid w:val="00114F36"/>
    <w:rsid w:val="00115985"/>
    <w:rsid w:val="00115D17"/>
    <w:rsid w:val="00115D88"/>
    <w:rsid w:val="00116436"/>
    <w:rsid w:val="00116558"/>
    <w:rsid w:val="00116581"/>
    <w:rsid w:val="00116666"/>
    <w:rsid w:val="00116680"/>
    <w:rsid w:val="001166C7"/>
    <w:rsid w:val="00116889"/>
    <w:rsid w:val="001168AD"/>
    <w:rsid w:val="00116B76"/>
    <w:rsid w:val="00116F91"/>
    <w:rsid w:val="00117012"/>
    <w:rsid w:val="001174F3"/>
    <w:rsid w:val="0011757F"/>
    <w:rsid w:val="00117825"/>
    <w:rsid w:val="0011791B"/>
    <w:rsid w:val="00117AAC"/>
    <w:rsid w:val="00117EA3"/>
    <w:rsid w:val="001205F2"/>
    <w:rsid w:val="001206C5"/>
    <w:rsid w:val="00120718"/>
    <w:rsid w:val="00120D11"/>
    <w:rsid w:val="00120EC4"/>
    <w:rsid w:val="00120F7A"/>
    <w:rsid w:val="00121F2E"/>
    <w:rsid w:val="0012314E"/>
    <w:rsid w:val="00123273"/>
    <w:rsid w:val="001233FC"/>
    <w:rsid w:val="00123966"/>
    <w:rsid w:val="00123A76"/>
    <w:rsid w:val="00123C7F"/>
    <w:rsid w:val="00123D7E"/>
    <w:rsid w:val="001240C8"/>
    <w:rsid w:val="0012415F"/>
    <w:rsid w:val="00124275"/>
    <w:rsid w:val="001243BF"/>
    <w:rsid w:val="00124429"/>
    <w:rsid w:val="00124617"/>
    <w:rsid w:val="00124BE8"/>
    <w:rsid w:val="00124F45"/>
    <w:rsid w:val="0012512C"/>
    <w:rsid w:val="0012515F"/>
    <w:rsid w:val="0012527C"/>
    <w:rsid w:val="00125338"/>
    <w:rsid w:val="001253D7"/>
    <w:rsid w:val="00125426"/>
    <w:rsid w:val="001256DB"/>
    <w:rsid w:val="00125800"/>
    <w:rsid w:val="00125CE1"/>
    <w:rsid w:val="00125D5C"/>
    <w:rsid w:val="00125FC8"/>
    <w:rsid w:val="0012665F"/>
    <w:rsid w:val="001269C7"/>
    <w:rsid w:val="00126D7F"/>
    <w:rsid w:val="00127068"/>
    <w:rsid w:val="00127200"/>
    <w:rsid w:val="00127252"/>
    <w:rsid w:val="001276E5"/>
    <w:rsid w:val="00127AF4"/>
    <w:rsid w:val="00130CFE"/>
    <w:rsid w:val="00130DC7"/>
    <w:rsid w:val="00131247"/>
    <w:rsid w:val="001312F9"/>
    <w:rsid w:val="0013194D"/>
    <w:rsid w:val="00131958"/>
    <w:rsid w:val="00131EBD"/>
    <w:rsid w:val="00131F8C"/>
    <w:rsid w:val="001320DD"/>
    <w:rsid w:val="001327AF"/>
    <w:rsid w:val="00132A0D"/>
    <w:rsid w:val="001331E5"/>
    <w:rsid w:val="001333AE"/>
    <w:rsid w:val="0013350D"/>
    <w:rsid w:val="0013352A"/>
    <w:rsid w:val="00133908"/>
    <w:rsid w:val="00133D0B"/>
    <w:rsid w:val="0013412B"/>
    <w:rsid w:val="001344D7"/>
    <w:rsid w:val="00134E7B"/>
    <w:rsid w:val="00134FA7"/>
    <w:rsid w:val="00134FE0"/>
    <w:rsid w:val="00135679"/>
    <w:rsid w:val="001359A3"/>
    <w:rsid w:val="00135A1B"/>
    <w:rsid w:val="00135C83"/>
    <w:rsid w:val="00135ECA"/>
    <w:rsid w:val="00135EE0"/>
    <w:rsid w:val="0013637F"/>
    <w:rsid w:val="00136452"/>
    <w:rsid w:val="0013653F"/>
    <w:rsid w:val="00136AAD"/>
    <w:rsid w:val="00136AF6"/>
    <w:rsid w:val="00136DBD"/>
    <w:rsid w:val="00136FC7"/>
    <w:rsid w:val="0013726E"/>
    <w:rsid w:val="00137563"/>
    <w:rsid w:val="001376CB"/>
    <w:rsid w:val="00137C3F"/>
    <w:rsid w:val="00137C44"/>
    <w:rsid w:val="00140102"/>
    <w:rsid w:val="0014046A"/>
    <w:rsid w:val="00140575"/>
    <w:rsid w:val="00140A13"/>
    <w:rsid w:val="00141227"/>
    <w:rsid w:val="00141B4E"/>
    <w:rsid w:val="00141FE1"/>
    <w:rsid w:val="00142932"/>
    <w:rsid w:val="00142A44"/>
    <w:rsid w:val="001433A3"/>
    <w:rsid w:val="00143513"/>
    <w:rsid w:val="0014352F"/>
    <w:rsid w:val="00143540"/>
    <w:rsid w:val="00143661"/>
    <w:rsid w:val="001436D7"/>
    <w:rsid w:val="00143736"/>
    <w:rsid w:val="00143BD8"/>
    <w:rsid w:val="00144375"/>
    <w:rsid w:val="00144D0F"/>
    <w:rsid w:val="00144EE7"/>
    <w:rsid w:val="00145274"/>
    <w:rsid w:val="00145753"/>
    <w:rsid w:val="001462DA"/>
    <w:rsid w:val="00146523"/>
    <w:rsid w:val="00146A6C"/>
    <w:rsid w:val="00146AF3"/>
    <w:rsid w:val="00146F41"/>
    <w:rsid w:val="001471DC"/>
    <w:rsid w:val="00147265"/>
    <w:rsid w:val="001477AC"/>
    <w:rsid w:val="00147A4A"/>
    <w:rsid w:val="00147F21"/>
    <w:rsid w:val="00150165"/>
    <w:rsid w:val="001502B7"/>
    <w:rsid w:val="0015062D"/>
    <w:rsid w:val="00150730"/>
    <w:rsid w:val="00150E64"/>
    <w:rsid w:val="001511EF"/>
    <w:rsid w:val="00151286"/>
    <w:rsid w:val="001514F6"/>
    <w:rsid w:val="00151573"/>
    <w:rsid w:val="0015175D"/>
    <w:rsid w:val="00151B9B"/>
    <w:rsid w:val="00151DCA"/>
    <w:rsid w:val="00151E0C"/>
    <w:rsid w:val="00152307"/>
    <w:rsid w:val="00152923"/>
    <w:rsid w:val="00152B9A"/>
    <w:rsid w:val="00152BF9"/>
    <w:rsid w:val="00153934"/>
    <w:rsid w:val="00153A57"/>
    <w:rsid w:val="00153DCE"/>
    <w:rsid w:val="001541C7"/>
    <w:rsid w:val="001549A3"/>
    <w:rsid w:val="00154F14"/>
    <w:rsid w:val="00154FF5"/>
    <w:rsid w:val="00155341"/>
    <w:rsid w:val="00155522"/>
    <w:rsid w:val="00155877"/>
    <w:rsid w:val="00155972"/>
    <w:rsid w:val="00155D63"/>
    <w:rsid w:val="00155EBF"/>
    <w:rsid w:val="00155F2D"/>
    <w:rsid w:val="00156280"/>
    <w:rsid w:val="00157AA1"/>
    <w:rsid w:val="00157C42"/>
    <w:rsid w:val="00157C95"/>
    <w:rsid w:val="00160234"/>
    <w:rsid w:val="00160776"/>
    <w:rsid w:val="001608EF"/>
    <w:rsid w:val="00160B12"/>
    <w:rsid w:val="00160BE0"/>
    <w:rsid w:val="00160F5F"/>
    <w:rsid w:val="0016119F"/>
    <w:rsid w:val="00161778"/>
    <w:rsid w:val="001618F4"/>
    <w:rsid w:val="00162068"/>
    <w:rsid w:val="00162555"/>
    <w:rsid w:val="00162E83"/>
    <w:rsid w:val="00163123"/>
    <w:rsid w:val="00163823"/>
    <w:rsid w:val="001638E8"/>
    <w:rsid w:val="00163AC7"/>
    <w:rsid w:val="00163E57"/>
    <w:rsid w:val="00164056"/>
    <w:rsid w:val="001644FD"/>
    <w:rsid w:val="001645A9"/>
    <w:rsid w:val="0016471A"/>
    <w:rsid w:val="00164768"/>
    <w:rsid w:val="0016499D"/>
    <w:rsid w:val="00164A16"/>
    <w:rsid w:val="00164BAF"/>
    <w:rsid w:val="00164C15"/>
    <w:rsid w:val="00165235"/>
    <w:rsid w:val="00165BBA"/>
    <w:rsid w:val="0016617E"/>
    <w:rsid w:val="00166A38"/>
    <w:rsid w:val="00166C5D"/>
    <w:rsid w:val="001676B6"/>
    <w:rsid w:val="001678BD"/>
    <w:rsid w:val="00170FBE"/>
    <w:rsid w:val="00171030"/>
    <w:rsid w:val="0017140D"/>
    <w:rsid w:val="001716A4"/>
    <w:rsid w:val="00171D6A"/>
    <w:rsid w:val="00172195"/>
    <w:rsid w:val="00172331"/>
    <w:rsid w:val="0017233E"/>
    <w:rsid w:val="00172553"/>
    <w:rsid w:val="00172679"/>
    <w:rsid w:val="00172C27"/>
    <w:rsid w:val="0017384B"/>
    <w:rsid w:val="00173A21"/>
    <w:rsid w:val="00173F24"/>
    <w:rsid w:val="00173FE7"/>
    <w:rsid w:val="00174003"/>
    <w:rsid w:val="001741BF"/>
    <w:rsid w:val="00174367"/>
    <w:rsid w:val="0017444A"/>
    <w:rsid w:val="00174488"/>
    <w:rsid w:val="001745CF"/>
    <w:rsid w:val="00174AE4"/>
    <w:rsid w:val="00174E33"/>
    <w:rsid w:val="001754C2"/>
    <w:rsid w:val="00175525"/>
    <w:rsid w:val="00175A0F"/>
    <w:rsid w:val="00175D00"/>
    <w:rsid w:val="00176001"/>
    <w:rsid w:val="0017608C"/>
    <w:rsid w:val="001760C3"/>
    <w:rsid w:val="0017651C"/>
    <w:rsid w:val="001765DC"/>
    <w:rsid w:val="00176914"/>
    <w:rsid w:val="00176A70"/>
    <w:rsid w:val="00176D79"/>
    <w:rsid w:val="00176EE9"/>
    <w:rsid w:val="00176F02"/>
    <w:rsid w:val="00176F3C"/>
    <w:rsid w:val="001772A3"/>
    <w:rsid w:val="0017799F"/>
    <w:rsid w:val="00177E71"/>
    <w:rsid w:val="00177F53"/>
    <w:rsid w:val="001801CD"/>
    <w:rsid w:val="00180DD0"/>
    <w:rsid w:val="001815BB"/>
    <w:rsid w:val="0018204E"/>
    <w:rsid w:val="001823EE"/>
    <w:rsid w:val="00182783"/>
    <w:rsid w:val="001829E0"/>
    <w:rsid w:val="00183382"/>
    <w:rsid w:val="00183448"/>
    <w:rsid w:val="00183694"/>
    <w:rsid w:val="0018391F"/>
    <w:rsid w:val="00183B38"/>
    <w:rsid w:val="00183F82"/>
    <w:rsid w:val="0018411D"/>
    <w:rsid w:val="001842AF"/>
    <w:rsid w:val="001854BD"/>
    <w:rsid w:val="00185792"/>
    <w:rsid w:val="00185827"/>
    <w:rsid w:val="001859C3"/>
    <w:rsid w:val="00185AA7"/>
    <w:rsid w:val="00185B53"/>
    <w:rsid w:val="00185DFA"/>
    <w:rsid w:val="00185EC5"/>
    <w:rsid w:val="00186088"/>
    <w:rsid w:val="001862A1"/>
    <w:rsid w:val="001874A1"/>
    <w:rsid w:val="00187E95"/>
    <w:rsid w:val="00190341"/>
    <w:rsid w:val="001906BE"/>
    <w:rsid w:val="00190A39"/>
    <w:rsid w:val="0019102A"/>
    <w:rsid w:val="001911B3"/>
    <w:rsid w:val="0019142E"/>
    <w:rsid w:val="001914CC"/>
    <w:rsid w:val="001914CF"/>
    <w:rsid w:val="00191A8B"/>
    <w:rsid w:val="00191E88"/>
    <w:rsid w:val="00192371"/>
    <w:rsid w:val="0019381B"/>
    <w:rsid w:val="00194176"/>
    <w:rsid w:val="0019421B"/>
    <w:rsid w:val="00194579"/>
    <w:rsid w:val="001946E0"/>
    <w:rsid w:val="00194E81"/>
    <w:rsid w:val="001955E6"/>
    <w:rsid w:val="00195689"/>
    <w:rsid w:val="00195C8D"/>
    <w:rsid w:val="00196056"/>
    <w:rsid w:val="001961CE"/>
    <w:rsid w:val="0019620F"/>
    <w:rsid w:val="00196273"/>
    <w:rsid w:val="0019692F"/>
    <w:rsid w:val="001969F2"/>
    <w:rsid w:val="00196BF6"/>
    <w:rsid w:val="00196F2F"/>
    <w:rsid w:val="001974BF"/>
    <w:rsid w:val="001974FC"/>
    <w:rsid w:val="00197563"/>
    <w:rsid w:val="00197914"/>
    <w:rsid w:val="00197D9A"/>
    <w:rsid w:val="00197FCF"/>
    <w:rsid w:val="001A04BC"/>
    <w:rsid w:val="001A0AA7"/>
    <w:rsid w:val="001A0E90"/>
    <w:rsid w:val="001A0EAE"/>
    <w:rsid w:val="001A0FE9"/>
    <w:rsid w:val="001A1343"/>
    <w:rsid w:val="001A2012"/>
    <w:rsid w:val="001A2703"/>
    <w:rsid w:val="001A2F04"/>
    <w:rsid w:val="001A3120"/>
    <w:rsid w:val="001A367F"/>
    <w:rsid w:val="001A368B"/>
    <w:rsid w:val="001A37F0"/>
    <w:rsid w:val="001A3ABD"/>
    <w:rsid w:val="001A3F6C"/>
    <w:rsid w:val="001A4255"/>
    <w:rsid w:val="001A42A2"/>
    <w:rsid w:val="001A4679"/>
    <w:rsid w:val="001A4690"/>
    <w:rsid w:val="001A46DB"/>
    <w:rsid w:val="001A47AD"/>
    <w:rsid w:val="001A4A64"/>
    <w:rsid w:val="001A5661"/>
    <w:rsid w:val="001A5701"/>
    <w:rsid w:val="001A59EA"/>
    <w:rsid w:val="001A5F4B"/>
    <w:rsid w:val="001A6B7C"/>
    <w:rsid w:val="001A6C1C"/>
    <w:rsid w:val="001A70C3"/>
    <w:rsid w:val="001A7353"/>
    <w:rsid w:val="001A7388"/>
    <w:rsid w:val="001A754E"/>
    <w:rsid w:val="001A7573"/>
    <w:rsid w:val="001A760E"/>
    <w:rsid w:val="001A78E6"/>
    <w:rsid w:val="001A7F59"/>
    <w:rsid w:val="001B057A"/>
    <w:rsid w:val="001B075A"/>
    <w:rsid w:val="001B07EA"/>
    <w:rsid w:val="001B0C40"/>
    <w:rsid w:val="001B0F1A"/>
    <w:rsid w:val="001B1828"/>
    <w:rsid w:val="001B1EC3"/>
    <w:rsid w:val="001B21CD"/>
    <w:rsid w:val="001B2210"/>
    <w:rsid w:val="001B27D8"/>
    <w:rsid w:val="001B284F"/>
    <w:rsid w:val="001B2A67"/>
    <w:rsid w:val="001B2CC4"/>
    <w:rsid w:val="001B35D0"/>
    <w:rsid w:val="001B383D"/>
    <w:rsid w:val="001B3EB8"/>
    <w:rsid w:val="001B435F"/>
    <w:rsid w:val="001B45E0"/>
    <w:rsid w:val="001B47F2"/>
    <w:rsid w:val="001B4C24"/>
    <w:rsid w:val="001B54A2"/>
    <w:rsid w:val="001B56D1"/>
    <w:rsid w:val="001B58BC"/>
    <w:rsid w:val="001B592D"/>
    <w:rsid w:val="001B5978"/>
    <w:rsid w:val="001B5E36"/>
    <w:rsid w:val="001B6051"/>
    <w:rsid w:val="001B67DD"/>
    <w:rsid w:val="001B6AAF"/>
    <w:rsid w:val="001B6C0D"/>
    <w:rsid w:val="001B72C9"/>
    <w:rsid w:val="001B7348"/>
    <w:rsid w:val="001B745C"/>
    <w:rsid w:val="001B7CCE"/>
    <w:rsid w:val="001B7E8D"/>
    <w:rsid w:val="001C02AA"/>
    <w:rsid w:val="001C037D"/>
    <w:rsid w:val="001C07F1"/>
    <w:rsid w:val="001C0938"/>
    <w:rsid w:val="001C0D26"/>
    <w:rsid w:val="001C0EAA"/>
    <w:rsid w:val="001C0F8D"/>
    <w:rsid w:val="001C1494"/>
    <w:rsid w:val="001C151A"/>
    <w:rsid w:val="001C1529"/>
    <w:rsid w:val="001C154D"/>
    <w:rsid w:val="001C15B2"/>
    <w:rsid w:val="001C17AD"/>
    <w:rsid w:val="001C1989"/>
    <w:rsid w:val="001C1A4E"/>
    <w:rsid w:val="001C1AA1"/>
    <w:rsid w:val="001C1B15"/>
    <w:rsid w:val="001C2666"/>
    <w:rsid w:val="001C2671"/>
    <w:rsid w:val="001C28F3"/>
    <w:rsid w:val="001C2945"/>
    <w:rsid w:val="001C2DB4"/>
    <w:rsid w:val="001C32CE"/>
    <w:rsid w:val="001C3915"/>
    <w:rsid w:val="001C3C0F"/>
    <w:rsid w:val="001C40B0"/>
    <w:rsid w:val="001C48DE"/>
    <w:rsid w:val="001C49F7"/>
    <w:rsid w:val="001C4B43"/>
    <w:rsid w:val="001C5290"/>
    <w:rsid w:val="001C558E"/>
    <w:rsid w:val="001C55C4"/>
    <w:rsid w:val="001C5762"/>
    <w:rsid w:val="001C626B"/>
    <w:rsid w:val="001C6472"/>
    <w:rsid w:val="001C6794"/>
    <w:rsid w:val="001C6963"/>
    <w:rsid w:val="001C6D00"/>
    <w:rsid w:val="001C6DA3"/>
    <w:rsid w:val="001C78DB"/>
    <w:rsid w:val="001D0501"/>
    <w:rsid w:val="001D0853"/>
    <w:rsid w:val="001D133F"/>
    <w:rsid w:val="001D1653"/>
    <w:rsid w:val="001D19AF"/>
    <w:rsid w:val="001D1E9E"/>
    <w:rsid w:val="001D2052"/>
    <w:rsid w:val="001D2A11"/>
    <w:rsid w:val="001D2BD0"/>
    <w:rsid w:val="001D2E81"/>
    <w:rsid w:val="001D2F2F"/>
    <w:rsid w:val="001D3344"/>
    <w:rsid w:val="001D3717"/>
    <w:rsid w:val="001D3AD3"/>
    <w:rsid w:val="001D3B3B"/>
    <w:rsid w:val="001D4097"/>
    <w:rsid w:val="001D41F9"/>
    <w:rsid w:val="001D4EBD"/>
    <w:rsid w:val="001D5801"/>
    <w:rsid w:val="001D585D"/>
    <w:rsid w:val="001D5B0E"/>
    <w:rsid w:val="001D5FCA"/>
    <w:rsid w:val="001D62B1"/>
    <w:rsid w:val="001D69F3"/>
    <w:rsid w:val="001D6C58"/>
    <w:rsid w:val="001D7095"/>
    <w:rsid w:val="001D709E"/>
    <w:rsid w:val="001D748D"/>
    <w:rsid w:val="001D7DEE"/>
    <w:rsid w:val="001E05E7"/>
    <w:rsid w:val="001E07AF"/>
    <w:rsid w:val="001E07D4"/>
    <w:rsid w:val="001E0F12"/>
    <w:rsid w:val="001E1020"/>
    <w:rsid w:val="001E2505"/>
    <w:rsid w:val="001E27B0"/>
    <w:rsid w:val="001E299F"/>
    <w:rsid w:val="001E2AF6"/>
    <w:rsid w:val="001E2B40"/>
    <w:rsid w:val="001E2C32"/>
    <w:rsid w:val="001E2DF4"/>
    <w:rsid w:val="001E2DF5"/>
    <w:rsid w:val="001E2FD3"/>
    <w:rsid w:val="001E3491"/>
    <w:rsid w:val="001E364D"/>
    <w:rsid w:val="001E3AF9"/>
    <w:rsid w:val="001E4032"/>
    <w:rsid w:val="001E41BC"/>
    <w:rsid w:val="001E460E"/>
    <w:rsid w:val="001E484F"/>
    <w:rsid w:val="001E5A04"/>
    <w:rsid w:val="001E5B27"/>
    <w:rsid w:val="001E6003"/>
    <w:rsid w:val="001E615A"/>
    <w:rsid w:val="001E6B11"/>
    <w:rsid w:val="001E6BF8"/>
    <w:rsid w:val="001E707C"/>
    <w:rsid w:val="001E7175"/>
    <w:rsid w:val="001E7345"/>
    <w:rsid w:val="001E74EA"/>
    <w:rsid w:val="001E74F7"/>
    <w:rsid w:val="001E7EC5"/>
    <w:rsid w:val="001F0120"/>
    <w:rsid w:val="001F0C28"/>
    <w:rsid w:val="001F10EF"/>
    <w:rsid w:val="001F1228"/>
    <w:rsid w:val="001F1FB4"/>
    <w:rsid w:val="001F250F"/>
    <w:rsid w:val="001F25DA"/>
    <w:rsid w:val="001F2AC6"/>
    <w:rsid w:val="001F2DE3"/>
    <w:rsid w:val="001F2E72"/>
    <w:rsid w:val="001F3087"/>
    <w:rsid w:val="001F30A9"/>
    <w:rsid w:val="001F320C"/>
    <w:rsid w:val="001F3266"/>
    <w:rsid w:val="001F3DC6"/>
    <w:rsid w:val="001F3E64"/>
    <w:rsid w:val="001F3EA3"/>
    <w:rsid w:val="001F44CC"/>
    <w:rsid w:val="001F4728"/>
    <w:rsid w:val="001F4B2D"/>
    <w:rsid w:val="001F4B92"/>
    <w:rsid w:val="001F4BDE"/>
    <w:rsid w:val="001F4C64"/>
    <w:rsid w:val="001F4DA9"/>
    <w:rsid w:val="001F4F8E"/>
    <w:rsid w:val="001F5419"/>
    <w:rsid w:val="001F545F"/>
    <w:rsid w:val="001F595B"/>
    <w:rsid w:val="001F5A49"/>
    <w:rsid w:val="001F6206"/>
    <w:rsid w:val="001F638F"/>
    <w:rsid w:val="001F6913"/>
    <w:rsid w:val="001F6AEA"/>
    <w:rsid w:val="001F6E30"/>
    <w:rsid w:val="001F70E3"/>
    <w:rsid w:val="001F790E"/>
    <w:rsid w:val="001F7A42"/>
    <w:rsid w:val="001F7B58"/>
    <w:rsid w:val="001F7BE3"/>
    <w:rsid w:val="001F7C25"/>
    <w:rsid w:val="001F7C2B"/>
    <w:rsid w:val="001F7F5F"/>
    <w:rsid w:val="001F7FA0"/>
    <w:rsid w:val="00200023"/>
    <w:rsid w:val="002001D5"/>
    <w:rsid w:val="002002D9"/>
    <w:rsid w:val="0020052F"/>
    <w:rsid w:val="00200559"/>
    <w:rsid w:val="00201258"/>
    <w:rsid w:val="002014A3"/>
    <w:rsid w:val="0020157E"/>
    <w:rsid w:val="002015E7"/>
    <w:rsid w:val="002016D0"/>
    <w:rsid w:val="00201901"/>
    <w:rsid w:val="002019E5"/>
    <w:rsid w:val="00202741"/>
    <w:rsid w:val="00202B1E"/>
    <w:rsid w:val="002032D0"/>
    <w:rsid w:val="00203A1A"/>
    <w:rsid w:val="00203A8A"/>
    <w:rsid w:val="00203CCE"/>
    <w:rsid w:val="00203ED0"/>
    <w:rsid w:val="002046F7"/>
    <w:rsid w:val="00204A41"/>
    <w:rsid w:val="00204BC3"/>
    <w:rsid w:val="00204D5D"/>
    <w:rsid w:val="00205889"/>
    <w:rsid w:val="00205C9A"/>
    <w:rsid w:val="002061A8"/>
    <w:rsid w:val="00206200"/>
    <w:rsid w:val="0020749C"/>
    <w:rsid w:val="00207516"/>
    <w:rsid w:val="002078D3"/>
    <w:rsid w:val="00207A18"/>
    <w:rsid w:val="00207C06"/>
    <w:rsid w:val="00207C73"/>
    <w:rsid w:val="00207CCE"/>
    <w:rsid w:val="00207FA0"/>
    <w:rsid w:val="0021017A"/>
    <w:rsid w:val="002103F4"/>
    <w:rsid w:val="0021046B"/>
    <w:rsid w:val="002104FC"/>
    <w:rsid w:val="002105AC"/>
    <w:rsid w:val="002106A5"/>
    <w:rsid w:val="00210720"/>
    <w:rsid w:val="0021077B"/>
    <w:rsid w:val="00210903"/>
    <w:rsid w:val="00210E02"/>
    <w:rsid w:val="0021121E"/>
    <w:rsid w:val="0021124A"/>
    <w:rsid w:val="002113EB"/>
    <w:rsid w:val="0021176E"/>
    <w:rsid w:val="00211E79"/>
    <w:rsid w:val="00211FDA"/>
    <w:rsid w:val="002123C3"/>
    <w:rsid w:val="00212717"/>
    <w:rsid w:val="0021284E"/>
    <w:rsid w:val="00212CD4"/>
    <w:rsid w:val="00212EEA"/>
    <w:rsid w:val="0021318B"/>
    <w:rsid w:val="0021341E"/>
    <w:rsid w:val="00213C40"/>
    <w:rsid w:val="00213CA5"/>
    <w:rsid w:val="00213D27"/>
    <w:rsid w:val="00213EFC"/>
    <w:rsid w:val="00214239"/>
    <w:rsid w:val="0021434F"/>
    <w:rsid w:val="002150E4"/>
    <w:rsid w:val="0021513E"/>
    <w:rsid w:val="00215DA0"/>
    <w:rsid w:val="00216203"/>
    <w:rsid w:val="002164D7"/>
    <w:rsid w:val="00216854"/>
    <w:rsid w:val="002170B9"/>
    <w:rsid w:val="0021719D"/>
    <w:rsid w:val="00217487"/>
    <w:rsid w:val="00217557"/>
    <w:rsid w:val="002176DC"/>
    <w:rsid w:val="002179C9"/>
    <w:rsid w:val="00217CA2"/>
    <w:rsid w:val="00217CAB"/>
    <w:rsid w:val="00220169"/>
    <w:rsid w:val="002206B5"/>
    <w:rsid w:val="002206F8"/>
    <w:rsid w:val="00221152"/>
    <w:rsid w:val="002214D4"/>
    <w:rsid w:val="0022189E"/>
    <w:rsid w:val="00221B39"/>
    <w:rsid w:val="00221CC2"/>
    <w:rsid w:val="0022223B"/>
    <w:rsid w:val="002224CA"/>
    <w:rsid w:val="0022252D"/>
    <w:rsid w:val="00222724"/>
    <w:rsid w:val="00222777"/>
    <w:rsid w:val="0022279E"/>
    <w:rsid w:val="00222BD9"/>
    <w:rsid w:val="0022332C"/>
    <w:rsid w:val="002234D2"/>
    <w:rsid w:val="00223878"/>
    <w:rsid w:val="00223B63"/>
    <w:rsid w:val="00224776"/>
    <w:rsid w:val="00224A80"/>
    <w:rsid w:val="00224C4F"/>
    <w:rsid w:val="00224E27"/>
    <w:rsid w:val="0022500C"/>
    <w:rsid w:val="0022501A"/>
    <w:rsid w:val="00225A67"/>
    <w:rsid w:val="00225E39"/>
    <w:rsid w:val="00225F49"/>
    <w:rsid w:val="00225FDA"/>
    <w:rsid w:val="00226758"/>
    <w:rsid w:val="002267D5"/>
    <w:rsid w:val="00226F4D"/>
    <w:rsid w:val="00226F57"/>
    <w:rsid w:val="00227090"/>
    <w:rsid w:val="00227189"/>
    <w:rsid w:val="002273BB"/>
    <w:rsid w:val="00227826"/>
    <w:rsid w:val="002303F3"/>
    <w:rsid w:val="0023048B"/>
    <w:rsid w:val="00230B0D"/>
    <w:rsid w:val="00231131"/>
    <w:rsid w:val="00231676"/>
    <w:rsid w:val="002316DD"/>
    <w:rsid w:val="00232715"/>
    <w:rsid w:val="002327AC"/>
    <w:rsid w:val="002328A5"/>
    <w:rsid w:val="00232990"/>
    <w:rsid w:val="002329B9"/>
    <w:rsid w:val="00233112"/>
    <w:rsid w:val="00233415"/>
    <w:rsid w:val="002336C7"/>
    <w:rsid w:val="00234313"/>
    <w:rsid w:val="002345B5"/>
    <w:rsid w:val="00234B27"/>
    <w:rsid w:val="00235008"/>
    <w:rsid w:val="00235049"/>
    <w:rsid w:val="00235259"/>
    <w:rsid w:val="00235557"/>
    <w:rsid w:val="00235861"/>
    <w:rsid w:val="00235873"/>
    <w:rsid w:val="002358E4"/>
    <w:rsid w:val="0023593B"/>
    <w:rsid w:val="0023601A"/>
    <w:rsid w:val="002365E3"/>
    <w:rsid w:val="002366DA"/>
    <w:rsid w:val="0023692A"/>
    <w:rsid w:val="00236954"/>
    <w:rsid w:val="00236A5B"/>
    <w:rsid w:val="00236EDA"/>
    <w:rsid w:val="00236FBB"/>
    <w:rsid w:val="002371D4"/>
    <w:rsid w:val="00237590"/>
    <w:rsid w:val="0023796C"/>
    <w:rsid w:val="002403A5"/>
    <w:rsid w:val="0024094B"/>
    <w:rsid w:val="00240AF5"/>
    <w:rsid w:val="00240D3B"/>
    <w:rsid w:val="00240F46"/>
    <w:rsid w:val="00241464"/>
    <w:rsid w:val="00241882"/>
    <w:rsid w:val="00241D02"/>
    <w:rsid w:val="00241D1A"/>
    <w:rsid w:val="00241E4A"/>
    <w:rsid w:val="0024201B"/>
    <w:rsid w:val="0024215E"/>
    <w:rsid w:val="002421FB"/>
    <w:rsid w:val="002428C9"/>
    <w:rsid w:val="002429C7"/>
    <w:rsid w:val="0024327D"/>
    <w:rsid w:val="002432F9"/>
    <w:rsid w:val="002434A3"/>
    <w:rsid w:val="002435BE"/>
    <w:rsid w:val="00243884"/>
    <w:rsid w:val="002438C4"/>
    <w:rsid w:val="002440D3"/>
    <w:rsid w:val="002444AC"/>
    <w:rsid w:val="0024461C"/>
    <w:rsid w:val="00244802"/>
    <w:rsid w:val="00244831"/>
    <w:rsid w:val="00244A6E"/>
    <w:rsid w:val="00245660"/>
    <w:rsid w:val="002459C6"/>
    <w:rsid w:val="00245B48"/>
    <w:rsid w:val="00245FD1"/>
    <w:rsid w:val="002465E6"/>
    <w:rsid w:val="00246A8C"/>
    <w:rsid w:val="00246E4C"/>
    <w:rsid w:val="00246F00"/>
    <w:rsid w:val="002479F8"/>
    <w:rsid w:val="0025063D"/>
    <w:rsid w:val="00250EA2"/>
    <w:rsid w:val="00251589"/>
    <w:rsid w:val="00252586"/>
    <w:rsid w:val="0025290F"/>
    <w:rsid w:val="002530A0"/>
    <w:rsid w:val="002532A8"/>
    <w:rsid w:val="002532C3"/>
    <w:rsid w:val="00253C81"/>
    <w:rsid w:val="00254217"/>
    <w:rsid w:val="00254749"/>
    <w:rsid w:val="00254959"/>
    <w:rsid w:val="00254EB2"/>
    <w:rsid w:val="00255520"/>
    <w:rsid w:val="00255AEC"/>
    <w:rsid w:val="00255F71"/>
    <w:rsid w:val="002561FD"/>
    <w:rsid w:val="00256CC8"/>
    <w:rsid w:val="0025740D"/>
    <w:rsid w:val="0025746E"/>
    <w:rsid w:val="002575A0"/>
    <w:rsid w:val="00257933"/>
    <w:rsid w:val="00257BED"/>
    <w:rsid w:val="00257E8F"/>
    <w:rsid w:val="00260631"/>
    <w:rsid w:val="0026075C"/>
    <w:rsid w:val="002608C1"/>
    <w:rsid w:val="002609C4"/>
    <w:rsid w:val="00260A64"/>
    <w:rsid w:val="00260A9A"/>
    <w:rsid w:val="00260B79"/>
    <w:rsid w:val="00260F34"/>
    <w:rsid w:val="002616D9"/>
    <w:rsid w:val="00261A1E"/>
    <w:rsid w:val="00261C33"/>
    <w:rsid w:val="0026224C"/>
    <w:rsid w:val="00262270"/>
    <w:rsid w:val="0026275B"/>
    <w:rsid w:val="0026280C"/>
    <w:rsid w:val="002629AC"/>
    <w:rsid w:val="00262C29"/>
    <w:rsid w:val="0026335D"/>
    <w:rsid w:val="00263D8F"/>
    <w:rsid w:val="002640A3"/>
    <w:rsid w:val="0026413F"/>
    <w:rsid w:val="00264175"/>
    <w:rsid w:val="002644FD"/>
    <w:rsid w:val="002647B8"/>
    <w:rsid w:val="00264DB5"/>
    <w:rsid w:val="00265440"/>
    <w:rsid w:val="00265B96"/>
    <w:rsid w:val="00265CB1"/>
    <w:rsid w:val="00266AAE"/>
    <w:rsid w:val="00266C4B"/>
    <w:rsid w:val="00266DAC"/>
    <w:rsid w:val="00266FB8"/>
    <w:rsid w:val="00267916"/>
    <w:rsid w:val="00267A78"/>
    <w:rsid w:val="00267C97"/>
    <w:rsid w:val="00267F31"/>
    <w:rsid w:val="00270478"/>
    <w:rsid w:val="00270BA6"/>
    <w:rsid w:val="00271413"/>
    <w:rsid w:val="00271B05"/>
    <w:rsid w:val="00271BC4"/>
    <w:rsid w:val="00271D9F"/>
    <w:rsid w:val="00271FB0"/>
    <w:rsid w:val="00272153"/>
    <w:rsid w:val="0027315D"/>
    <w:rsid w:val="002732B8"/>
    <w:rsid w:val="00273C18"/>
    <w:rsid w:val="00274A9D"/>
    <w:rsid w:val="002752BE"/>
    <w:rsid w:val="0027596C"/>
    <w:rsid w:val="002759DA"/>
    <w:rsid w:val="00275ED7"/>
    <w:rsid w:val="00275FB0"/>
    <w:rsid w:val="002766B3"/>
    <w:rsid w:val="00276E9C"/>
    <w:rsid w:val="00276FB4"/>
    <w:rsid w:val="002773FF"/>
    <w:rsid w:val="0027740A"/>
    <w:rsid w:val="002775B1"/>
    <w:rsid w:val="00277C0F"/>
    <w:rsid w:val="00280406"/>
    <w:rsid w:val="00280EDF"/>
    <w:rsid w:val="00281F77"/>
    <w:rsid w:val="00282094"/>
    <w:rsid w:val="002821E5"/>
    <w:rsid w:val="0028283D"/>
    <w:rsid w:val="00282FBE"/>
    <w:rsid w:val="002834A3"/>
    <w:rsid w:val="00283AB6"/>
    <w:rsid w:val="00283B7D"/>
    <w:rsid w:val="002841D7"/>
    <w:rsid w:val="0028438B"/>
    <w:rsid w:val="00284620"/>
    <w:rsid w:val="0028465E"/>
    <w:rsid w:val="00284754"/>
    <w:rsid w:val="00284B0E"/>
    <w:rsid w:val="00284C06"/>
    <w:rsid w:val="00284E82"/>
    <w:rsid w:val="00284FE5"/>
    <w:rsid w:val="00285176"/>
    <w:rsid w:val="0028565C"/>
    <w:rsid w:val="002856F4"/>
    <w:rsid w:val="00285ACE"/>
    <w:rsid w:val="00285B1A"/>
    <w:rsid w:val="00286386"/>
    <w:rsid w:val="002867A1"/>
    <w:rsid w:val="002868B4"/>
    <w:rsid w:val="00286B3B"/>
    <w:rsid w:val="002870C9"/>
    <w:rsid w:val="00287901"/>
    <w:rsid w:val="00290876"/>
    <w:rsid w:val="00290B0F"/>
    <w:rsid w:val="00291528"/>
    <w:rsid w:val="00291CCB"/>
    <w:rsid w:val="002928D9"/>
    <w:rsid w:val="00292C97"/>
    <w:rsid w:val="00292E7C"/>
    <w:rsid w:val="00293247"/>
    <w:rsid w:val="00293264"/>
    <w:rsid w:val="0029424C"/>
    <w:rsid w:val="002947D3"/>
    <w:rsid w:val="002950A7"/>
    <w:rsid w:val="002959FF"/>
    <w:rsid w:val="00295B9A"/>
    <w:rsid w:val="00296004"/>
    <w:rsid w:val="00296492"/>
    <w:rsid w:val="002964E1"/>
    <w:rsid w:val="00296621"/>
    <w:rsid w:val="00296701"/>
    <w:rsid w:val="002968B8"/>
    <w:rsid w:val="00296B5B"/>
    <w:rsid w:val="00296DDB"/>
    <w:rsid w:val="00296E63"/>
    <w:rsid w:val="00297084"/>
    <w:rsid w:val="002977E1"/>
    <w:rsid w:val="00297A06"/>
    <w:rsid w:val="00297A73"/>
    <w:rsid w:val="00297A7C"/>
    <w:rsid w:val="00297AE9"/>
    <w:rsid w:val="00297B18"/>
    <w:rsid w:val="002A05BA"/>
    <w:rsid w:val="002A06F1"/>
    <w:rsid w:val="002A0F55"/>
    <w:rsid w:val="002A1273"/>
    <w:rsid w:val="002A1347"/>
    <w:rsid w:val="002A13A6"/>
    <w:rsid w:val="002A141C"/>
    <w:rsid w:val="002A1E1E"/>
    <w:rsid w:val="002A1FBA"/>
    <w:rsid w:val="002A211E"/>
    <w:rsid w:val="002A2206"/>
    <w:rsid w:val="002A230C"/>
    <w:rsid w:val="002A236E"/>
    <w:rsid w:val="002A277E"/>
    <w:rsid w:val="002A3113"/>
    <w:rsid w:val="002A3213"/>
    <w:rsid w:val="002A340D"/>
    <w:rsid w:val="002A38D4"/>
    <w:rsid w:val="002A4237"/>
    <w:rsid w:val="002A44CF"/>
    <w:rsid w:val="002A48FF"/>
    <w:rsid w:val="002A4932"/>
    <w:rsid w:val="002A542A"/>
    <w:rsid w:val="002A562D"/>
    <w:rsid w:val="002A59A4"/>
    <w:rsid w:val="002A5B0C"/>
    <w:rsid w:val="002A5E7F"/>
    <w:rsid w:val="002A632A"/>
    <w:rsid w:val="002A674D"/>
    <w:rsid w:val="002A6760"/>
    <w:rsid w:val="002A69FB"/>
    <w:rsid w:val="002A6B13"/>
    <w:rsid w:val="002A6B5C"/>
    <w:rsid w:val="002A6BBA"/>
    <w:rsid w:val="002A70B9"/>
    <w:rsid w:val="002A72A9"/>
    <w:rsid w:val="002A76B5"/>
    <w:rsid w:val="002B0877"/>
    <w:rsid w:val="002B0BA4"/>
    <w:rsid w:val="002B0D3C"/>
    <w:rsid w:val="002B134B"/>
    <w:rsid w:val="002B14E7"/>
    <w:rsid w:val="002B1ABD"/>
    <w:rsid w:val="002B221E"/>
    <w:rsid w:val="002B24BD"/>
    <w:rsid w:val="002B28DB"/>
    <w:rsid w:val="002B2B35"/>
    <w:rsid w:val="002B36E8"/>
    <w:rsid w:val="002B3CE6"/>
    <w:rsid w:val="002B3EC1"/>
    <w:rsid w:val="002B46FF"/>
    <w:rsid w:val="002B4775"/>
    <w:rsid w:val="002B47CD"/>
    <w:rsid w:val="002B4F11"/>
    <w:rsid w:val="002B53EF"/>
    <w:rsid w:val="002B5F01"/>
    <w:rsid w:val="002B67B4"/>
    <w:rsid w:val="002B71BF"/>
    <w:rsid w:val="002B7565"/>
    <w:rsid w:val="002B7601"/>
    <w:rsid w:val="002B7717"/>
    <w:rsid w:val="002B782C"/>
    <w:rsid w:val="002B7E6F"/>
    <w:rsid w:val="002C01CB"/>
    <w:rsid w:val="002C02B0"/>
    <w:rsid w:val="002C056A"/>
    <w:rsid w:val="002C06FD"/>
    <w:rsid w:val="002C0924"/>
    <w:rsid w:val="002C093A"/>
    <w:rsid w:val="002C13EC"/>
    <w:rsid w:val="002C1A8E"/>
    <w:rsid w:val="002C1AD2"/>
    <w:rsid w:val="002C21CF"/>
    <w:rsid w:val="002C22B0"/>
    <w:rsid w:val="002C232F"/>
    <w:rsid w:val="002C2B71"/>
    <w:rsid w:val="002C2DAB"/>
    <w:rsid w:val="002C30C8"/>
    <w:rsid w:val="002C369B"/>
    <w:rsid w:val="002C37B3"/>
    <w:rsid w:val="002C3B7F"/>
    <w:rsid w:val="002C4008"/>
    <w:rsid w:val="002C4528"/>
    <w:rsid w:val="002C4929"/>
    <w:rsid w:val="002C4C78"/>
    <w:rsid w:val="002C50E6"/>
    <w:rsid w:val="002C5563"/>
    <w:rsid w:val="002C61CD"/>
    <w:rsid w:val="002C65BE"/>
    <w:rsid w:val="002C6964"/>
    <w:rsid w:val="002C6B93"/>
    <w:rsid w:val="002C6FE6"/>
    <w:rsid w:val="002C717E"/>
    <w:rsid w:val="002C7757"/>
    <w:rsid w:val="002C7852"/>
    <w:rsid w:val="002C7A8A"/>
    <w:rsid w:val="002C7B23"/>
    <w:rsid w:val="002C7B49"/>
    <w:rsid w:val="002C7E8D"/>
    <w:rsid w:val="002C7FC3"/>
    <w:rsid w:val="002D0045"/>
    <w:rsid w:val="002D1778"/>
    <w:rsid w:val="002D2226"/>
    <w:rsid w:val="002D2B74"/>
    <w:rsid w:val="002D357A"/>
    <w:rsid w:val="002D3E6D"/>
    <w:rsid w:val="002D4B46"/>
    <w:rsid w:val="002D4CE7"/>
    <w:rsid w:val="002D567E"/>
    <w:rsid w:val="002D5DBC"/>
    <w:rsid w:val="002D64F8"/>
    <w:rsid w:val="002D6600"/>
    <w:rsid w:val="002D678F"/>
    <w:rsid w:val="002D6DAC"/>
    <w:rsid w:val="002D6F66"/>
    <w:rsid w:val="002D7544"/>
    <w:rsid w:val="002D770B"/>
    <w:rsid w:val="002D789F"/>
    <w:rsid w:val="002D7AAC"/>
    <w:rsid w:val="002D7E07"/>
    <w:rsid w:val="002E029B"/>
    <w:rsid w:val="002E02D0"/>
    <w:rsid w:val="002E054C"/>
    <w:rsid w:val="002E0794"/>
    <w:rsid w:val="002E094E"/>
    <w:rsid w:val="002E0D97"/>
    <w:rsid w:val="002E1122"/>
    <w:rsid w:val="002E1479"/>
    <w:rsid w:val="002E1485"/>
    <w:rsid w:val="002E14F0"/>
    <w:rsid w:val="002E1987"/>
    <w:rsid w:val="002E1B79"/>
    <w:rsid w:val="002E2026"/>
    <w:rsid w:val="002E2303"/>
    <w:rsid w:val="002E24BC"/>
    <w:rsid w:val="002E2888"/>
    <w:rsid w:val="002E31C8"/>
    <w:rsid w:val="002E3883"/>
    <w:rsid w:val="002E3FED"/>
    <w:rsid w:val="002E4490"/>
    <w:rsid w:val="002E497A"/>
    <w:rsid w:val="002E4ABD"/>
    <w:rsid w:val="002E4E9C"/>
    <w:rsid w:val="002E5A83"/>
    <w:rsid w:val="002E5C3B"/>
    <w:rsid w:val="002E5F0E"/>
    <w:rsid w:val="002E60BF"/>
    <w:rsid w:val="002E60F5"/>
    <w:rsid w:val="002E6517"/>
    <w:rsid w:val="002E67A1"/>
    <w:rsid w:val="002E6C3A"/>
    <w:rsid w:val="002E7112"/>
    <w:rsid w:val="002E7D9D"/>
    <w:rsid w:val="002F049B"/>
    <w:rsid w:val="002F04F5"/>
    <w:rsid w:val="002F0F9A"/>
    <w:rsid w:val="002F1095"/>
    <w:rsid w:val="002F14C8"/>
    <w:rsid w:val="002F1563"/>
    <w:rsid w:val="002F17C5"/>
    <w:rsid w:val="002F19B8"/>
    <w:rsid w:val="002F1BB3"/>
    <w:rsid w:val="002F1BB4"/>
    <w:rsid w:val="002F21D4"/>
    <w:rsid w:val="002F23C3"/>
    <w:rsid w:val="002F24F4"/>
    <w:rsid w:val="002F2740"/>
    <w:rsid w:val="002F2AEA"/>
    <w:rsid w:val="002F2F6F"/>
    <w:rsid w:val="002F310D"/>
    <w:rsid w:val="002F3179"/>
    <w:rsid w:val="002F33E9"/>
    <w:rsid w:val="002F3691"/>
    <w:rsid w:val="002F369F"/>
    <w:rsid w:val="002F3702"/>
    <w:rsid w:val="002F39BA"/>
    <w:rsid w:val="002F3BDA"/>
    <w:rsid w:val="002F3EA2"/>
    <w:rsid w:val="002F4156"/>
    <w:rsid w:val="002F46CF"/>
    <w:rsid w:val="002F4734"/>
    <w:rsid w:val="002F4A7C"/>
    <w:rsid w:val="002F4AD6"/>
    <w:rsid w:val="002F50E8"/>
    <w:rsid w:val="002F5BE0"/>
    <w:rsid w:val="002F68B1"/>
    <w:rsid w:val="002F6ADF"/>
    <w:rsid w:val="002F7509"/>
    <w:rsid w:val="002F7650"/>
    <w:rsid w:val="003003CE"/>
    <w:rsid w:val="00300535"/>
    <w:rsid w:val="003014B6"/>
    <w:rsid w:val="00301D73"/>
    <w:rsid w:val="0030207D"/>
    <w:rsid w:val="003029C0"/>
    <w:rsid w:val="00302A6D"/>
    <w:rsid w:val="00303BDD"/>
    <w:rsid w:val="00304314"/>
    <w:rsid w:val="0030442E"/>
    <w:rsid w:val="00304452"/>
    <w:rsid w:val="0030481F"/>
    <w:rsid w:val="00304C9B"/>
    <w:rsid w:val="00304D10"/>
    <w:rsid w:val="003052A2"/>
    <w:rsid w:val="003052EC"/>
    <w:rsid w:val="00305763"/>
    <w:rsid w:val="003057B6"/>
    <w:rsid w:val="00305931"/>
    <w:rsid w:val="00305AAC"/>
    <w:rsid w:val="003061F5"/>
    <w:rsid w:val="00307804"/>
    <w:rsid w:val="00310254"/>
    <w:rsid w:val="003102E9"/>
    <w:rsid w:val="00310A8A"/>
    <w:rsid w:val="003117E8"/>
    <w:rsid w:val="00311A5E"/>
    <w:rsid w:val="00311ABB"/>
    <w:rsid w:val="00311AC2"/>
    <w:rsid w:val="00311C71"/>
    <w:rsid w:val="00311D2F"/>
    <w:rsid w:val="00311D46"/>
    <w:rsid w:val="00311DC3"/>
    <w:rsid w:val="00311E02"/>
    <w:rsid w:val="003122C1"/>
    <w:rsid w:val="003125A2"/>
    <w:rsid w:val="00312B7F"/>
    <w:rsid w:val="00312D1F"/>
    <w:rsid w:val="00312ED3"/>
    <w:rsid w:val="00312FE8"/>
    <w:rsid w:val="00313200"/>
    <w:rsid w:val="0031325E"/>
    <w:rsid w:val="00313AE6"/>
    <w:rsid w:val="003140A4"/>
    <w:rsid w:val="0031436E"/>
    <w:rsid w:val="00314394"/>
    <w:rsid w:val="00314437"/>
    <w:rsid w:val="0031444B"/>
    <w:rsid w:val="00314AC9"/>
    <w:rsid w:val="003164B2"/>
    <w:rsid w:val="0031707C"/>
    <w:rsid w:val="00317145"/>
    <w:rsid w:val="00317276"/>
    <w:rsid w:val="003172E9"/>
    <w:rsid w:val="003177FC"/>
    <w:rsid w:val="0031793E"/>
    <w:rsid w:val="0031796A"/>
    <w:rsid w:val="00317A93"/>
    <w:rsid w:val="00317DDC"/>
    <w:rsid w:val="00317E74"/>
    <w:rsid w:val="003201B0"/>
    <w:rsid w:val="003205AE"/>
    <w:rsid w:val="00320842"/>
    <w:rsid w:val="0032086A"/>
    <w:rsid w:val="00320AC7"/>
    <w:rsid w:val="00320D75"/>
    <w:rsid w:val="00320F63"/>
    <w:rsid w:val="00321DA7"/>
    <w:rsid w:val="00321F2C"/>
    <w:rsid w:val="0032201B"/>
    <w:rsid w:val="0032230A"/>
    <w:rsid w:val="003223B3"/>
    <w:rsid w:val="00322B6D"/>
    <w:rsid w:val="00322B93"/>
    <w:rsid w:val="00322E67"/>
    <w:rsid w:val="00323060"/>
    <w:rsid w:val="0032310F"/>
    <w:rsid w:val="00323F21"/>
    <w:rsid w:val="00323F90"/>
    <w:rsid w:val="0032404D"/>
    <w:rsid w:val="00324C88"/>
    <w:rsid w:val="0032549E"/>
    <w:rsid w:val="00325821"/>
    <w:rsid w:val="003258AE"/>
    <w:rsid w:val="00325A12"/>
    <w:rsid w:val="00325A5B"/>
    <w:rsid w:val="00325E02"/>
    <w:rsid w:val="00325F16"/>
    <w:rsid w:val="0032616A"/>
    <w:rsid w:val="0032652E"/>
    <w:rsid w:val="003265FB"/>
    <w:rsid w:val="003300E4"/>
    <w:rsid w:val="00330EF2"/>
    <w:rsid w:val="003310C2"/>
    <w:rsid w:val="00331550"/>
    <w:rsid w:val="00331A2D"/>
    <w:rsid w:val="00332098"/>
    <w:rsid w:val="0033282F"/>
    <w:rsid w:val="003328FC"/>
    <w:rsid w:val="00332A15"/>
    <w:rsid w:val="00332A4C"/>
    <w:rsid w:val="00333188"/>
    <w:rsid w:val="00333455"/>
    <w:rsid w:val="00333479"/>
    <w:rsid w:val="0033357A"/>
    <w:rsid w:val="00333611"/>
    <w:rsid w:val="00333BD4"/>
    <w:rsid w:val="00334109"/>
    <w:rsid w:val="0033422C"/>
    <w:rsid w:val="00334E33"/>
    <w:rsid w:val="00335EBE"/>
    <w:rsid w:val="00335F98"/>
    <w:rsid w:val="00336309"/>
    <w:rsid w:val="00336CDA"/>
    <w:rsid w:val="00336DB3"/>
    <w:rsid w:val="00336FEE"/>
    <w:rsid w:val="00337BB1"/>
    <w:rsid w:val="003404B6"/>
    <w:rsid w:val="00340B65"/>
    <w:rsid w:val="00340D4C"/>
    <w:rsid w:val="00341287"/>
    <w:rsid w:val="0034147D"/>
    <w:rsid w:val="00341708"/>
    <w:rsid w:val="00341760"/>
    <w:rsid w:val="003417EB"/>
    <w:rsid w:val="0034181B"/>
    <w:rsid w:val="00341D1D"/>
    <w:rsid w:val="0034251A"/>
    <w:rsid w:val="003427D3"/>
    <w:rsid w:val="00342AA8"/>
    <w:rsid w:val="00342B22"/>
    <w:rsid w:val="00342C4B"/>
    <w:rsid w:val="003433E3"/>
    <w:rsid w:val="003436C2"/>
    <w:rsid w:val="00343736"/>
    <w:rsid w:val="003454BA"/>
    <w:rsid w:val="00345B3F"/>
    <w:rsid w:val="003460D0"/>
    <w:rsid w:val="003462A8"/>
    <w:rsid w:val="00346C3C"/>
    <w:rsid w:val="00346D12"/>
    <w:rsid w:val="00346E09"/>
    <w:rsid w:val="00347306"/>
    <w:rsid w:val="00347707"/>
    <w:rsid w:val="00347AAF"/>
    <w:rsid w:val="0035006B"/>
    <w:rsid w:val="00350165"/>
    <w:rsid w:val="003502B7"/>
    <w:rsid w:val="0035032A"/>
    <w:rsid w:val="00350A0E"/>
    <w:rsid w:val="00350C40"/>
    <w:rsid w:val="00351604"/>
    <w:rsid w:val="003516DC"/>
    <w:rsid w:val="0035180C"/>
    <w:rsid w:val="00351D2A"/>
    <w:rsid w:val="00351DA4"/>
    <w:rsid w:val="003523C4"/>
    <w:rsid w:val="0035299B"/>
    <w:rsid w:val="00352ECF"/>
    <w:rsid w:val="003533EC"/>
    <w:rsid w:val="00353D1B"/>
    <w:rsid w:val="0035426D"/>
    <w:rsid w:val="003544E5"/>
    <w:rsid w:val="00354510"/>
    <w:rsid w:val="003547AD"/>
    <w:rsid w:val="00354880"/>
    <w:rsid w:val="00354AE0"/>
    <w:rsid w:val="00354B43"/>
    <w:rsid w:val="003554A3"/>
    <w:rsid w:val="003555FB"/>
    <w:rsid w:val="0035563B"/>
    <w:rsid w:val="00355BA6"/>
    <w:rsid w:val="00355C33"/>
    <w:rsid w:val="00356328"/>
    <w:rsid w:val="00356415"/>
    <w:rsid w:val="00356427"/>
    <w:rsid w:val="003564EF"/>
    <w:rsid w:val="00356749"/>
    <w:rsid w:val="003567EE"/>
    <w:rsid w:val="00357930"/>
    <w:rsid w:val="00357B2F"/>
    <w:rsid w:val="00357B66"/>
    <w:rsid w:val="00357B9F"/>
    <w:rsid w:val="00357E67"/>
    <w:rsid w:val="00360259"/>
    <w:rsid w:val="00360970"/>
    <w:rsid w:val="00360A90"/>
    <w:rsid w:val="0036145B"/>
    <w:rsid w:val="00361679"/>
    <w:rsid w:val="0036177A"/>
    <w:rsid w:val="00361CB2"/>
    <w:rsid w:val="00362107"/>
    <w:rsid w:val="00362939"/>
    <w:rsid w:val="00362A0B"/>
    <w:rsid w:val="00362D4C"/>
    <w:rsid w:val="003631D7"/>
    <w:rsid w:val="003634F2"/>
    <w:rsid w:val="00363AFE"/>
    <w:rsid w:val="00363F9F"/>
    <w:rsid w:val="00364479"/>
    <w:rsid w:val="00364629"/>
    <w:rsid w:val="00364764"/>
    <w:rsid w:val="00364AAF"/>
    <w:rsid w:val="0036582F"/>
    <w:rsid w:val="0036588B"/>
    <w:rsid w:val="00365A4D"/>
    <w:rsid w:val="00365C6B"/>
    <w:rsid w:val="00366518"/>
    <w:rsid w:val="0036666E"/>
    <w:rsid w:val="003670D1"/>
    <w:rsid w:val="0036716C"/>
    <w:rsid w:val="00367521"/>
    <w:rsid w:val="003678FD"/>
    <w:rsid w:val="00367D3E"/>
    <w:rsid w:val="003706BE"/>
    <w:rsid w:val="003711E7"/>
    <w:rsid w:val="003717B4"/>
    <w:rsid w:val="003722AF"/>
    <w:rsid w:val="00372795"/>
    <w:rsid w:val="00372868"/>
    <w:rsid w:val="0037294A"/>
    <w:rsid w:val="00372C45"/>
    <w:rsid w:val="003734A3"/>
    <w:rsid w:val="0037359D"/>
    <w:rsid w:val="00373721"/>
    <w:rsid w:val="0037447B"/>
    <w:rsid w:val="003749EF"/>
    <w:rsid w:val="003749F4"/>
    <w:rsid w:val="00374CAD"/>
    <w:rsid w:val="003750BC"/>
    <w:rsid w:val="00375F55"/>
    <w:rsid w:val="00376107"/>
    <w:rsid w:val="003763D6"/>
    <w:rsid w:val="00376522"/>
    <w:rsid w:val="003765EB"/>
    <w:rsid w:val="00377204"/>
    <w:rsid w:val="00377409"/>
    <w:rsid w:val="00377C19"/>
    <w:rsid w:val="00377CA4"/>
    <w:rsid w:val="00377CD4"/>
    <w:rsid w:val="00377CE4"/>
    <w:rsid w:val="003808D3"/>
    <w:rsid w:val="00380C91"/>
    <w:rsid w:val="00380D7C"/>
    <w:rsid w:val="003815B1"/>
    <w:rsid w:val="00381B74"/>
    <w:rsid w:val="00381F7A"/>
    <w:rsid w:val="003828C1"/>
    <w:rsid w:val="00382904"/>
    <w:rsid w:val="00382F74"/>
    <w:rsid w:val="003835C0"/>
    <w:rsid w:val="0038386E"/>
    <w:rsid w:val="003838B4"/>
    <w:rsid w:val="00383F14"/>
    <w:rsid w:val="00384386"/>
    <w:rsid w:val="0038466E"/>
    <w:rsid w:val="00384E06"/>
    <w:rsid w:val="003853F3"/>
    <w:rsid w:val="00385BFE"/>
    <w:rsid w:val="00385C15"/>
    <w:rsid w:val="00385D01"/>
    <w:rsid w:val="00385F1D"/>
    <w:rsid w:val="00385F51"/>
    <w:rsid w:val="00385FFD"/>
    <w:rsid w:val="00386239"/>
    <w:rsid w:val="003863D6"/>
    <w:rsid w:val="0038643B"/>
    <w:rsid w:val="003866B0"/>
    <w:rsid w:val="003869F8"/>
    <w:rsid w:val="00387BE0"/>
    <w:rsid w:val="00387CF2"/>
    <w:rsid w:val="00387D0A"/>
    <w:rsid w:val="0039042F"/>
    <w:rsid w:val="00390463"/>
    <w:rsid w:val="00390528"/>
    <w:rsid w:val="003918FD"/>
    <w:rsid w:val="00391A34"/>
    <w:rsid w:val="00391CA5"/>
    <w:rsid w:val="003924D8"/>
    <w:rsid w:val="00392EDE"/>
    <w:rsid w:val="003930BB"/>
    <w:rsid w:val="00393443"/>
    <w:rsid w:val="00393461"/>
    <w:rsid w:val="003937B5"/>
    <w:rsid w:val="003938B6"/>
    <w:rsid w:val="003939A6"/>
    <w:rsid w:val="003947B9"/>
    <w:rsid w:val="0039487D"/>
    <w:rsid w:val="00394B8E"/>
    <w:rsid w:val="00394F37"/>
    <w:rsid w:val="0039511A"/>
    <w:rsid w:val="003953F1"/>
    <w:rsid w:val="003956C8"/>
    <w:rsid w:val="00395A22"/>
    <w:rsid w:val="00395F5A"/>
    <w:rsid w:val="00396459"/>
    <w:rsid w:val="00396467"/>
    <w:rsid w:val="00396617"/>
    <w:rsid w:val="003967A5"/>
    <w:rsid w:val="0039680C"/>
    <w:rsid w:val="003970BE"/>
    <w:rsid w:val="0039714A"/>
    <w:rsid w:val="0039727C"/>
    <w:rsid w:val="00397412"/>
    <w:rsid w:val="003974EB"/>
    <w:rsid w:val="00397790"/>
    <w:rsid w:val="00397DC6"/>
    <w:rsid w:val="00397E87"/>
    <w:rsid w:val="003A0163"/>
    <w:rsid w:val="003A01F3"/>
    <w:rsid w:val="003A032B"/>
    <w:rsid w:val="003A06D7"/>
    <w:rsid w:val="003A0B2E"/>
    <w:rsid w:val="003A0D72"/>
    <w:rsid w:val="003A0F06"/>
    <w:rsid w:val="003A1371"/>
    <w:rsid w:val="003A150B"/>
    <w:rsid w:val="003A1E5F"/>
    <w:rsid w:val="003A1FB4"/>
    <w:rsid w:val="003A215F"/>
    <w:rsid w:val="003A2BD4"/>
    <w:rsid w:val="003A2D8F"/>
    <w:rsid w:val="003A31A7"/>
    <w:rsid w:val="003A350B"/>
    <w:rsid w:val="003A3941"/>
    <w:rsid w:val="003A4019"/>
    <w:rsid w:val="003A4435"/>
    <w:rsid w:val="003A465E"/>
    <w:rsid w:val="003A4826"/>
    <w:rsid w:val="003A4AC3"/>
    <w:rsid w:val="003A4B41"/>
    <w:rsid w:val="003A4B9D"/>
    <w:rsid w:val="003A5971"/>
    <w:rsid w:val="003A5C86"/>
    <w:rsid w:val="003A5CBC"/>
    <w:rsid w:val="003A5F7F"/>
    <w:rsid w:val="003A64C2"/>
    <w:rsid w:val="003A6875"/>
    <w:rsid w:val="003A695F"/>
    <w:rsid w:val="003A6FA0"/>
    <w:rsid w:val="003A7401"/>
    <w:rsid w:val="003A7616"/>
    <w:rsid w:val="003A7755"/>
    <w:rsid w:val="003A7798"/>
    <w:rsid w:val="003A79DB"/>
    <w:rsid w:val="003A7F7F"/>
    <w:rsid w:val="003B024C"/>
    <w:rsid w:val="003B0270"/>
    <w:rsid w:val="003B0359"/>
    <w:rsid w:val="003B0670"/>
    <w:rsid w:val="003B0A6F"/>
    <w:rsid w:val="003B0B9C"/>
    <w:rsid w:val="003B0C3A"/>
    <w:rsid w:val="003B186D"/>
    <w:rsid w:val="003B1881"/>
    <w:rsid w:val="003B1A50"/>
    <w:rsid w:val="003B1CEB"/>
    <w:rsid w:val="003B1D13"/>
    <w:rsid w:val="003B1E7D"/>
    <w:rsid w:val="003B212D"/>
    <w:rsid w:val="003B2198"/>
    <w:rsid w:val="003B26AD"/>
    <w:rsid w:val="003B2775"/>
    <w:rsid w:val="003B2E26"/>
    <w:rsid w:val="003B2E37"/>
    <w:rsid w:val="003B2FFA"/>
    <w:rsid w:val="003B30FF"/>
    <w:rsid w:val="003B3A7C"/>
    <w:rsid w:val="003B3B35"/>
    <w:rsid w:val="003B3B97"/>
    <w:rsid w:val="003B4035"/>
    <w:rsid w:val="003B4489"/>
    <w:rsid w:val="003B46B2"/>
    <w:rsid w:val="003B472E"/>
    <w:rsid w:val="003B48A6"/>
    <w:rsid w:val="003B4DFB"/>
    <w:rsid w:val="003B4E66"/>
    <w:rsid w:val="003B52A0"/>
    <w:rsid w:val="003B5663"/>
    <w:rsid w:val="003B5719"/>
    <w:rsid w:val="003B57E4"/>
    <w:rsid w:val="003B5D5A"/>
    <w:rsid w:val="003B66C2"/>
    <w:rsid w:val="003B69DB"/>
    <w:rsid w:val="003B6DE5"/>
    <w:rsid w:val="003B7195"/>
    <w:rsid w:val="003B71A2"/>
    <w:rsid w:val="003B71ED"/>
    <w:rsid w:val="003B7A69"/>
    <w:rsid w:val="003C08C0"/>
    <w:rsid w:val="003C0A2F"/>
    <w:rsid w:val="003C13B0"/>
    <w:rsid w:val="003C15C0"/>
    <w:rsid w:val="003C1EEA"/>
    <w:rsid w:val="003C1EF7"/>
    <w:rsid w:val="003C298B"/>
    <w:rsid w:val="003C3A65"/>
    <w:rsid w:val="003C443B"/>
    <w:rsid w:val="003C44C5"/>
    <w:rsid w:val="003C45C8"/>
    <w:rsid w:val="003C5E6C"/>
    <w:rsid w:val="003C6941"/>
    <w:rsid w:val="003C6A23"/>
    <w:rsid w:val="003C6A80"/>
    <w:rsid w:val="003C6AD1"/>
    <w:rsid w:val="003C6C0F"/>
    <w:rsid w:val="003C7998"/>
    <w:rsid w:val="003C7F5C"/>
    <w:rsid w:val="003D0025"/>
    <w:rsid w:val="003D0A90"/>
    <w:rsid w:val="003D0B04"/>
    <w:rsid w:val="003D0D2C"/>
    <w:rsid w:val="003D151B"/>
    <w:rsid w:val="003D1979"/>
    <w:rsid w:val="003D2166"/>
    <w:rsid w:val="003D223D"/>
    <w:rsid w:val="003D2266"/>
    <w:rsid w:val="003D2380"/>
    <w:rsid w:val="003D2698"/>
    <w:rsid w:val="003D27E7"/>
    <w:rsid w:val="003D2FB9"/>
    <w:rsid w:val="003D3946"/>
    <w:rsid w:val="003D3C08"/>
    <w:rsid w:val="003D3EE3"/>
    <w:rsid w:val="003D4078"/>
    <w:rsid w:val="003D43BD"/>
    <w:rsid w:val="003D48AB"/>
    <w:rsid w:val="003D48DC"/>
    <w:rsid w:val="003D4937"/>
    <w:rsid w:val="003D4B53"/>
    <w:rsid w:val="003D4E73"/>
    <w:rsid w:val="003D5089"/>
    <w:rsid w:val="003D54DC"/>
    <w:rsid w:val="003D58F9"/>
    <w:rsid w:val="003D6982"/>
    <w:rsid w:val="003D6E5C"/>
    <w:rsid w:val="003D7049"/>
    <w:rsid w:val="003D762C"/>
    <w:rsid w:val="003D777E"/>
    <w:rsid w:val="003D78BB"/>
    <w:rsid w:val="003D7AE7"/>
    <w:rsid w:val="003E0032"/>
    <w:rsid w:val="003E0524"/>
    <w:rsid w:val="003E0E82"/>
    <w:rsid w:val="003E0F24"/>
    <w:rsid w:val="003E1D1B"/>
    <w:rsid w:val="003E2B8F"/>
    <w:rsid w:val="003E2BA5"/>
    <w:rsid w:val="003E2E17"/>
    <w:rsid w:val="003E30EF"/>
    <w:rsid w:val="003E3159"/>
    <w:rsid w:val="003E3460"/>
    <w:rsid w:val="003E34C8"/>
    <w:rsid w:val="003E3935"/>
    <w:rsid w:val="003E3C71"/>
    <w:rsid w:val="003E3FA7"/>
    <w:rsid w:val="003E3FEE"/>
    <w:rsid w:val="003E4575"/>
    <w:rsid w:val="003E46CE"/>
    <w:rsid w:val="003E4843"/>
    <w:rsid w:val="003E4BD6"/>
    <w:rsid w:val="003E4D9E"/>
    <w:rsid w:val="003E5359"/>
    <w:rsid w:val="003E5509"/>
    <w:rsid w:val="003E7363"/>
    <w:rsid w:val="003E7501"/>
    <w:rsid w:val="003E7728"/>
    <w:rsid w:val="003E77A3"/>
    <w:rsid w:val="003E7BAC"/>
    <w:rsid w:val="003E7F68"/>
    <w:rsid w:val="003F0279"/>
    <w:rsid w:val="003F04EC"/>
    <w:rsid w:val="003F0691"/>
    <w:rsid w:val="003F1D53"/>
    <w:rsid w:val="003F1DA8"/>
    <w:rsid w:val="003F1E9B"/>
    <w:rsid w:val="003F2971"/>
    <w:rsid w:val="003F29AF"/>
    <w:rsid w:val="003F30BE"/>
    <w:rsid w:val="003F3C7A"/>
    <w:rsid w:val="003F3CAC"/>
    <w:rsid w:val="003F3F4B"/>
    <w:rsid w:val="003F46DF"/>
    <w:rsid w:val="003F4E66"/>
    <w:rsid w:val="003F514B"/>
    <w:rsid w:val="003F55E9"/>
    <w:rsid w:val="003F5FF6"/>
    <w:rsid w:val="003F60C5"/>
    <w:rsid w:val="003F61A6"/>
    <w:rsid w:val="003F6609"/>
    <w:rsid w:val="003F691F"/>
    <w:rsid w:val="003F7148"/>
    <w:rsid w:val="003F7651"/>
    <w:rsid w:val="003F7773"/>
    <w:rsid w:val="003F7C07"/>
    <w:rsid w:val="003F7D67"/>
    <w:rsid w:val="003F7F13"/>
    <w:rsid w:val="004000F2"/>
    <w:rsid w:val="004004C1"/>
    <w:rsid w:val="00400532"/>
    <w:rsid w:val="004006F8"/>
    <w:rsid w:val="004007E9"/>
    <w:rsid w:val="00400CCB"/>
    <w:rsid w:val="00400DDC"/>
    <w:rsid w:val="004014EC"/>
    <w:rsid w:val="004015F9"/>
    <w:rsid w:val="00401E5F"/>
    <w:rsid w:val="00402B83"/>
    <w:rsid w:val="00402BE7"/>
    <w:rsid w:val="0040301A"/>
    <w:rsid w:val="0040305D"/>
    <w:rsid w:val="0040330B"/>
    <w:rsid w:val="004035A1"/>
    <w:rsid w:val="004037D9"/>
    <w:rsid w:val="00403C7A"/>
    <w:rsid w:val="00403E52"/>
    <w:rsid w:val="0040427C"/>
    <w:rsid w:val="00404762"/>
    <w:rsid w:val="00405495"/>
    <w:rsid w:val="004057ED"/>
    <w:rsid w:val="0040583F"/>
    <w:rsid w:val="0040597C"/>
    <w:rsid w:val="004065C7"/>
    <w:rsid w:val="00406A2A"/>
    <w:rsid w:val="00406BB9"/>
    <w:rsid w:val="004075DA"/>
    <w:rsid w:val="004079C4"/>
    <w:rsid w:val="00407DC3"/>
    <w:rsid w:val="004101DF"/>
    <w:rsid w:val="004102BD"/>
    <w:rsid w:val="00410589"/>
    <w:rsid w:val="004116A9"/>
    <w:rsid w:val="00411AA5"/>
    <w:rsid w:val="00411EFC"/>
    <w:rsid w:val="00411F29"/>
    <w:rsid w:val="0041237F"/>
    <w:rsid w:val="00412442"/>
    <w:rsid w:val="00412865"/>
    <w:rsid w:val="004129C3"/>
    <w:rsid w:val="00412A0D"/>
    <w:rsid w:val="00412B35"/>
    <w:rsid w:val="00413206"/>
    <w:rsid w:val="0041369F"/>
    <w:rsid w:val="00414305"/>
    <w:rsid w:val="004149B7"/>
    <w:rsid w:val="00414B34"/>
    <w:rsid w:val="00414EB6"/>
    <w:rsid w:val="00415451"/>
    <w:rsid w:val="004158DA"/>
    <w:rsid w:val="00415B5C"/>
    <w:rsid w:val="00415C93"/>
    <w:rsid w:val="00415DEC"/>
    <w:rsid w:val="0041601A"/>
    <w:rsid w:val="00416202"/>
    <w:rsid w:val="00416489"/>
    <w:rsid w:val="004164CE"/>
    <w:rsid w:val="0041669A"/>
    <w:rsid w:val="0041682D"/>
    <w:rsid w:val="00416E14"/>
    <w:rsid w:val="00416EF0"/>
    <w:rsid w:val="00416EF2"/>
    <w:rsid w:val="00417AA7"/>
    <w:rsid w:val="004201DD"/>
    <w:rsid w:val="0042032B"/>
    <w:rsid w:val="00420496"/>
    <w:rsid w:val="00420AD7"/>
    <w:rsid w:val="00420D17"/>
    <w:rsid w:val="00420D21"/>
    <w:rsid w:val="004211E7"/>
    <w:rsid w:val="00421957"/>
    <w:rsid w:val="00421BD1"/>
    <w:rsid w:val="004222D0"/>
    <w:rsid w:val="00422CBC"/>
    <w:rsid w:val="004237FE"/>
    <w:rsid w:val="0042385A"/>
    <w:rsid w:val="00423BCB"/>
    <w:rsid w:val="00423D1A"/>
    <w:rsid w:val="00423E43"/>
    <w:rsid w:val="00423ECD"/>
    <w:rsid w:val="0042447D"/>
    <w:rsid w:val="004247E8"/>
    <w:rsid w:val="004248D3"/>
    <w:rsid w:val="004250AC"/>
    <w:rsid w:val="00425790"/>
    <w:rsid w:val="00425B97"/>
    <w:rsid w:val="00426192"/>
    <w:rsid w:val="0042641B"/>
    <w:rsid w:val="004264E6"/>
    <w:rsid w:val="004265B4"/>
    <w:rsid w:val="00426DD4"/>
    <w:rsid w:val="00426FA0"/>
    <w:rsid w:val="004273C1"/>
    <w:rsid w:val="004276EE"/>
    <w:rsid w:val="00427902"/>
    <w:rsid w:val="00427D00"/>
    <w:rsid w:val="00427D3C"/>
    <w:rsid w:val="00430111"/>
    <w:rsid w:val="004301AF"/>
    <w:rsid w:val="00430437"/>
    <w:rsid w:val="00430591"/>
    <w:rsid w:val="00430C89"/>
    <w:rsid w:val="00430D4C"/>
    <w:rsid w:val="00430E97"/>
    <w:rsid w:val="00430EA6"/>
    <w:rsid w:val="00432697"/>
    <w:rsid w:val="00432794"/>
    <w:rsid w:val="00432EA5"/>
    <w:rsid w:val="00433123"/>
    <w:rsid w:val="00433455"/>
    <w:rsid w:val="004335B8"/>
    <w:rsid w:val="0043366F"/>
    <w:rsid w:val="00433A0E"/>
    <w:rsid w:val="00434098"/>
    <w:rsid w:val="004341BA"/>
    <w:rsid w:val="00434250"/>
    <w:rsid w:val="004342E5"/>
    <w:rsid w:val="00434452"/>
    <w:rsid w:val="00434561"/>
    <w:rsid w:val="0043483D"/>
    <w:rsid w:val="004352F0"/>
    <w:rsid w:val="00435BCE"/>
    <w:rsid w:val="00435D94"/>
    <w:rsid w:val="0043628E"/>
    <w:rsid w:val="00436678"/>
    <w:rsid w:val="00436C12"/>
    <w:rsid w:val="00436E79"/>
    <w:rsid w:val="00436E8B"/>
    <w:rsid w:val="00436EF6"/>
    <w:rsid w:val="00437263"/>
    <w:rsid w:val="004372A1"/>
    <w:rsid w:val="004375FC"/>
    <w:rsid w:val="00437A52"/>
    <w:rsid w:val="00437CEF"/>
    <w:rsid w:val="00440B40"/>
    <w:rsid w:val="00440C87"/>
    <w:rsid w:val="00440E0F"/>
    <w:rsid w:val="004418A6"/>
    <w:rsid w:val="004423D6"/>
    <w:rsid w:val="00442410"/>
    <w:rsid w:val="00442498"/>
    <w:rsid w:val="00442524"/>
    <w:rsid w:val="004429AC"/>
    <w:rsid w:val="00443161"/>
    <w:rsid w:val="0044397D"/>
    <w:rsid w:val="00443D56"/>
    <w:rsid w:val="00443D7B"/>
    <w:rsid w:val="004446B1"/>
    <w:rsid w:val="00444922"/>
    <w:rsid w:val="00444B7D"/>
    <w:rsid w:val="0044600D"/>
    <w:rsid w:val="00446152"/>
    <w:rsid w:val="004470C3"/>
    <w:rsid w:val="004474A4"/>
    <w:rsid w:val="004476D9"/>
    <w:rsid w:val="00447743"/>
    <w:rsid w:val="00450062"/>
    <w:rsid w:val="00450C60"/>
    <w:rsid w:val="00451559"/>
    <w:rsid w:val="004518A4"/>
    <w:rsid w:val="00451E1D"/>
    <w:rsid w:val="0045260B"/>
    <w:rsid w:val="00452812"/>
    <w:rsid w:val="00452815"/>
    <w:rsid w:val="00452874"/>
    <w:rsid w:val="0045287C"/>
    <w:rsid w:val="00452A2C"/>
    <w:rsid w:val="00452EA2"/>
    <w:rsid w:val="0045392B"/>
    <w:rsid w:val="00453DAF"/>
    <w:rsid w:val="004541D4"/>
    <w:rsid w:val="0045539F"/>
    <w:rsid w:val="004556BB"/>
    <w:rsid w:val="004558FE"/>
    <w:rsid w:val="00455BA1"/>
    <w:rsid w:val="00455C5C"/>
    <w:rsid w:val="004563C8"/>
    <w:rsid w:val="00456448"/>
    <w:rsid w:val="00456E34"/>
    <w:rsid w:val="00457376"/>
    <w:rsid w:val="004574FB"/>
    <w:rsid w:val="004575F6"/>
    <w:rsid w:val="004578B3"/>
    <w:rsid w:val="00457C21"/>
    <w:rsid w:val="004602BE"/>
    <w:rsid w:val="004603A2"/>
    <w:rsid w:val="004604DE"/>
    <w:rsid w:val="00460661"/>
    <w:rsid w:val="00460ADD"/>
    <w:rsid w:val="0046110D"/>
    <w:rsid w:val="00461533"/>
    <w:rsid w:val="00462552"/>
    <w:rsid w:val="0046263D"/>
    <w:rsid w:val="004627F2"/>
    <w:rsid w:val="0046306B"/>
    <w:rsid w:val="00463574"/>
    <w:rsid w:val="004638F1"/>
    <w:rsid w:val="00463DA1"/>
    <w:rsid w:val="00463FDC"/>
    <w:rsid w:val="0046411D"/>
    <w:rsid w:val="00464474"/>
    <w:rsid w:val="004647F3"/>
    <w:rsid w:val="00464821"/>
    <w:rsid w:val="00464A58"/>
    <w:rsid w:val="00464B13"/>
    <w:rsid w:val="00464B30"/>
    <w:rsid w:val="004653E5"/>
    <w:rsid w:val="00465B4F"/>
    <w:rsid w:val="00466420"/>
    <w:rsid w:val="00466513"/>
    <w:rsid w:val="00466757"/>
    <w:rsid w:val="0046684A"/>
    <w:rsid w:val="00466B28"/>
    <w:rsid w:val="004672E8"/>
    <w:rsid w:val="004676D4"/>
    <w:rsid w:val="004679E9"/>
    <w:rsid w:val="00467D16"/>
    <w:rsid w:val="00467E7F"/>
    <w:rsid w:val="00467F97"/>
    <w:rsid w:val="00470198"/>
    <w:rsid w:val="00470556"/>
    <w:rsid w:val="00470744"/>
    <w:rsid w:val="0047081B"/>
    <w:rsid w:val="004708D4"/>
    <w:rsid w:val="0047097D"/>
    <w:rsid w:val="00470C98"/>
    <w:rsid w:val="00470E2C"/>
    <w:rsid w:val="00471370"/>
    <w:rsid w:val="00471418"/>
    <w:rsid w:val="00471B97"/>
    <w:rsid w:val="00471E92"/>
    <w:rsid w:val="004721CA"/>
    <w:rsid w:val="004726DF"/>
    <w:rsid w:val="004729FB"/>
    <w:rsid w:val="00472A81"/>
    <w:rsid w:val="00472B3B"/>
    <w:rsid w:val="004739DE"/>
    <w:rsid w:val="00473BCD"/>
    <w:rsid w:val="00473CE6"/>
    <w:rsid w:val="0047449B"/>
    <w:rsid w:val="004744F1"/>
    <w:rsid w:val="0047461A"/>
    <w:rsid w:val="004747D3"/>
    <w:rsid w:val="00474BDA"/>
    <w:rsid w:val="00474ED1"/>
    <w:rsid w:val="0047504C"/>
    <w:rsid w:val="00475956"/>
    <w:rsid w:val="00476296"/>
    <w:rsid w:val="004762B3"/>
    <w:rsid w:val="00476A23"/>
    <w:rsid w:val="00476B72"/>
    <w:rsid w:val="0047714F"/>
    <w:rsid w:val="004771E9"/>
    <w:rsid w:val="004775D8"/>
    <w:rsid w:val="00477604"/>
    <w:rsid w:val="004778D6"/>
    <w:rsid w:val="004778F5"/>
    <w:rsid w:val="00477B46"/>
    <w:rsid w:val="00477B74"/>
    <w:rsid w:val="00480203"/>
    <w:rsid w:val="004806FE"/>
    <w:rsid w:val="00480828"/>
    <w:rsid w:val="00480BD8"/>
    <w:rsid w:val="00480D28"/>
    <w:rsid w:val="00480ED2"/>
    <w:rsid w:val="00481048"/>
    <w:rsid w:val="00481351"/>
    <w:rsid w:val="004813A6"/>
    <w:rsid w:val="00481C5A"/>
    <w:rsid w:val="0048237F"/>
    <w:rsid w:val="004827EE"/>
    <w:rsid w:val="00482A2B"/>
    <w:rsid w:val="00482AD6"/>
    <w:rsid w:val="00482B38"/>
    <w:rsid w:val="00482C3A"/>
    <w:rsid w:val="00483333"/>
    <w:rsid w:val="00483398"/>
    <w:rsid w:val="00483D28"/>
    <w:rsid w:val="00483D4B"/>
    <w:rsid w:val="00483EF9"/>
    <w:rsid w:val="00484172"/>
    <w:rsid w:val="004844BE"/>
    <w:rsid w:val="004847C7"/>
    <w:rsid w:val="004848C2"/>
    <w:rsid w:val="00484BDD"/>
    <w:rsid w:val="00484BE3"/>
    <w:rsid w:val="00485A51"/>
    <w:rsid w:val="00485E42"/>
    <w:rsid w:val="00485F13"/>
    <w:rsid w:val="004861D1"/>
    <w:rsid w:val="0048645A"/>
    <w:rsid w:val="004864E5"/>
    <w:rsid w:val="004868A5"/>
    <w:rsid w:val="00486D0C"/>
    <w:rsid w:val="00487D3A"/>
    <w:rsid w:val="00487DAF"/>
    <w:rsid w:val="00487F1D"/>
    <w:rsid w:val="004900E8"/>
    <w:rsid w:val="0049022C"/>
    <w:rsid w:val="00490930"/>
    <w:rsid w:val="00490B11"/>
    <w:rsid w:val="00490D30"/>
    <w:rsid w:val="0049178A"/>
    <w:rsid w:val="00491B86"/>
    <w:rsid w:val="0049218C"/>
    <w:rsid w:val="00492378"/>
    <w:rsid w:val="004926D8"/>
    <w:rsid w:val="004927B9"/>
    <w:rsid w:val="0049298A"/>
    <w:rsid w:val="00492AB9"/>
    <w:rsid w:val="00492EC5"/>
    <w:rsid w:val="00492FC1"/>
    <w:rsid w:val="00493554"/>
    <w:rsid w:val="004935A6"/>
    <w:rsid w:val="004935EF"/>
    <w:rsid w:val="004938E6"/>
    <w:rsid w:val="00493932"/>
    <w:rsid w:val="00493ED7"/>
    <w:rsid w:val="00493FD0"/>
    <w:rsid w:val="00494B87"/>
    <w:rsid w:val="00494BA8"/>
    <w:rsid w:val="00494D6B"/>
    <w:rsid w:val="0049502A"/>
    <w:rsid w:val="00495197"/>
    <w:rsid w:val="004954A5"/>
    <w:rsid w:val="00495A36"/>
    <w:rsid w:val="00495D27"/>
    <w:rsid w:val="00495D9C"/>
    <w:rsid w:val="0049601B"/>
    <w:rsid w:val="00496109"/>
    <w:rsid w:val="00496202"/>
    <w:rsid w:val="004965D6"/>
    <w:rsid w:val="004969E5"/>
    <w:rsid w:val="004970E5"/>
    <w:rsid w:val="00497206"/>
    <w:rsid w:val="0049735A"/>
    <w:rsid w:val="004974BA"/>
    <w:rsid w:val="0049757A"/>
    <w:rsid w:val="0049785A"/>
    <w:rsid w:val="00497A60"/>
    <w:rsid w:val="00497CA7"/>
    <w:rsid w:val="00497D21"/>
    <w:rsid w:val="004A09FF"/>
    <w:rsid w:val="004A0B0C"/>
    <w:rsid w:val="004A0C1D"/>
    <w:rsid w:val="004A0C2E"/>
    <w:rsid w:val="004A0C52"/>
    <w:rsid w:val="004A0D61"/>
    <w:rsid w:val="004A0E28"/>
    <w:rsid w:val="004A0EE0"/>
    <w:rsid w:val="004A1245"/>
    <w:rsid w:val="004A14AD"/>
    <w:rsid w:val="004A1D1A"/>
    <w:rsid w:val="004A2503"/>
    <w:rsid w:val="004A264F"/>
    <w:rsid w:val="004A27C1"/>
    <w:rsid w:val="004A3107"/>
    <w:rsid w:val="004A374A"/>
    <w:rsid w:val="004A394E"/>
    <w:rsid w:val="004A3965"/>
    <w:rsid w:val="004A3C16"/>
    <w:rsid w:val="004A3FEC"/>
    <w:rsid w:val="004A439E"/>
    <w:rsid w:val="004A4696"/>
    <w:rsid w:val="004A4A33"/>
    <w:rsid w:val="004A4B2E"/>
    <w:rsid w:val="004A4D96"/>
    <w:rsid w:val="004A534A"/>
    <w:rsid w:val="004A5797"/>
    <w:rsid w:val="004A5931"/>
    <w:rsid w:val="004A5D0E"/>
    <w:rsid w:val="004A5EBD"/>
    <w:rsid w:val="004A652C"/>
    <w:rsid w:val="004A69BA"/>
    <w:rsid w:val="004A6C29"/>
    <w:rsid w:val="004A6D3F"/>
    <w:rsid w:val="004A75CE"/>
    <w:rsid w:val="004A7A02"/>
    <w:rsid w:val="004A7E75"/>
    <w:rsid w:val="004B02CE"/>
    <w:rsid w:val="004B0412"/>
    <w:rsid w:val="004B0503"/>
    <w:rsid w:val="004B0B16"/>
    <w:rsid w:val="004B0DD3"/>
    <w:rsid w:val="004B0F85"/>
    <w:rsid w:val="004B16C7"/>
    <w:rsid w:val="004B172A"/>
    <w:rsid w:val="004B1951"/>
    <w:rsid w:val="004B1A22"/>
    <w:rsid w:val="004B1E31"/>
    <w:rsid w:val="004B1F1A"/>
    <w:rsid w:val="004B211F"/>
    <w:rsid w:val="004B23E6"/>
    <w:rsid w:val="004B2B78"/>
    <w:rsid w:val="004B2BBF"/>
    <w:rsid w:val="004B3340"/>
    <w:rsid w:val="004B370F"/>
    <w:rsid w:val="004B38DF"/>
    <w:rsid w:val="004B3922"/>
    <w:rsid w:val="004B3E84"/>
    <w:rsid w:val="004B4113"/>
    <w:rsid w:val="004B487E"/>
    <w:rsid w:val="004B4D19"/>
    <w:rsid w:val="004B523B"/>
    <w:rsid w:val="004B54F9"/>
    <w:rsid w:val="004B5586"/>
    <w:rsid w:val="004B5C23"/>
    <w:rsid w:val="004B5DFD"/>
    <w:rsid w:val="004B6764"/>
    <w:rsid w:val="004B6CD4"/>
    <w:rsid w:val="004B72C0"/>
    <w:rsid w:val="004B7A3C"/>
    <w:rsid w:val="004B7C18"/>
    <w:rsid w:val="004B7F23"/>
    <w:rsid w:val="004C008A"/>
    <w:rsid w:val="004C03DF"/>
    <w:rsid w:val="004C04BF"/>
    <w:rsid w:val="004C0C05"/>
    <w:rsid w:val="004C0F18"/>
    <w:rsid w:val="004C11FD"/>
    <w:rsid w:val="004C1390"/>
    <w:rsid w:val="004C160D"/>
    <w:rsid w:val="004C1814"/>
    <w:rsid w:val="004C190F"/>
    <w:rsid w:val="004C1E7E"/>
    <w:rsid w:val="004C2A5A"/>
    <w:rsid w:val="004C2B00"/>
    <w:rsid w:val="004C3204"/>
    <w:rsid w:val="004C33AA"/>
    <w:rsid w:val="004C379F"/>
    <w:rsid w:val="004C3D9D"/>
    <w:rsid w:val="004C4174"/>
    <w:rsid w:val="004C4538"/>
    <w:rsid w:val="004C4599"/>
    <w:rsid w:val="004C4725"/>
    <w:rsid w:val="004C4FE7"/>
    <w:rsid w:val="004C55F6"/>
    <w:rsid w:val="004C5F10"/>
    <w:rsid w:val="004C602D"/>
    <w:rsid w:val="004C6356"/>
    <w:rsid w:val="004C63D6"/>
    <w:rsid w:val="004C6872"/>
    <w:rsid w:val="004C710B"/>
    <w:rsid w:val="004C78AD"/>
    <w:rsid w:val="004C7DEE"/>
    <w:rsid w:val="004D029C"/>
    <w:rsid w:val="004D0776"/>
    <w:rsid w:val="004D0931"/>
    <w:rsid w:val="004D0CAA"/>
    <w:rsid w:val="004D0ECB"/>
    <w:rsid w:val="004D1170"/>
    <w:rsid w:val="004D12A5"/>
    <w:rsid w:val="004D1D57"/>
    <w:rsid w:val="004D1E01"/>
    <w:rsid w:val="004D24DB"/>
    <w:rsid w:val="004D2673"/>
    <w:rsid w:val="004D28BB"/>
    <w:rsid w:val="004D2E69"/>
    <w:rsid w:val="004D3159"/>
    <w:rsid w:val="004D3533"/>
    <w:rsid w:val="004D3BB3"/>
    <w:rsid w:val="004D402D"/>
    <w:rsid w:val="004D444A"/>
    <w:rsid w:val="004D4796"/>
    <w:rsid w:val="004D54AB"/>
    <w:rsid w:val="004D567C"/>
    <w:rsid w:val="004D57D3"/>
    <w:rsid w:val="004D5BD8"/>
    <w:rsid w:val="004D5E8B"/>
    <w:rsid w:val="004D625E"/>
    <w:rsid w:val="004D63CB"/>
    <w:rsid w:val="004D65B0"/>
    <w:rsid w:val="004D6662"/>
    <w:rsid w:val="004D66C9"/>
    <w:rsid w:val="004D6881"/>
    <w:rsid w:val="004D70B9"/>
    <w:rsid w:val="004E037E"/>
    <w:rsid w:val="004E03E0"/>
    <w:rsid w:val="004E0541"/>
    <w:rsid w:val="004E0594"/>
    <w:rsid w:val="004E087D"/>
    <w:rsid w:val="004E0A00"/>
    <w:rsid w:val="004E12BE"/>
    <w:rsid w:val="004E1323"/>
    <w:rsid w:val="004E1764"/>
    <w:rsid w:val="004E1966"/>
    <w:rsid w:val="004E19DE"/>
    <w:rsid w:val="004E1E3D"/>
    <w:rsid w:val="004E1E7D"/>
    <w:rsid w:val="004E2519"/>
    <w:rsid w:val="004E26A7"/>
    <w:rsid w:val="004E3173"/>
    <w:rsid w:val="004E31A7"/>
    <w:rsid w:val="004E3245"/>
    <w:rsid w:val="004E3445"/>
    <w:rsid w:val="004E3A0D"/>
    <w:rsid w:val="004E3B40"/>
    <w:rsid w:val="004E3DA6"/>
    <w:rsid w:val="004E3F73"/>
    <w:rsid w:val="004E41A1"/>
    <w:rsid w:val="004E45DE"/>
    <w:rsid w:val="004E49CD"/>
    <w:rsid w:val="004E4D8B"/>
    <w:rsid w:val="004E5031"/>
    <w:rsid w:val="004E54A7"/>
    <w:rsid w:val="004E5A40"/>
    <w:rsid w:val="004E5F86"/>
    <w:rsid w:val="004E6D75"/>
    <w:rsid w:val="004E6F9F"/>
    <w:rsid w:val="004E7264"/>
    <w:rsid w:val="004E76C3"/>
    <w:rsid w:val="004E78F9"/>
    <w:rsid w:val="004E7B37"/>
    <w:rsid w:val="004E7CE8"/>
    <w:rsid w:val="004E7FD0"/>
    <w:rsid w:val="004F01B9"/>
    <w:rsid w:val="004F03D1"/>
    <w:rsid w:val="004F0E6D"/>
    <w:rsid w:val="004F1136"/>
    <w:rsid w:val="004F1153"/>
    <w:rsid w:val="004F138F"/>
    <w:rsid w:val="004F1466"/>
    <w:rsid w:val="004F1AD5"/>
    <w:rsid w:val="004F1B20"/>
    <w:rsid w:val="004F1C66"/>
    <w:rsid w:val="004F1EEE"/>
    <w:rsid w:val="004F210F"/>
    <w:rsid w:val="004F2112"/>
    <w:rsid w:val="004F2519"/>
    <w:rsid w:val="004F2AAB"/>
    <w:rsid w:val="004F307D"/>
    <w:rsid w:val="004F391B"/>
    <w:rsid w:val="004F3EA2"/>
    <w:rsid w:val="004F3F0D"/>
    <w:rsid w:val="004F4333"/>
    <w:rsid w:val="004F452C"/>
    <w:rsid w:val="004F46A7"/>
    <w:rsid w:val="004F5969"/>
    <w:rsid w:val="004F5AF5"/>
    <w:rsid w:val="004F64B7"/>
    <w:rsid w:val="004F7069"/>
    <w:rsid w:val="004F734C"/>
    <w:rsid w:val="004F7425"/>
    <w:rsid w:val="004F7C14"/>
    <w:rsid w:val="005002A5"/>
    <w:rsid w:val="005018FE"/>
    <w:rsid w:val="00501A43"/>
    <w:rsid w:val="00502095"/>
    <w:rsid w:val="00502201"/>
    <w:rsid w:val="00502264"/>
    <w:rsid w:val="0050235E"/>
    <w:rsid w:val="005025E7"/>
    <w:rsid w:val="00502C3F"/>
    <w:rsid w:val="00503128"/>
    <w:rsid w:val="00503541"/>
    <w:rsid w:val="00503660"/>
    <w:rsid w:val="00503B84"/>
    <w:rsid w:val="00503E0B"/>
    <w:rsid w:val="00504021"/>
    <w:rsid w:val="005042EE"/>
    <w:rsid w:val="0050472C"/>
    <w:rsid w:val="00504E6A"/>
    <w:rsid w:val="00506432"/>
    <w:rsid w:val="005067EA"/>
    <w:rsid w:val="005067FF"/>
    <w:rsid w:val="0050693D"/>
    <w:rsid w:val="00506C38"/>
    <w:rsid w:val="00506F93"/>
    <w:rsid w:val="00507113"/>
    <w:rsid w:val="0050725A"/>
    <w:rsid w:val="00507362"/>
    <w:rsid w:val="0050743B"/>
    <w:rsid w:val="00507958"/>
    <w:rsid w:val="00507F16"/>
    <w:rsid w:val="00510095"/>
    <w:rsid w:val="00510183"/>
    <w:rsid w:val="00510200"/>
    <w:rsid w:val="00510247"/>
    <w:rsid w:val="00510344"/>
    <w:rsid w:val="0051039F"/>
    <w:rsid w:val="0051062E"/>
    <w:rsid w:val="0051075A"/>
    <w:rsid w:val="005114EA"/>
    <w:rsid w:val="00511583"/>
    <w:rsid w:val="00511620"/>
    <w:rsid w:val="005117B4"/>
    <w:rsid w:val="005118CF"/>
    <w:rsid w:val="00511AE1"/>
    <w:rsid w:val="00511BA6"/>
    <w:rsid w:val="00511F32"/>
    <w:rsid w:val="00511FF2"/>
    <w:rsid w:val="0051205F"/>
    <w:rsid w:val="005122BA"/>
    <w:rsid w:val="005128C7"/>
    <w:rsid w:val="00512C7E"/>
    <w:rsid w:val="00512CE3"/>
    <w:rsid w:val="00513088"/>
    <w:rsid w:val="00513636"/>
    <w:rsid w:val="00514423"/>
    <w:rsid w:val="005144E3"/>
    <w:rsid w:val="0051475A"/>
    <w:rsid w:val="005147F9"/>
    <w:rsid w:val="00514B73"/>
    <w:rsid w:val="005150D1"/>
    <w:rsid w:val="00515864"/>
    <w:rsid w:val="005159D0"/>
    <w:rsid w:val="00515C51"/>
    <w:rsid w:val="00515DA0"/>
    <w:rsid w:val="00515F87"/>
    <w:rsid w:val="00515FA3"/>
    <w:rsid w:val="00516073"/>
    <w:rsid w:val="005164F5"/>
    <w:rsid w:val="00516DDF"/>
    <w:rsid w:val="00517543"/>
    <w:rsid w:val="005177D6"/>
    <w:rsid w:val="00517A82"/>
    <w:rsid w:val="00517E83"/>
    <w:rsid w:val="00517EFB"/>
    <w:rsid w:val="00520257"/>
    <w:rsid w:val="00520613"/>
    <w:rsid w:val="00520755"/>
    <w:rsid w:val="00520FE2"/>
    <w:rsid w:val="0052140D"/>
    <w:rsid w:val="0052142A"/>
    <w:rsid w:val="0052154D"/>
    <w:rsid w:val="00521691"/>
    <w:rsid w:val="0052172C"/>
    <w:rsid w:val="00521955"/>
    <w:rsid w:val="00521ACE"/>
    <w:rsid w:val="00521B18"/>
    <w:rsid w:val="00521B66"/>
    <w:rsid w:val="00521B97"/>
    <w:rsid w:val="00522135"/>
    <w:rsid w:val="00522D59"/>
    <w:rsid w:val="00522E54"/>
    <w:rsid w:val="00523317"/>
    <w:rsid w:val="00523648"/>
    <w:rsid w:val="0052373F"/>
    <w:rsid w:val="00523B07"/>
    <w:rsid w:val="00523D5D"/>
    <w:rsid w:val="00524251"/>
    <w:rsid w:val="005242D5"/>
    <w:rsid w:val="005244AC"/>
    <w:rsid w:val="005244F2"/>
    <w:rsid w:val="00524C03"/>
    <w:rsid w:val="00524C4B"/>
    <w:rsid w:val="00524F36"/>
    <w:rsid w:val="00525345"/>
    <w:rsid w:val="005253D6"/>
    <w:rsid w:val="00525BA1"/>
    <w:rsid w:val="0052637E"/>
    <w:rsid w:val="00526600"/>
    <w:rsid w:val="00526D02"/>
    <w:rsid w:val="00526D63"/>
    <w:rsid w:val="0052722F"/>
    <w:rsid w:val="0052731F"/>
    <w:rsid w:val="00527B9A"/>
    <w:rsid w:val="00527D85"/>
    <w:rsid w:val="00527F78"/>
    <w:rsid w:val="00527FA3"/>
    <w:rsid w:val="00530437"/>
    <w:rsid w:val="0053062D"/>
    <w:rsid w:val="00530F01"/>
    <w:rsid w:val="005311EA"/>
    <w:rsid w:val="00531286"/>
    <w:rsid w:val="005312A1"/>
    <w:rsid w:val="005312C6"/>
    <w:rsid w:val="0053139F"/>
    <w:rsid w:val="00531717"/>
    <w:rsid w:val="00531744"/>
    <w:rsid w:val="0053175E"/>
    <w:rsid w:val="00531D09"/>
    <w:rsid w:val="00532020"/>
    <w:rsid w:val="005322F9"/>
    <w:rsid w:val="00532511"/>
    <w:rsid w:val="00532D47"/>
    <w:rsid w:val="00533A0B"/>
    <w:rsid w:val="00533EF7"/>
    <w:rsid w:val="00533F0A"/>
    <w:rsid w:val="00533F69"/>
    <w:rsid w:val="00533FC2"/>
    <w:rsid w:val="005340BD"/>
    <w:rsid w:val="005342B8"/>
    <w:rsid w:val="00534465"/>
    <w:rsid w:val="00534EA3"/>
    <w:rsid w:val="00534F1E"/>
    <w:rsid w:val="00534F9C"/>
    <w:rsid w:val="0053505D"/>
    <w:rsid w:val="0053529C"/>
    <w:rsid w:val="0053529D"/>
    <w:rsid w:val="00535836"/>
    <w:rsid w:val="005358BE"/>
    <w:rsid w:val="00535A35"/>
    <w:rsid w:val="00536557"/>
    <w:rsid w:val="005369E0"/>
    <w:rsid w:val="00536A32"/>
    <w:rsid w:val="00536F34"/>
    <w:rsid w:val="0053728A"/>
    <w:rsid w:val="00537315"/>
    <w:rsid w:val="005379FF"/>
    <w:rsid w:val="00537E41"/>
    <w:rsid w:val="005406F6"/>
    <w:rsid w:val="00540BEA"/>
    <w:rsid w:val="00541DC1"/>
    <w:rsid w:val="00542339"/>
    <w:rsid w:val="00542A75"/>
    <w:rsid w:val="0054316C"/>
    <w:rsid w:val="00543216"/>
    <w:rsid w:val="00543861"/>
    <w:rsid w:val="00543F18"/>
    <w:rsid w:val="005444EF"/>
    <w:rsid w:val="00544C2F"/>
    <w:rsid w:val="00544E82"/>
    <w:rsid w:val="00545025"/>
    <w:rsid w:val="00545443"/>
    <w:rsid w:val="00545527"/>
    <w:rsid w:val="005456D6"/>
    <w:rsid w:val="00545DD3"/>
    <w:rsid w:val="00546926"/>
    <w:rsid w:val="00546E72"/>
    <w:rsid w:val="00547117"/>
    <w:rsid w:val="005476EE"/>
    <w:rsid w:val="0054790C"/>
    <w:rsid w:val="00547AB1"/>
    <w:rsid w:val="00550A5C"/>
    <w:rsid w:val="0055102B"/>
    <w:rsid w:val="00551071"/>
    <w:rsid w:val="00551444"/>
    <w:rsid w:val="005514AA"/>
    <w:rsid w:val="0055183A"/>
    <w:rsid w:val="0055189A"/>
    <w:rsid w:val="00551F78"/>
    <w:rsid w:val="0055206E"/>
    <w:rsid w:val="005520D4"/>
    <w:rsid w:val="005525FC"/>
    <w:rsid w:val="00552779"/>
    <w:rsid w:val="00552A9C"/>
    <w:rsid w:val="00552CF9"/>
    <w:rsid w:val="005538E1"/>
    <w:rsid w:val="00553BC0"/>
    <w:rsid w:val="00553C02"/>
    <w:rsid w:val="00553E3C"/>
    <w:rsid w:val="00553F12"/>
    <w:rsid w:val="0055459B"/>
    <w:rsid w:val="005545EA"/>
    <w:rsid w:val="00555429"/>
    <w:rsid w:val="00555720"/>
    <w:rsid w:val="0055598A"/>
    <w:rsid w:val="00555B4B"/>
    <w:rsid w:val="00555FCB"/>
    <w:rsid w:val="00556560"/>
    <w:rsid w:val="0055678E"/>
    <w:rsid w:val="005568E2"/>
    <w:rsid w:val="00557285"/>
    <w:rsid w:val="00557B56"/>
    <w:rsid w:val="00557BE8"/>
    <w:rsid w:val="00557C84"/>
    <w:rsid w:val="00557D95"/>
    <w:rsid w:val="005601B8"/>
    <w:rsid w:val="0056025F"/>
    <w:rsid w:val="005606F8"/>
    <w:rsid w:val="00560747"/>
    <w:rsid w:val="00560EAF"/>
    <w:rsid w:val="00561610"/>
    <w:rsid w:val="00561A56"/>
    <w:rsid w:val="00561ECA"/>
    <w:rsid w:val="00562540"/>
    <w:rsid w:val="00563485"/>
    <w:rsid w:val="0056372C"/>
    <w:rsid w:val="005638F7"/>
    <w:rsid w:val="005638FF"/>
    <w:rsid w:val="00563D11"/>
    <w:rsid w:val="00564ABA"/>
    <w:rsid w:val="00564AEE"/>
    <w:rsid w:val="005654C9"/>
    <w:rsid w:val="00565E76"/>
    <w:rsid w:val="005661A9"/>
    <w:rsid w:val="00566210"/>
    <w:rsid w:val="00566288"/>
    <w:rsid w:val="005664F2"/>
    <w:rsid w:val="005665CB"/>
    <w:rsid w:val="005666ED"/>
    <w:rsid w:val="0056684B"/>
    <w:rsid w:val="005669DC"/>
    <w:rsid w:val="00566F60"/>
    <w:rsid w:val="00567363"/>
    <w:rsid w:val="00567759"/>
    <w:rsid w:val="00567C45"/>
    <w:rsid w:val="00567C79"/>
    <w:rsid w:val="005702EA"/>
    <w:rsid w:val="005706AB"/>
    <w:rsid w:val="00570A34"/>
    <w:rsid w:val="0057119F"/>
    <w:rsid w:val="005712C3"/>
    <w:rsid w:val="00571D7F"/>
    <w:rsid w:val="00572168"/>
    <w:rsid w:val="0057284E"/>
    <w:rsid w:val="005728EE"/>
    <w:rsid w:val="0057290E"/>
    <w:rsid w:val="005729F4"/>
    <w:rsid w:val="0057359B"/>
    <w:rsid w:val="00573A66"/>
    <w:rsid w:val="00573CBF"/>
    <w:rsid w:val="005745CE"/>
    <w:rsid w:val="005748A4"/>
    <w:rsid w:val="0057501A"/>
    <w:rsid w:val="005752B5"/>
    <w:rsid w:val="00575645"/>
    <w:rsid w:val="005756D0"/>
    <w:rsid w:val="00575756"/>
    <w:rsid w:val="005759A2"/>
    <w:rsid w:val="00576273"/>
    <w:rsid w:val="00576387"/>
    <w:rsid w:val="005765D5"/>
    <w:rsid w:val="00576BD6"/>
    <w:rsid w:val="00576C69"/>
    <w:rsid w:val="00577694"/>
    <w:rsid w:val="005805E0"/>
    <w:rsid w:val="0058098E"/>
    <w:rsid w:val="0058118A"/>
    <w:rsid w:val="005811B0"/>
    <w:rsid w:val="00581235"/>
    <w:rsid w:val="005818D7"/>
    <w:rsid w:val="00581A0B"/>
    <w:rsid w:val="00581D84"/>
    <w:rsid w:val="00582168"/>
    <w:rsid w:val="005821BE"/>
    <w:rsid w:val="005821D1"/>
    <w:rsid w:val="00582417"/>
    <w:rsid w:val="0058299F"/>
    <w:rsid w:val="00582BAD"/>
    <w:rsid w:val="00582FBE"/>
    <w:rsid w:val="005830E6"/>
    <w:rsid w:val="00583C3B"/>
    <w:rsid w:val="00583C4E"/>
    <w:rsid w:val="00583E55"/>
    <w:rsid w:val="00584415"/>
    <w:rsid w:val="0058454F"/>
    <w:rsid w:val="00584E2D"/>
    <w:rsid w:val="00585274"/>
    <w:rsid w:val="005852E7"/>
    <w:rsid w:val="00585351"/>
    <w:rsid w:val="0058594C"/>
    <w:rsid w:val="00585F5F"/>
    <w:rsid w:val="005868DD"/>
    <w:rsid w:val="005872DC"/>
    <w:rsid w:val="00587588"/>
    <w:rsid w:val="00587A5D"/>
    <w:rsid w:val="0059093C"/>
    <w:rsid w:val="005909C4"/>
    <w:rsid w:val="005915CD"/>
    <w:rsid w:val="00591670"/>
    <w:rsid w:val="0059182A"/>
    <w:rsid w:val="005919AE"/>
    <w:rsid w:val="0059218F"/>
    <w:rsid w:val="0059233B"/>
    <w:rsid w:val="00592B21"/>
    <w:rsid w:val="00592C8D"/>
    <w:rsid w:val="00592D21"/>
    <w:rsid w:val="00592D29"/>
    <w:rsid w:val="00593480"/>
    <w:rsid w:val="0059379E"/>
    <w:rsid w:val="00593D9C"/>
    <w:rsid w:val="00593E52"/>
    <w:rsid w:val="005942ED"/>
    <w:rsid w:val="005948F7"/>
    <w:rsid w:val="00594C90"/>
    <w:rsid w:val="00594CB1"/>
    <w:rsid w:val="005958AB"/>
    <w:rsid w:val="00595A31"/>
    <w:rsid w:val="00595E72"/>
    <w:rsid w:val="00596380"/>
    <w:rsid w:val="005966F4"/>
    <w:rsid w:val="00596965"/>
    <w:rsid w:val="0059705A"/>
    <w:rsid w:val="005A000A"/>
    <w:rsid w:val="005A002D"/>
    <w:rsid w:val="005A07C3"/>
    <w:rsid w:val="005A0F88"/>
    <w:rsid w:val="005A157A"/>
    <w:rsid w:val="005A1584"/>
    <w:rsid w:val="005A1DEE"/>
    <w:rsid w:val="005A268E"/>
    <w:rsid w:val="005A2E2C"/>
    <w:rsid w:val="005A32E0"/>
    <w:rsid w:val="005A339F"/>
    <w:rsid w:val="005A3722"/>
    <w:rsid w:val="005A445D"/>
    <w:rsid w:val="005A4639"/>
    <w:rsid w:val="005A4F31"/>
    <w:rsid w:val="005A4F5A"/>
    <w:rsid w:val="005A55C9"/>
    <w:rsid w:val="005A5607"/>
    <w:rsid w:val="005A5B35"/>
    <w:rsid w:val="005A5B59"/>
    <w:rsid w:val="005A5BE9"/>
    <w:rsid w:val="005A604C"/>
    <w:rsid w:val="005A69B9"/>
    <w:rsid w:val="005A6EF3"/>
    <w:rsid w:val="005A725F"/>
    <w:rsid w:val="005A72A1"/>
    <w:rsid w:val="005A767D"/>
    <w:rsid w:val="005A7CC4"/>
    <w:rsid w:val="005A7DFB"/>
    <w:rsid w:val="005A7F38"/>
    <w:rsid w:val="005B01EB"/>
    <w:rsid w:val="005B0862"/>
    <w:rsid w:val="005B08ED"/>
    <w:rsid w:val="005B0CEB"/>
    <w:rsid w:val="005B0EEB"/>
    <w:rsid w:val="005B11AE"/>
    <w:rsid w:val="005B13C5"/>
    <w:rsid w:val="005B1ADC"/>
    <w:rsid w:val="005B206C"/>
    <w:rsid w:val="005B2125"/>
    <w:rsid w:val="005B2153"/>
    <w:rsid w:val="005B242F"/>
    <w:rsid w:val="005B2631"/>
    <w:rsid w:val="005B27FA"/>
    <w:rsid w:val="005B28F6"/>
    <w:rsid w:val="005B2DF1"/>
    <w:rsid w:val="005B38F2"/>
    <w:rsid w:val="005B3C94"/>
    <w:rsid w:val="005B40BF"/>
    <w:rsid w:val="005B4344"/>
    <w:rsid w:val="005B44D3"/>
    <w:rsid w:val="005B44DF"/>
    <w:rsid w:val="005B4731"/>
    <w:rsid w:val="005B4917"/>
    <w:rsid w:val="005B4976"/>
    <w:rsid w:val="005B4E95"/>
    <w:rsid w:val="005B4F07"/>
    <w:rsid w:val="005B4FDD"/>
    <w:rsid w:val="005B51D1"/>
    <w:rsid w:val="005B5FC6"/>
    <w:rsid w:val="005B645A"/>
    <w:rsid w:val="005B64A1"/>
    <w:rsid w:val="005B66CA"/>
    <w:rsid w:val="005B699F"/>
    <w:rsid w:val="005B6A18"/>
    <w:rsid w:val="005B6B18"/>
    <w:rsid w:val="005B6E54"/>
    <w:rsid w:val="005B6EAA"/>
    <w:rsid w:val="005B7003"/>
    <w:rsid w:val="005B7021"/>
    <w:rsid w:val="005B716A"/>
    <w:rsid w:val="005B75A6"/>
    <w:rsid w:val="005B7645"/>
    <w:rsid w:val="005B76B6"/>
    <w:rsid w:val="005B76D5"/>
    <w:rsid w:val="005B7B74"/>
    <w:rsid w:val="005B7FC4"/>
    <w:rsid w:val="005C02DF"/>
    <w:rsid w:val="005C0610"/>
    <w:rsid w:val="005C0AEE"/>
    <w:rsid w:val="005C0B46"/>
    <w:rsid w:val="005C0CAF"/>
    <w:rsid w:val="005C0EBA"/>
    <w:rsid w:val="005C0ECB"/>
    <w:rsid w:val="005C136E"/>
    <w:rsid w:val="005C18BB"/>
    <w:rsid w:val="005C21D0"/>
    <w:rsid w:val="005C2348"/>
    <w:rsid w:val="005C2353"/>
    <w:rsid w:val="005C2599"/>
    <w:rsid w:val="005C25EF"/>
    <w:rsid w:val="005C27BD"/>
    <w:rsid w:val="005C28BC"/>
    <w:rsid w:val="005C2944"/>
    <w:rsid w:val="005C299A"/>
    <w:rsid w:val="005C2CB9"/>
    <w:rsid w:val="005C2CFD"/>
    <w:rsid w:val="005C2F42"/>
    <w:rsid w:val="005C30D1"/>
    <w:rsid w:val="005C3A30"/>
    <w:rsid w:val="005C3A5C"/>
    <w:rsid w:val="005C4526"/>
    <w:rsid w:val="005C4613"/>
    <w:rsid w:val="005C480D"/>
    <w:rsid w:val="005C4996"/>
    <w:rsid w:val="005C4E06"/>
    <w:rsid w:val="005C599A"/>
    <w:rsid w:val="005C5B50"/>
    <w:rsid w:val="005C5F48"/>
    <w:rsid w:val="005C5FD2"/>
    <w:rsid w:val="005C62F4"/>
    <w:rsid w:val="005C6399"/>
    <w:rsid w:val="005C63D6"/>
    <w:rsid w:val="005C6838"/>
    <w:rsid w:val="005C7391"/>
    <w:rsid w:val="005C7546"/>
    <w:rsid w:val="005D0126"/>
    <w:rsid w:val="005D0506"/>
    <w:rsid w:val="005D0E09"/>
    <w:rsid w:val="005D129E"/>
    <w:rsid w:val="005D1403"/>
    <w:rsid w:val="005D1502"/>
    <w:rsid w:val="005D1C37"/>
    <w:rsid w:val="005D1CC6"/>
    <w:rsid w:val="005D211D"/>
    <w:rsid w:val="005D2387"/>
    <w:rsid w:val="005D24A2"/>
    <w:rsid w:val="005D27CC"/>
    <w:rsid w:val="005D2872"/>
    <w:rsid w:val="005D2CA0"/>
    <w:rsid w:val="005D2FD3"/>
    <w:rsid w:val="005D360F"/>
    <w:rsid w:val="005D3E16"/>
    <w:rsid w:val="005D3F95"/>
    <w:rsid w:val="005D4116"/>
    <w:rsid w:val="005D426F"/>
    <w:rsid w:val="005D439C"/>
    <w:rsid w:val="005D4892"/>
    <w:rsid w:val="005D4D51"/>
    <w:rsid w:val="005D4E31"/>
    <w:rsid w:val="005D5285"/>
    <w:rsid w:val="005D5892"/>
    <w:rsid w:val="005D59FF"/>
    <w:rsid w:val="005D635F"/>
    <w:rsid w:val="005D67D6"/>
    <w:rsid w:val="005D6B77"/>
    <w:rsid w:val="005D7039"/>
    <w:rsid w:val="005D70BE"/>
    <w:rsid w:val="005D715F"/>
    <w:rsid w:val="005D7715"/>
    <w:rsid w:val="005D7D2A"/>
    <w:rsid w:val="005D7FBA"/>
    <w:rsid w:val="005E03D0"/>
    <w:rsid w:val="005E0475"/>
    <w:rsid w:val="005E088B"/>
    <w:rsid w:val="005E0E58"/>
    <w:rsid w:val="005E0EAA"/>
    <w:rsid w:val="005E0F51"/>
    <w:rsid w:val="005E0F7D"/>
    <w:rsid w:val="005E1173"/>
    <w:rsid w:val="005E1371"/>
    <w:rsid w:val="005E13CF"/>
    <w:rsid w:val="005E18CF"/>
    <w:rsid w:val="005E1B81"/>
    <w:rsid w:val="005E2477"/>
    <w:rsid w:val="005E27F7"/>
    <w:rsid w:val="005E3B0D"/>
    <w:rsid w:val="005E4ED1"/>
    <w:rsid w:val="005E55F9"/>
    <w:rsid w:val="005E5FBB"/>
    <w:rsid w:val="005E6199"/>
    <w:rsid w:val="005E62C3"/>
    <w:rsid w:val="005E6439"/>
    <w:rsid w:val="005E6A8D"/>
    <w:rsid w:val="005E6FCE"/>
    <w:rsid w:val="005E70C3"/>
    <w:rsid w:val="005E7408"/>
    <w:rsid w:val="005E7796"/>
    <w:rsid w:val="005E7940"/>
    <w:rsid w:val="005E7989"/>
    <w:rsid w:val="005E7D91"/>
    <w:rsid w:val="005E7E23"/>
    <w:rsid w:val="005E7E86"/>
    <w:rsid w:val="005E7FB7"/>
    <w:rsid w:val="005F00A9"/>
    <w:rsid w:val="005F0EC5"/>
    <w:rsid w:val="005F0F8A"/>
    <w:rsid w:val="005F13E1"/>
    <w:rsid w:val="005F1792"/>
    <w:rsid w:val="005F1AF0"/>
    <w:rsid w:val="005F1AF1"/>
    <w:rsid w:val="005F1E82"/>
    <w:rsid w:val="005F1F19"/>
    <w:rsid w:val="005F25C3"/>
    <w:rsid w:val="005F2B2C"/>
    <w:rsid w:val="005F2B55"/>
    <w:rsid w:val="005F344E"/>
    <w:rsid w:val="005F35A5"/>
    <w:rsid w:val="005F3907"/>
    <w:rsid w:val="005F3ED5"/>
    <w:rsid w:val="005F4511"/>
    <w:rsid w:val="005F455B"/>
    <w:rsid w:val="005F4783"/>
    <w:rsid w:val="005F4AE4"/>
    <w:rsid w:val="005F4FB6"/>
    <w:rsid w:val="005F5217"/>
    <w:rsid w:val="005F54B5"/>
    <w:rsid w:val="005F5B4C"/>
    <w:rsid w:val="005F5C41"/>
    <w:rsid w:val="005F6099"/>
    <w:rsid w:val="005F6107"/>
    <w:rsid w:val="005F6177"/>
    <w:rsid w:val="005F67AF"/>
    <w:rsid w:val="005F6DF5"/>
    <w:rsid w:val="005F7D89"/>
    <w:rsid w:val="005F7E7A"/>
    <w:rsid w:val="00600445"/>
    <w:rsid w:val="00600502"/>
    <w:rsid w:val="006005DA"/>
    <w:rsid w:val="006008F4"/>
    <w:rsid w:val="00600B77"/>
    <w:rsid w:val="00600C11"/>
    <w:rsid w:val="00601666"/>
    <w:rsid w:val="0060183E"/>
    <w:rsid w:val="00601AB8"/>
    <w:rsid w:val="006020EA"/>
    <w:rsid w:val="00602150"/>
    <w:rsid w:val="006024FE"/>
    <w:rsid w:val="006025CE"/>
    <w:rsid w:val="00602A84"/>
    <w:rsid w:val="00602F33"/>
    <w:rsid w:val="006031DD"/>
    <w:rsid w:val="006033FF"/>
    <w:rsid w:val="00603828"/>
    <w:rsid w:val="006039C2"/>
    <w:rsid w:val="00603D35"/>
    <w:rsid w:val="0060487F"/>
    <w:rsid w:val="006048CE"/>
    <w:rsid w:val="006048F0"/>
    <w:rsid w:val="00604A91"/>
    <w:rsid w:val="00604AEE"/>
    <w:rsid w:val="00605228"/>
    <w:rsid w:val="006069AA"/>
    <w:rsid w:val="00606C9D"/>
    <w:rsid w:val="00607179"/>
    <w:rsid w:val="00607CB5"/>
    <w:rsid w:val="00607DB2"/>
    <w:rsid w:val="00607FCA"/>
    <w:rsid w:val="0061005B"/>
    <w:rsid w:val="0061090F"/>
    <w:rsid w:val="00610935"/>
    <w:rsid w:val="006111BB"/>
    <w:rsid w:val="006118F9"/>
    <w:rsid w:val="00611D21"/>
    <w:rsid w:val="00612548"/>
    <w:rsid w:val="00612F84"/>
    <w:rsid w:val="0061318A"/>
    <w:rsid w:val="00613AB1"/>
    <w:rsid w:val="00613AF7"/>
    <w:rsid w:val="00613B9E"/>
    <w:rsid w:val="00613F6E"/>
    <w:rsid w:val="00614300"/>
    <w:rsid w:val="0061459C"/>
    <w:rsid w:val="00614D2A"/>
    <w:rsid w:val="00615360"/>
    <w:rsid w:val="006154CB"/>
    <w:rsid w:val="006156E7"/>
    <w:rsid w:val="006159AD"/>
    <w:rsid w:val="00615C39"/>
    <w:rsid w:val="00616667"/>
    <w:rsid w:val="00616878"/>
    <w:rsid w:val="006169B4"/>
    <w:rsid w:val="00616A2F"/>
    <w:rsid w:val="00616BFD"/>
    <w:rsid w:val="00616E23"/>
    <w:rsid w:val="006176E4"/>
    <w:rsid w:val="0061774A"/>
    <w:rsid w:val="00617D1C"/>
    <w:rsid w:val="0062036C"/>
    <w:rsid w:val="0062038C"/>
    <w:rsid w:val="006205A8"/>
    <w:rsid w:val="006208EF"/>
    <w:rsid w:val="00620DAF"/>
    <w:rsid w:val="00620E11"/>
    <w:rsid w:val="006213E9"/>
    <w:rsid w:val="006215AC"/>
    <w:rsid w:val="00621B87"/>
    <w:rsid w:val="00622257"/>
    <w:rsid w:val="00622641"/>
    <w:rsid w:val="006228D6"/>
    <w:rsid w:val="00622B7D"/>
    <w:rsid w:val="00622FF1"/>
    <w:rsid w:val="0062339A"/>
    <w:rsid w:val="006233D3"/>
    <w:rsid w:val="00623539"/>
    <w:rsid w:val="00623A79"/>
    <w:rsid w:val="00623BA9"/>
    <w:rsid w:val="00623EEA"/>
    <w:rsid w:val="006241C8"/>
    <w:rsid w:val="0062434F"/>
    <w:rsid w:val="00624431"/>
    <w:rsid w:val="0062467F"/>
    <w:rsid w:val="00624877"/>
    <w:rsid w:val="00624969"/>
    <w:rsid w:val="006249C3"/>
    <w:rsid w:val="00624C07"/>
    <w:rsid w:val="00624D28"/>
    <w:rsid w:val="00624F27"/>
    <w:rsid w:val="00625406"/>
    <w:rsid w:val="00625AFA"/>
    <w:rsid w:val="00625EEC"/>
    <w:rsid w:val="00625F5A"/>
    <w:rsid w:val="0062622E"/>
    <w:rsid w:val="006264FA"/>
    <w:rsid w:val="00626B6D"/>
    <w:rsid w:val="00626BF1"/>
    <w:rsid w:val="006271A2"/>
    <w:rsid w:val="006272F5"/>
    <w:rsid w:val="0062762C"/>
    <w:rsid w:val="00627675"/>
    <w:rsid w:val="00627738"/>
    <w:rsid w:val="00627BF7"/>
    <w:rsid w:val="006303DA"/>
    <w:rsid w:val="006309D5"/>
    <w:rsid w:val="00630AFE"/>
    <w:rsid w:val="00631555"/>
    <w:rsid w:val="00632169"/>
    <w:rsid w:val="00632232"/>
    <w:rsid w:val="00632653"/>
    <w:rsid w:val="00632B8E"/>
    <w:rsid w:val="00633515"/>
    <w:rsid w:val="00633705"/>
    <w:rsid w:val="00633813"/>
    <w:rsid w:val="00633A00"/>
    <w:rsid w:val="00633EB8"/>
    <w:rsid w:val="00634869"/>
    <w:rsid w:val="00634C26"/>
    <w:rsid w:val="006352EE"/>
    <w:rsid w:val="00635465"/>
    <w:rsid w:val="006354EE"/>
    <w:rsid w:val="00635C40"/>
    <w:rsid w:val="00635E77"/>
    <w:rsid w:val="00635FC8"/>
    <w:rsid w:val="006361BF"/>
    <w:rsid w:val="006362E1"/>
    <w:rsid w:val="00636752"/>
    <w:rsid w:val="00636906"/>
    <w:rsid w:val="00636982"/>
    <w:rsid w:val="00636B05"/>
    <w:rsid w:val="00636B71"/>
    <w:rsid w:val="00636D46"/>
    <w:rsid w:val="00637383"/>
    <w:rsid w:val="00637477"/>
    <w:rsid w:val="006374FC"/>
    <w:rsid w:val="00637B1D"/>
    <w:rsid w:val="00637FC3"/>
    <w:rsid w:val="006412F4"/>
    <w:rsid w:val="00641930"/>
    <w:rsid w:val="0064201E"/>
    <w:rsid w:val="0064215C"/>
    <w:rsid w:val="006421D6"/>
    <w:rsid w:val="00642257"/>
    <w:rsid w:val="00642343"/>
    <w:rsid w:val="006435ED"/>
    <w:rsid w:val="00643621"/>
    <w:rsid w:val="00643B59"/>
    <w:rsid w:val="00643CF3"/>
    <w:rsid w:val="00643EA0"/>
    <w:rsid w:val="00643F5F"/>
    <w:rsid w:val="00643FC9"/>
    <w:rsid w:val="00644067"/>
    <w:rsid w:val="00644660"/>
    <w:rsid w:val="006455C6"/>
    <w:rsid w:val="00645CE9"/>
    <w:rsid w:val="0064602B"/>
    <w:rsid w:val="00646528"/>
    <w:rsid w:val="006465CD"/>
    <w:rsid w:val="00646B66"/>
    <w:rsid w:val="00646CB4"/>
    <w:rsid w:val="00646D68"/>
    <w:rsid w:val="00647214"/>
    <w:rsid w:val="00647660"/>
    <w:rsid w:val="0064790B"/>
    <w:rsid w:val="0064799F"/>
    <w:rsid w:val="00647A1F"/>
    <w:rsid w:val="00650179"/>
    <w:rsid w:val="006501BF"/>
    <w:rsid w:val="0065033C"/>
    <w:rsid w:val="006503DB"/>
    <w:rsid w:val="00650893"/>
    <w:rsid w:val="00651308"/>
    <w:rsid w:val="00651407"/>
    <w:rsid w:val="006514C2"/>
    <w:rsid w:val="0065156B"/>
    <w:rsid w:val="006519F1"/>
    <w:rsid w:val="00651AC1"/>
    <w:rsid w:val="00652008"/>
    <w:rsid w:val="00653035"/>
    <w:rsid w:val="006537AE"/>
    <w:rsid w:val="006539FF"/>
    <w:rsid w:val="00653A0E"/>
    <w:rsid w:val="006542EE"/>
    <w:rsid w:val="0065497E"/>
    <w:rsid w:val="00654AAC"/>
    <w:rsid w:val="006556CE"/>
    <w:rsid w:val="00655FF4"/>
    <w:rsid w:val="006561A2"/>
    <w:rsid w:val="006562F0"/>
    <w:rsid w:val="00656A19"/>
    <w:rsid w:val="0065701C"/>
    <w:rsid w:val="006570F4"/>
    <w:rsid w:val="006571B4"/>
    <w:rsid w:val="006572C9"/>
    <w:rsid w:val="006574AC"/>
    <w:rsid w:val="00657582"/>
    <w:rsid w:val="00657696"/>
    <w:rsid w:val="00657789"/>
    <w:rsid w:val="00657B21"/>
    <w:rsid w:val="0066007C"/>
    <w:rsid w:val="0066015B"/>
    <w:rsid w:val="00660803"/>
    <w:rsid w:val="00660901"/>
    <w:rsid w:val="00661B58"/>
    <w:rsid w:val="00661D39"/>
    <w:rsid w:val="00661F02"/>
    <w:rsid w:val="00661F66"/>
    <w:rsid w:val="0066222E"/>
    <w:rsid w:val="006622F4"/>
    <w:rsid w:val="00662662"/>
    <w:rsid w:val="00662C95"/>
    <w:rsid w:val="00663031"/>
    <w:rsid w:val="00663078"/>
    <w:rsid w:val="00663A2E"/>
    <w:rsid w:val="00663A9D"/>
    <w:rsid w:val="00663EB1"/>
    <w:rsid w:val="006642AE"/>
    <w:rsid w:val="0066456F"/>
    <w:rsid w:val="006646F2"/>
    <w:rsid w:val="00664F47"/>
    <w:rsid w:val="006654F8"/>
    <w:rsid w:val="00665536"/>
    <w:rsid w:val="006656F4"/>
    <w:rsid w:val="00665752"/>
    <w:rsid w:val="00665B71"/>
    <w:rsid w:val="00666443"/>
    <w:rsid w:val="006667D5"/>
    <w:rsid w:val="00666E88"/>
    <w:rsid w:val="00667764"/>
    <w:rsid w:val="00667A8F"/>
    <w:rsid w:val="00667C65"/>
    <w:rsid w:val="00670188"/>
    <w:rsid w:val="00670334"/>
    <w:rsid w:val="00670392"/>
    <w:rsid w:val="006705E1"/>
    <w:rsid w:val="00671B6C"/>
    <w:rsid w:val="00671DE7"/>
    <w:rsid w:val="00671FA3"/>
    <w:rsid w:val="006721E3"/>
    <w:rsid w:val="00672638"/>
    <w:rsid w:val="006729A9"/>
    <w:rsid w:val="00673257"/>
    <w:rsid w:val="006745AC"/>
    <w:rsid w:val="00674638"/>
    <w:rsid w:val="00674843"/>
    <w:rsid w:val="00674AC8"/>
    <w:rsid w:val="00674B21"/>
    <w:rsid w:val="00674D2E"/>
    <w:rsid w:val="0067536C"/>
    <w:rsid w:val="0067593F"/>
    <w:rsid w:val="0067594E"/>
    <w:rsid w:val="00675B3B"/>
    <w:rsid w:val="00675CB0"/>
    <w:rsid w:val="00675DDF"/>
    <w:rsid w:val="006762C5"/>
    <w:rsid w:val="006763CF"/>
    <w:rsid w:val="00676AAD"/>
    <w:rsid w:val="00676BE6"/>
    <w:rsid w:val="00677267"/>
    <w:rsid w:val="00677441"/>
    <w:rsid w:val="0067750B"/>
    <w:rsid w:val="00677536"/>
    <w:rsid w:val="00680071"/>
    <w:rsid w:val="006801E4"/>
    <w:rsid w:val="0068075A"/>
    <w:rsid w:val="0068091E"/>
    <w:rsid w:val="0068263A"/>
    <w:rsid w:val="00682E4F"/>
    <w:rsid w:val="00682EB6"/>
    <w:rsid w:val="006831A4"/>
    <w:rsid w:val="006831F3"/>
    <w:rsid w:val="00683212"/>
    <w:rsid w:val="0068342A"/>
    <w:rsid w:val="00683829"/>
    <w:rsid w:val="00683878"/>
    <w:rsid w:val="00683B20"/>
    <w:rsid w:val="00684194"/>
    <w:rsid w:val="00684435"/>
    <w:rsid w:val="006848B8"/>
    <w:rsid w:val="00684C5F"/>
    <w:rsid w:val="00685184"/>
    <w:rsid w:val="00685230"/>
    <w:rsid w:val="00685552"/>
    <w:rsid w:val="00685647"/>
    <w:rsid w:val="00685677"/>
    <w:rsid w:val="006859E9"/>
    <w:rsid w:val="00685A3B"/>
    <w:rsid w:val="006861C9"/>
    <w:rsid w:val="00686C40"/>
    <w:rsid w:val="00686F17"/>
    <w:rsid w:val="0068718E"/>
    <w:rsid w:val="00687355"/>
    <w:rsid w:val="00687393"/>
    <w:rsid w:val="00687AEC"/>
    <w:rsid w:val="006901A5"/>
    <w:rsid w:val="006901E7"/>
    <w:rsid w:val="00690803"/>
    <w:rsid w:val="00690877"/>
    <w:rsid w:val="00690891"/>
    <w:rsid w:val="00690D6E"/>
    <w:rsid w:val="00691046"/>
    <w:rsid w:val="006910BC"/>
    <w:rsid w:val="0069134D"/>
    <w:rsid w:val="00691752"/>
    <w:rsid w:val="0069180C"/>
    <w:rsid w:val="00691B66"/>
    <w:rsid w:val="00691D8B"/>
    <w:rsid w:val="00691F62"/>
    <w:rsid w:val="00693176"/>
    <w:rsid w:val="00693AD8"/>
    <w:rsid w:val="00693E06"/>
    <w:rsid w:val="0069416E"/>
    <w:rsid w:val="0069440E"/>
    <w:rsid w:val="006944F4"/>
    <w:rsid w:val="00694BAA"/>
    <w:rsid w:val="00695533"/>
    <w:rsid w:val="00695558"/>
    <w:rsid w:val="00695E1A"/>
    <w:rsid w:val="0069674B"/>
    <w:rsid w:val="00696C7B"/>
    <w:rsid w:val="006975A2"/>
    <w:rsid w:val="00697878"/>
    <w:rsid w:val="006A0604"/>
    <w:rsid w:val="006A0BC3"/>
    <w:rsid w:val="006A0F73"/>
    <w:rsid w:val="006A11BB"/>
    <w:rsid w:val="006A1613"/>
    <w:rsid w:val="006A1701"/>
    <w:rsid w:val="006A1718"/>
    <w:rsid w:val="006A2966"/>
    <w:rsid w:val="006A2DBF"/>
    <w:rsid w:val="006A2DF8"/>
    <w:rsid w:val="006A3086"/>
    <w:rsid w:val="006A3724"/>
    <w:rsid w:val="006A3736"/>
    <w:rsid w:val="006A389E"/>
    <w:rsid w:val="006A44B4"/>
    <w:rsid w:val="006A46FD"/>
    <w:rsid w:val="006A497B"/>
    <w:rsid w:val="006A51F4"/>
    <w:rsid w:val="006A5482"/>
    <w:rsid w:val="006A5B7B"/>
    <w:rsid w:val="006A641D"/>
    <w:rsid w:val="006A645D"/>
    <w:rsid w:val="006A657B"/>
    <w:rsid w:val="006A6649"/>
    <w:rsid w:val="006A6B59"/>
    <w:rsid w:val="006A6D18"/>
    <w:rsid w:val="006A6DEF"/>
    <w:rsid w:val="006A6EC1"/>
    <w:rsid w:val="006A7417"/>
    <w:rsid w:val="006A7792"/>
    <w:rsid w:val="006A7881"/>
    <w:rsid w:val="006A7C99"/>
    <w:rsid w:val="006A7D32"/>
    <w:rsid w:val="006A7D60"/>
    <w:rsid w:val="006A7FD6"/>
    <w:rsid w:val="006B018F"/>
    <w:rsid w:val="006B09F4"/>
    <w:rsid w:val="006B0E15"/>
    <w:rsid w:val="006B18FB"/>
    <w:rsid w:val="006B1C71"/>
    <w:rsid w:val="006B2074"/>
    <w:rsid w:val="006B27C2"/>
    <w:rsid w:val="006B2C20"/>
    <w:rsid w:val="006B2D44"/>
    <w:rsid w:val="006B2DE3"/>
    <w:rsid w:val="006B2EC1"/>
    <w:rsid w:val="006B3547"/>
    <w:rsid w:val="006B430A"/>
    <w:rsid w:val="006B43E3"/>
    <w:rsid w:val="006B4664"/>
    <w:rsid w:val="006B4AA6"/>
    <w:rsid w:val="006B4ACB"/>
    <w:rsid w:val="006B4AF3"/>
    <w:rsid w:val="006B50E2"/>
    <w:rsid w:val="006B5129"/>
    <w:rsid w:val="006B564E"/>
    <w:rsid w:val="006B5728"/>
    <w:rsid w:val="006B57EA"/>
    <w:rsid w:val="006B582A"/>
    <w:rsid w:val="006B5904"/>
    <w:rsid w:val="006B5CC9"/>
    <w:rsid w:val="006B6110"/>
    <w:rsid w:val="006B6BCA"/>
    <w:rsid w:val="006B7449"/>
    <w:rsid w:val="006B74FA"/>
    <w:rsid w:val="006B7D99"/>
    <w:rsid w:val="006B7E68"/>
    <w:rsid w:val="006B7E84"/>
    <w:rsid w:val="006C001D"/>
    <w:rsid w:val="006C027B"/>
    <w:rsid w:val="006C06EF"/>
    <w:rsid w:val="006C0DEE"/>
    <w:rsid w:val="006C13AD"/>
    <w:rsid w:val="006C141E"/>
    <w:rsid w:val="006C149B"/>
    <w:rsid w:val="006C1912"/>
    <w:rsid w:val="006C19D0"/>
    <w:rsid w:val="006C1C0C"/>
    <w:rsid w:val="006C20C0"/>
    <w:rsid w:val="006C2431"/>
    <w:rsid w:val="006C2840"/>
    <w:rsid w:val="006C2B63"/>
    <w:rsid w:val="006C3112"/>
    <w:rsid w:val="006C3119"/>
    <w:rsid w:val="006C365E"/>
    <w:rsid w:val="006C3A51"/>
    <w:rsid w:val="006C3A61"/>
    <w:rsid w:val="006C3A96"/>
    <w:rsid w:val="006C3F83"/>
    <w:rsid w:val="006C4BC1"/>
    <w:rsid w:val="006C4DF1"/>
    <w:rsid w:val="006C5B20"/>
    <w:rsid w:val="006C6977"/>
    <w:rsid w:val="006C6A43"/>
    <w:rsid w:val="006C6CAB"/>
    <w:rsid w:val="006C7206"/>
    <w:rsid w:val="006C7329"/>
    <w:rsid w:val="006C75A6"/>
    <w:rsid w:val="006C789B"/>
    <w:rsid w:val="006C7A87"/>
    <w:rsid w:val="006C7AAD"/>
    <w:rsid w:val="006C7F14"/>
    <w:rsid w:val="006D0036"/>
    <w:rsid w:val="006D0050"/>
    <w:rsid w:val="006D00D3"/>
    <w:rsid w:val="006D0691"/>
    <w:rsid w:val="006D09A8"/>
    <w:rsid w:val="006D0A54"/>
    <w:rsid w:val="006D0F86"/>
    <w:rsid w:val="006D0FA1"/>
    <w:rsid w:val="006D1152"/>
    <w:rsid w:val="006D1428"/>
    <w:rsid w:val="006D145D"/>
    <w:rsid w:val="006D1997"/>
    <w:rsid w:val="006D1D4F"/>
    <w:rsid w:val="006D365A"/>
    <w:rsid w:val="006D3CB6"/>
    <w:rsid w:val="006D42B8"/>
    <w:rsid w:val="006D4481"/>
    <w:rsid w:val="006D454A"/>
    <w:rsid w:val="006D462B"/>
    <w:rsid w:val="006D495E"/>
    <w:rsid w:val="006D49EE"/>
    <w:rsid w:val="006D4E3C"/>
    <w:rsid w:val="006D5618"/>
    <w:rsid w:val="006D5AFF"/>
    <w:rsid w:val="006D5BBF"/>
    <w:rsid w:val="006D643F"/>
    <w:rsid w:val="006D6550"/>
    <w:rsid w:val="006D68FA"/>
    <w:rsid w:val="006D6CFD"/>
    <w:rsid w:val="006D70F0"/>
    <w:rsid w:val="006D7632"/>
    <w:rsid w:val="006E01EF"/>
    <w:rsid w:val="006E035F"/>
    <w:rsid w:val="006E037F"/>
    <w:rsid w:val="006E0C88"/>
    <w:rsid w:val="006E15F6"/>
    <w:rsid w:val="006E22EF"/>
    <w:rsid w:val="006E2324"/>
    <w:rsid w:val="006E288B"/>
    <w:rsid w:val="006E2C3A"/>
    <w:rsid w:val="006E2C8C"/>
    <w:rsid w:val="006E2E6D"/>
    <w:rsid w:val="006E2E90"/>
    <w:rsid w:val="006E35AD"/>
    <w:rsid w:val="006E35E1"/>
    <w:rsid w:val="006E38F5"/>
    <w:rsid w:val="006E3AFB"/>
    <w:rsid w:val="006E3D50"/>
    <w:rsid w:val="006E3F67"/>
    <w:rsid w:val="006E43D7"/>
    <w:rsid w:val="006E4575"/>
    <w:rsid w:val="006E4741"/>
    <w:rsid w:val="006E479F"/>
    <w:rsid w:val="006E51DB"/>
    <w:rsid w:val="006E5245"/>
    <w:rsid w:val="006E52CB"/>
    <w:rsid w:val="006E543C"/>
    <w:rsid w:val="006E5665"/>
    <w:rsid w:val="006E57C9"/>
    <w:rsid w:val="006E5F88"/>
    <w:rsid w:val="006E6B32"/>
    <w:rsid w:val="006E6C1F"/>
    <w:rsid w:val="006E6D1A"/>
    <w:rsid w:val="006E6FC8"/>
    <w:rsid w:val="006E721B"/>
    <w:rsid w:val="006E72A5"/>
    <w:rsid w:val="006E7339"/>
    <w:rsid w:val="006E7407"/>
    <w:rsid w:val="006E78F7"/>
    <w:rsid w:val="006E7B9D"/>
    <w:rsid w:val="006E7BAC"/>
    <w:rsid w:val="006E7D35"/>
    <w:rsid w:val="006E7D83"/>
    <w:rsid w:val="006F017F"/>
    <w:rsid w:val="006F01DE"/>
    <w:rsid w:val="006F0AFA"/>
    <w:rsid w:val="006F0C78"/>
    <w:rsid w:val="006F192A"/>
    <w:rsid w:val="006F1F2D"/>
    <w:rsid w:val="006F2177"/>
    <w:rsid w:val="006F2227"/>
    <w:rsid w:val="006F269F"/>
    <w:rsid w:val="006F284C"/>
    <w:rsid w:val="006F2C0E"/>
    <w:rsid w:val="006F2CDE"/>
    <w:rsid w:val="006F3624"/>
    <w:rsid w:val="006F434F"/>
    <w:rsid w:val="006F45A9"/>
    <w:rsid w:val="006F4CC9"/>
    <w:rsid w:val="006F4EC0"/>
    <w:rsid w:val="006F5274"/>
    <w:rsid w:val="006F52F6"/>
    <w:rsid w:val="006F5546"/>
    <w:rsid w:val="006F580C"/>
    <w:rsid w:val="006F61B2"/>
    <w:rsid w:val="006F61C2"/>
    <w:rsid w:val="006F63BF"/>
    <w:rsid w:val="006F642C"/>
    <w:rsid w:val="006F6710"/>
    <w:rsid w:val="006F6AF2"/>
    <w:rsid w:val="006F6C39"/>
    <w:rsid w:val="006F6CAF"/>
    <w:rsid w:val="006F70DB"/>
    <w:rsid w:val="006F7222"/>
    <w:rsid w:val="006F7334"/>
    <w:rsid w:val="006F78F3"/>
    <w:rsid w:val="006F7B15"/>
    <w:rsid w:val="006F7BC9"/>
    <w:rsid w:val="006F7D0B"/>
    <w:rsid w:val="0070009F"/>
    <w:rsid w:val="00700130"/>
    <w:rsid w:val="0070049E"/>
    <w:rsid w:val="00700715"/>
    <w:rsid w:val="0070091C"/>
    <w:rsid w:val="00700991"/>
    <w:rsid w:val="00700DEF"/>
    <w:rsid w:val="007011BF"/>
    <w:rsid w:val="00701807"/>
    <w:rsid w:val="0070186C"/>
    <w:rsid w:val="007018B3"/>
    <w:rsid w:val="007018E9"/>
    <w:rsid w:val="00701B89"/>
    <w:rsid w:val="007022FC"/>
    <w:rsid w:val="00702371"/>
    <w:rsid w:val="00703613"/>
    <w:rsid w:val="00703B67"/>
    <w:rsid w:val="00703C87"/>
    <w:rsid w:val="00703D62"/>
    <w:rsid w:val="00703EA3"/>
    <w:rsid w:val="00704115"/>
    <w:rsid w:val="00704387"/>
    <w:rsid w:val="007044AA"/>
    <w:rsid w:val="0070462B"/>
    <w:rsid w:val="00704BA9"/>
    <w:rsid w:val="00704FA3"/>
    <w:rsid w:val="00705158"/>
    <w:rsid w:val="007051BA"/>
    <w:rsid w:val="0070520D"/>
    <w:rsid w:val="00705A83"/>
    <w:rsid w:val="00705F5F"/>
    <w:rsid w:val="00706700"/>
    <w:rsid w:val="007068B7"/>
    <w:rsid w:val="007068C7"/>
    <w:rsid w:val="00706A35"/>
    <w:rsid w:val="007070DB"/>
    <w:rsid w:val="007076A2"/>
    <w:rsid w:val="00707B0B"/>
    <w:rsid w:val="00707CAA"/>
    <w:rsid w:val="007103B4"/>
    <w:rsid w:val="00710581"/>
    <w:rsid w:val="00710778"/>
    <w:rsid w:val="007109A7"/>
    <w:rsid w:val="00710AB5"/>
    <w:rsid w:val="00710E75"/>
    <w:rsid w:val="00710F26"/>
    <w:rsid w:val="00710FA8"/>
    <w:rsid w:val="00711184"/>
    <w:rsid w:val="0071126D"/>
    <w:rsid w:val="0071135E"/>
    <w:rsid w:val="00711D75"/>
    <w:rsid w:val="00711EEF"/>
    <w:rsid w:val="00711F02"/>
    <w:rsid w:val="00712043"/>
    <w:rsid w:val="0071234C"/>
    <w:rsid w:val="0071252F"/>
    <w:rsid w:val="00712867"/>
    <w:rsid w:val="00712CC9"/>
    <w:rsid w:val="00712F17"/>
    <w:rsid w:val="00713355"/>
    <w:rsid w:val="0071358E"/>
    <w:rsid w:val="00713668"/>
    <w:rsid w:val="00713C9B"/>
    <w:rsid w:val="00713EA1"/>
    <w:rsid w:val="00714154"/>
    <w:rsid w:val="007141F2"/>
    <w:rsid w:val="007148BE"/>
    <w:rsid w:val="0071559D"/>
    <w:rsid w:val="00715653"/>
    <w:rsid w:val="0071578F"/>
    <w:rsid w:val="007157BB"/>
    <w:rsid w:val="00715A1B"/>
    <w:rsid w:val="00715B48"/>
    <w:rsid w:val="00715E49"/>
    <w:rsid w:val="00716670"/>
    <w:rsid w:val="00716685"/>
    <w:rsid w:val="00716919"/>
    <w:rsid w:val="00716B32"/>
    <w:rsid w:val="0071721C"/>
    <w:rsid w:val="00717905"/>
    <w:rsid w:val="00717A17"/>
    <w:rsid w:val="00717ACA"/>
    <w:rsid w:val="0072010B"/>
    <w:rsid w:val="00720860"/>
    <w:rsid w:val="00720D75"/>
    <w:rsid w:val="00720FC4"/>
    <w:rsid w:val="00721083"/>
    <w:rsid w:val="00721261"/>
    <w:rsid w:val="007212DA"/>
    <w:rsid w:val="007221FB"/>
    <w:rsid w:val="0072223E"/>
    <w:rsid w:val="00722461"/>
    <w:rsid w:val="00722799"/>
    <w:rsid w:val="00722824"/>
    <w:rsid w:val="007228C8"/>
    <w:rsid w:val="00722B0E"/>
    <w:rsid w:val="00722BDB"/>
    <w:rsid w:val="00722E1C"/>
    <w:rsid w:val="00723878"/>
    <w:rsid w:val="00723BAD"/>
    <w:rsid w:val="00724495"/>
    <w:rsid w:val="00724958"/>
    <w:rsid w:val="00724CBE"/>
    <w:rsid w:val="00724DAF"/>
    <w:rsid w:val="007252D7"/>
    <w:rsid w:val="0072536A"/>
    <w:rsid w:val="00725D71"/>
    <w:rsid w:val="00725E2E"/>
    <w:rsid w:val="00726730"/>
    <w:rsid w:val="00727644"/>
    <w:rsid w:val="0073039E"/>
    <w:rsid w:val="007304F0"/>
    <w:rsid w:val="00730BEA"/>
    <w:rsid w:val="00730EDB"/>
    <w:rsid w:val="00730EDE"/>
    <w:rsid w:val="0073106F"/>
    <w:rsid w:val="007311BE"/>
    <w:rsid w:val="00731261"/>
    <w:rsid w:val="00732378"/>
    <w:rsid w:val="00732466"/>
    <w:rsid w:val="00732A6F"/>
    <w:rsid w:val="00732D8B"/>
    <w:rsid w:val="007339F3"/>
    <w:rsid w:val="00733AE5"/>
    <w:rsid w:val="00734444"/>
    <w:rsid w:val="007344E0"/>
    <w:rsid w:val="007351B7"/>
    <w:rsid w:val="0073538A"/>
    <w:rsid w:val="00735436"/>
    <w:rsid w:val="007358E0"/>
    <w:rsid w:val="00735F3A"/>
    <w:rsid w:val="00736542"/>
    <w:rsid w:val="00736A69"/>
    <w:rsid w:val="00736AC6"/>
    <w:rsid w:val="00736AFB"/>
    <w:rsid w:val="0073740E"/>
    <w:rsid w:val="00737879"/>
    <w:rsid w:val="0073787A"/>
    <w:rsid w:val="00740252"/>
    <w:rsid w:val="00740549"/>
    <w:rsid w:val="00740FED"/>
    <w:rsid w:val="00741048"/>
    <w:rsid w:val="0074105C"/>
    <w:rsid w:val="0074112C"/>
    <w:rsid w:val="00741272"/>
    <w:rsid w:val="00741DE2"/>
    <w:rsid w:val="00741E4B"/>
    <w:rsid w:val="00742523"/>
    <w:rsid w:val="00742B26"/>
    <w:rsid w:val="00742B4F"/>
    <w:rsid w:val="00743009"/>
    <w:rsid w:val="00743243"/>
    <w:rsid w:val="00743704"/>
    <w:rsid w:val="00743723"/>
    <w:rsid w:val="007438ED"/>
    <w:rsid w:val="00743B6B"/>
    <w:rsid w:val="00743BA0"/>
    <w:rsid w:val="00743FF0"/>
    <w:rsid w:val="00744082"/>
    <w:rsid w:val="00744375"/>
    <w:rsid w:val="0074454F"/>
    <w:rsid w:val="00744686"/>
    <w:rsid w:val="00744EC5"/>
    <w:rsid w:val="0074520F"/>
    <w:rsid w:val="00745F31"/>
    <w:rsid w:val="00746002"/>
    <w:rsid w:val="00746492"/>
    <w:rsid w:val="00746A2E"/>
    <w:rsid w:val="00746D04"/>
    <w:rsid w:val="00746FEA"/>
    <w:rsid w:val="007474AA"/>
    <w:rsid w:val="007474AC"/>
    <w:rsid w:val="00747732"/>
    <w:rsid w:val="0074773B"/>
    <w:rsid w:val="0074773D"/>
    <w:rsid w:val="00747907"/>
    <w:rsid w:val="00747A7E"/>
    <w:rsid w:val="00747D6E"/>
    <w:rsid w:val="00747F04"/>
    <w:rsid w:val="00750791"/>
    <w:rsid w:val="0075087D"/>
    <w:rsid w:val="00750E14"/>
    <w:rsid w:val="0075110D"/>
    <w:rsid w:val="00751258"/>
    <w:rsid w:val="007516F9"/>
    <w:rsid w:val="00751ED9"/>
    <w:rsid w:val="00752521"/>
    <w:rsid w:val="0075271B"/>
    <w:rsid w:val="00752B8D"/>
    <w:rsid w:val="00752CDD"/>
    <w:rsid w:val="00752E53"/>
    <w:rsid w:val="007539F2"/>
    <w:rsid w:val="0075421C"/>
    <w:rsid w:val="007548E3"/>
    <w:rsid w:val="00754ACE"/>
    <w:rsid w:val="00754AFD"/>
    <w:rsid w:val="00754D35"/>
    <w:rsid w:val="00755713"/>
    <w:rsid w:val="0075592E"/>
    <w:rsid w:val="0075617F"/>
    <w:rsid w:val="0075620B"/>
    <w:rsid w:val="007562FB"/>
    <w:rsid w:val="007563CE"/>
    <w:rsid w:val="00756571"/>
    <w:rsid w:val="00756A9A"/>
    <w:rsid w:val="00756EE7"/>
    <w:rsid w:val="0075797D"/>
    <w:rsid w:val="00757EBF"/>
    <w:rsid w:val="00757F10"/>
    <w:rsid w:val="007601F2"/>
    <w:rsid w:val="00760A61"/>
    <w:rsid w:val="00760B5D"/>
    <w:rsid w:val="00760BCE"/>
    <w:rsid w:val="00760C3A"/>
    <w:rsid w:val="00760D32"/>
    <w:rsid w:val="00760E53"/>
    <w:rsid w:val="00761A27"/>
    <w:rsid w:val="00761AA1"/>
    <w:rsid w:val="00761F8F"/>
    <w:rsid w:val="007622DE"/>
    <w:rsid w:val="0076262F"/>
    <w:rsid w:val="00762E73"/>
    <w:rsid w:val="00763218"/>
    <w:rsid w:val="00763757"/>
    <w:rsid w:val="00763D47"/>
    <w:rsid w:val="00763F0F"/>
    <w:rsid w:val="00763F4B"/>
    <w:rsid w:val="0076464F"/>
    <w:rsid w:val="00764DD3"/>
    <w:rsid w:val="00765252"/>
    <w:rsid w:val="0076528E"/>
    <w:rsid w:val="00765A3E"/>
    <w:rsid w:val="00765ADE"/>
    <w:rsid w:val="00765D43"/>
    <w:rsid w:val="00766020"/>
    <w:rsid w:val="00766154"/>
    <w:rsid w:val="00766E9A"/>
    <w:rsid w:val="00766EFF"/>
    <w:rsid w:val="00767202"/>
    <w:rsid w:val="007679B5"/>
    <w:rsid w:val="00767DF7"/>
    <w:rsid w:val="0077084C"/>
    <w:rsid w:val="0077107F"/>
    <w:rsid w:val="0077115D"/>
    <w:rsid w:val="0077143A"/>
    <w:rsid w:val="0077194D"/>
    <w:rsid w:val="00772152"/>
    <w:rsid w:val="007724D7"/>
    <w:rsid w:val="00772994"/>
    <w:rsid w:val="00772B24"/>
    <w:rsid w:val="00772C0A"/>
    <w:rsid w:val="0077329C"/>
    <w:rsid w:val="0077349C"/>
    <w:rsid w:val="00773773"/>
    <w:rsid w:val="0077446E"/>
    <w:rsid w:val="00774ADB"/>
    <w:rsid w:val="00774B22"/>
    <w:rsid w:val="00774E45"/>
    <w:rsid w:val="0077510D"/>
    <w:rsid w:val="0077560E"/>
    <w:rsid w:val="007759F0"/>
    <w:rsid w:val="00775B48"/>
    <w:rsid w:val="0077668A"/>
    <w:rsid w:val="00776D54"/>
    <w:rsid w:val="00776F50"/>
    <w:rsid w:val="00777061"/>
    <w:rsid w:val="00777288"/>
    <w:rsid w:val="00777377"/>
    <w:rsid w:val="007774A5"/>
    <w:rsid w:val="0077798D"/>
    <w:rsid w:val="007779DD"/>
    <w:rsid w:val="00777C0D"/>
    <w:rsid w:val="00777D35"/>
    <w:rsid w:val="007803B0"/>
    <w:rsid w:val="007804F9"/>
    <w:rsid w:val="00780800"/>
    <w:rsid w:val="00781CF6"/>
    <w:rsid w:val="00781E9B"/>
    <w:rsid w:val="00782019"/>
    <w:rsid w:val="007822D1"/>
    <w:rsid w:val="00782723"/>
    <w:rsid w:val="00783149"/>
    <w:rsid w:val="00783164"/>
    <w:rsid w:val="007835B8"/>
    <w:rsid w:val="00784036"/>
    <w:rsid w:val="00784999"/>
    <w:rsid w:val="00784A41"/>
    <w:rsid w:val="00784B40"/>
    <w:rsid w:val="00785062"/>
    <w:rsid w:val="007850F1"/>
    <w:rsid w:val="0078511F"/>
    <w:rsid w:val="0078573E"/>
    <w:rsid w:val="0078575D"/>
    <w:rsid w:val="00785BD9"/>
    <w:rsid w:val="0078628F"/>
    <w:rsid w:val="0078630F"/>
    <w:rsid w:val="00786364"/>
    <w:rsid w:val="00786EE7"/>
    <w:rsid w:val="007871B0"/>
    <w:rsid w:val="00787209"/>
    <w:rsid w:val="0078763F"/>
    <w:rsid w:val="007902C4"/>
    <w:rsid w:val="007902D8"/>
    <w:rsid w:val="007902FC"/>
    <w:rsid w:val="0079033E"/>
    <w:rsid w:val="00790765"/>
    <w:rsid w:val="00790A33"/>
    <w:rsid w:val="00790E65"/>
    <w:rsid w:val="00790F9A"/>
    <w:rsid w:val="007910D4"/>
    <w:rsid w:val="0079110D"/>
    <w:rsid w:val="007917A4"/>
    <w:rsid w:val="00791F0F"/>
    <w:rsid w:val="00792504"/>
    <w:rsid w:val="007927D8"/>
    <w:rsid w:val="00792E05"/>
    <w:rsid w:val="00792E62"/>
    <w:rsid w:val="00792F63"/>
    <w:rsid w:val="007933BB"/>
    <w:rsid w:val="00793E98"/>
    <w:rsid w:val="00794255"/>
    <w:rsid w:val="007942F5"/>
    <w:rsid w:val="00794391"/>
    <w:rsid w:val="0079440B"/>
    <w:rsid w:val="00794904"/>
    <w:rsid w:val="0079533F"/>
    <w:rsid w:val="007955D9"/>
    <w:rsid w:val="00796013"/>
    <w:rsid w:val="00796828"/>
    <w:rsid w:val="00796E2A"/>
    <w:rsid w:val="00796EAD"/>
    <w:rsid w:val="007970A6"/>
    <w:rsid w:val="007974EE"/>
    <w:rsid w:val="007975EA"/>
    <w:rsid w:val="00797615"/>
    <w:rsid w:val="00797986"/>
    <w:rsid w:val="00797F2D"/>
    <w:rsid w:val="007A02A7"/>
    <w:rsid w:val="007A0C8E"/>
    <w:rsid w:val="007A0CE1"/>
    <w:rsid w:val="007A1416"/>
    <w:rsid w:val="007A29D7"/>
    <w:rsid w:val="007A2EA6"/>
    <w:rsid w:val="007A3397"/>
    <w:rsid w:val="007A3424"/>
    <w:rsid w:val="007A3514"/>
    <w:rsid w:val="007A359A"/>
    <w:rsid w:val="007A38FD"/>
    <w:rsid w:val="007A41AA"/>
    <w:rsid w:val="007A41E6"/>
    <w:rsid w:val="007A430A"/>
    <w:rsid w:val="007A45A8"/>
    <w:rsid w:val="007A46EE"/>
    <w:rsid w:val="007A55E7"/>
    <w:rsid w:val="007A57C5"/>
    <w:rsid w:val="007A5C69"/>
    <w:rsid w:val="007A61D6"/>
    <w:rsid w:val="007A6666"/>
    <w:rsid w:val="007A67A3"/>
    <w:rsid w:val="007A6B01"/>
    <w:rsid w:val="007A6ED4"/>
    <w:rsid w:val="007A6FE3"/>
    <w:rsid w:val="007A7A6E"/>
    <w:rsid w:val="007A7A8E"/>
    <w:rsid w:val="007A7B6F"/>
    <w:rsid w:val="007B08D8"/>
    <w:rsid w:val="007B15E6"/>
    <w:rsid w:val="007B17A9"/>
    <w:rsid w:val="007B1A0B"/>
    <w:rsid w:val="007B1C11"/>
    <w:rsid w:val="007B1C9C"/>
    <w:rsid w:val="007B21DD"/>
    <w:rsid w:val="007B25C9"/>
    <w:rsid w:val="007B2B7B"/>
    <w:rsid w:val="007B2C2A"/>
    <w:rsid w:val="007B3430"/>
    <w:rsid w:val="007B35D0"/>
    <w:rsid w:val="007B4DDF"/>
    <w:rsid w:val="007B4F0C"/>
    <w:rsid w:val="007B4F52"/>
    <w:rsid w:val="007B5176"/>
    <w:rsid w:val="007B590A"/>
    <w:rsid w:val="007B5972"/>
    <w:rsid w:val="007B5BCA"/>
    <w:rsid w:val="007B5C48"/>
    <w:rsid w:val="007B5D63"/>
    <w:rsid w:val="007B5DDA"/>
    <w:rsid w:val="007B5F91"/>
    <w:rsid w:val="007B607C"/>
    <w:rsid w:val="007B61DC"/>
    <w:rsid w:val="007B6264"/>
    <w:rsid w:val="007B6286"/>
    <w:rsid w:val="007B64DE"/>
    <w:rsid w:val="007B6A82"/>
    <w:rsid w:val="007B6BED"/>
    <w:rsid w:val="007B6D8B"/>
    <w:rsid w:val="007B6EA1"/>
    <w:rsid w:val="007B7106"/>
    <w:rsid w:val="007B7124"/>
    <w:rsid w:val="007B723B"/>
    <w:rsid w:val="007B73AA"/>
    <w:rsid w:val="007B76B0"/>
    <w:rsid w:val="007C0182"/>
    <w:rsid w:val="007C02E8"/>
    <w:rsid w:val="007C0973"/>
    <w:rsid w:val="007C09B3"/>
    <w:rsid w:val="007C09F9"/>
    <w:rsid w:val="007C0A11"/>
    <w:rsid w:val="007C0B3D"/>
    <w:rsid w:val="007C106C"/>
    <w:rsid w:val="007C18CB"/>
    <w:rsid w:val="007C190D"/>
    <w:rsid w:val="007C1A1E"/>
    <w:rsid w:val="007C1EB3"/>
    <w:rsid w:val="007C2072"/>
    <w:rsid w:val="007C25D9"/>
    <w:rsid w:val="007C29CA"/>
    <w:rsid w:val="007C338C"/>
    <w:rsid w:val="007C34CF"/>
    <w:rsid w:val="007C36FE"/>
    <w:rsid w:val="007C3B72"/>
    <w:rsid w:val="007C4137"/>
    <w:rsid w:val="007C4239"/>
    <w:rsid w:val="007C45E4"/>
    <w:rsid w:val="007C55DD"/>
    <w:rsid w:val="007C5702"/>
    <w:rsid w:val="007C5714"/>
    <w:rsid w:val="007C609B"/>
    <w:rsid w:val="007C6E2C"/>
    <w:rsid w:val="007C7436"/>
    <w:rsid w:val="007C760D"/>
    <w:rsid w:val="007C7757"/>
    <w:rsid w:val="007C781F"/>
    <w:rsid w:val="007C7B24"/>
    <w:rsid w:val="007D004F"/>
    <w:rsid w:val="007D0534"/>
    <w:rsid w:val="007D0667"/>
    <w:rsid w:val="007D08B1"/>
    <w:rsid w:val="007D0D7C"/>
    <w:rsid w:val="007D104C"/>
    <w:rsid w:val="007D13FB"/>
    <w:rsid w:val="007D17D8"/>
    <w:rsid w:val="007D1F4B"/>
    <w:rsid w:val="007D2E28"/>
    <w:rsid w:val="007D32A4"/>
    <w:rsid w:val="007D3518"/>
    <w:rsid w:val="007D39A3"/>
    <w:rsid w:val="007D3A0D"/>
    <w:rsid w:val="007D4197"/>
    <w:rsid w:val="007D4225"/>
    <w:rsid w:val="007D47E7"/>
    <w:rsid w:val="007D4876"/>
    <w:rsid w:val="007D4AEF"/>
    <w:rsid w:val="007D4B49"/>
    <w:rsid w:val="007D4C93"/>
    <w:rsid w:val="007D4E1E"/>
    <w:rsid w:val="007D4F20"/>
    <w:rsid w:val="007D4F7F"/>
    <w:rsid w:val="007D58E2"/>
    <w:rsid w:val="007D59BD"/>
    <w:rsid w:val="007D5B83"/>
    <w:rsid w:val="007D60A6"/>
    <w:rsid w:val="007D6146"/>
    <w:rsid w:val="007D6372"/>
    <w:rsid w:val="007D654A"/>
    <w:rsid w:val="007D68ED"/>
    <w:rsid w:val="007D6B37"/>
    <w:rsid w:val="007D6E95"/>
    <w:rsid w:val="007D6E9B"/>
    <w:rsid w:val="007D6F7D"/>
    <w:rsid w:val="007D7426"/>
    <w:rsid w:val="007D7977"/>
    <w:rsid w:val="007D797C"/>
    <w:rsid w:val="007D7C9D"/>
    <w:rsid w:val="007D7D3C"/>
    <w:rsid w:val="007D7D69"/>
    <w:rsid w:val="007D7DCE"/>
    <w:rsid w:val="007E03F1"/>
    <w:rsid w:val="007E072B"/>
    <w:rsid w:val="007E09A0"/>
    <w:rsid w:val="007E0FB8"/>
    <w:rsid w:val="007E144D"/>
    <w:rsid w:val="007E1910"/>
    <w:rsid w:val="007E1AB7"/>
    <w:rsid w:val="007E1C06"/>
    <w:rsid w:val="007E1F86"/>
    <w:rsid w:val="007E201B"/>
    <w:rsid w:val="007E2565"/>
    <w:rsid w:val="007E2580"/>
    <w:rsid w:val="007E2897"/>
    <w:rsid w:val="007E2D96"/>
    <w:rsid w:val="007E33CE"/>
    <w:rsid w:val="007E46AC"/>
    <w:rsid w:val="007E4882"/>
    <w:rsid w:val="007E4A06"/>
    <w:rsid w:val="007E4B62"/>
    <w:rsid w:val="007E4E4F"/>
    <w:rsid w:val="007E5381"/>
    <w:rsid w:val="007E5BA2"/>
    <w:rsid w:val="007E5BD8"/>
    <w:rsid w:val="007E6713"/>
    <w:rsid w:val="007E67DD"/>
    <w:rsid w:val="007E6841"/>
    <w:rsid w:val="007E6AF8"/>
    <w:rsid w:val="007E7645"/>
    <w:rsid w:val="007E7891"/>
    <w:rsid w:val="007E79F4"/>
    <w:rsid w:val="007F0060"/>
    <w:rsid w:val="007F0175"/>
    <w:rsid w:val="007F025C"/>
    <w:rsid w:val="007F04FC"/>
    <w:rsid w:val="007F0719"/>
    <w:rsid w:val="007F095E"/>
    <w:rsid w:val="007F0960"/>
    <w:rsid w:val="007F0B6E"/>
    <w:rsid w:val="007F1180"/>
    <w:rsid w:val="007F1395"/>
    <w:rsid w:val="007F15B2"/>
    <w:rsid w:val="007F18F7"/>
    <w:rsid w:val="007F1977"/>
    <w:rsid w:val="007F19D7"/>
    <w:rsid w:val="007F1A23"/>
    <w:rsid w:val="007F1A73"/>
    <w:rsid w:val="007F1B9E"/>
    <w:rsid w:val="007F1C07"/>
    <w:rsid w:val="007F1DEE"/>
    <w:rsid w:val="007F1EA8"/>
    <w:rsid w:val="007F2CD6"/>
    <w:rsid w:val="007F2F14"/>
    <w:rsid w:val="007F30C6"/>
    <w:rsid w:val="007F350B"/>
    <w:rsid w:val="007F37C8"/>
    <w:rsid w:val="007F3A82"/>
    <w:rsid w:val="007F3CF8"/>
    <w:rsid w:val="007F497B"/>
    <w:rsid w:val="007F49DE"/>
    <w:rsid w:val="007F501F"/>
    <w:rsid w:val="007F56D1"/>
    <w:rsid w:val="007F5799"/>
    <w:rsid w:val="007F5810"/>
    <w:rsid w:val="007F5938"/>
    <w:rsid w:val="007F5B9B"/>
    <w:rsid w:val="007F5E3C"/>
    <w:rsid w:val="007F5EB9"/>
    <w:rsid w:val="007F5F9E"/>
    <w:rsid w:val="007F64FF"/>
    <w:rsid w:val="007F6A18"/>
    <w:rsid w:val="007F6CA4"/>
    <w:rsid w:val="007F6D15"/>
    <w:rsid w:val="007F6F70"/>
    <w:rsid w:val="007F701A"/>
    <w:rsid w:val="007F70B3"/>
    <w:rsid w:val="007F70F2"/>
    <w:rsid w:val="007F71DB"/>
    <w:rsid w:val="007F73CA"/>
    <w:rsid w:val="007F771E"/>
    <w:rsid w:val="007F79E0"/>
    <w:rsid w:val="007F7CAD"/>
    <w:rsid w:val="007F7EC4"/>
    <w:rsid w:val="007F7EFF"/>
    <w:rsid w:val="00800333"/>
    <w:rsid w:val="00800401"/>
    <w:rsid w:val="008004B3"/>
    <w:rsid w:val="00800F23"/>
    <w:rsid w:val="008012D1"/>
    <w:rsid w:val="0080165D"/>
    <w:rsid w:val="00801D53"/>
    <w:rsid w:val="00801E6F"/>
    <w:rsid w:val="00801E94"/>
    <w:rsid w:val="008021F3"/>
    <w:rsid w:val="00802400"/>
    <w:rsid w:val="00802479"/>
    <w:rsid w:val="00802545"/>
    <w:rsid w:val="008028E5"/>
    <w:rsid w:val="00802B00"/>
    <w:rsid w:val="00802B15"/>
    <w:rsid w:val="00802C24"/>
    <w:rsid w:val="008035BD"/>
    <w:rsid w:val="008039FE"/>
    <w:rsid w:val="00803DCA"/>
    <w:rsid w:val="00803E72"/>
    <w:rsid w:val="0080416C"/>
    <w:rsid w:val="00804565"/>
    <w:rsid w:val="00804832"/>
    <w:rsid w:val="00804D03"/>
    <w:rsid w:val="00804D9D"/>
    <w:rsid w:val="00805136"/>
    <w:rsid w:val="008051D6"/>
    <w:rsid w:val="00805381"/>
    <w:rsid w:val="00805507"/>
    <w:rsid w:val="0080559B"/>
    <w:rsid w:val="00805C1C"/>
    <w:rsid w:val="00806011"/>
    <w:rsid w:val="008063F6"/>
    <w:rsid w:val="00806478"/>
    <w:rsid w:val="008076D1"/>
    <w:rsid w:val="00807F42"/>
    <w:rsid w:val="00807FB3"/>
    <w:rsid w:val="008103EE"/>
    <w:rsid w:val="0081064F"/>
    <w:rsid w:val="00810879"/>
    <w:rsid w:val="00810B80"/>
    <w:rsid w:val="00810D49"/>
    <w:rsid w:val="00811048"/>
    <w:rsid w:val="008111D1"/>
    <w:rsid w:val="00811419"/>
    <w:rsid w:val="00812D3C"/>
    <w:rsid w:val="0081329C"/>
    <w:rsid w:val="00813524"/>
    <w:rsid w:val="008136D3"/>
    <w:rsid w:val="00813911"/>
    <w:rsid w:val="00813AE2"/>
    <w:rsid w:val="00813D79"/>
    <w:rsid w:val="00813FDE"/>
    <w:rsid w:val="008143AE"/>
    <w:rsid w:val="008144EA"/>
    <w:rsid w:val="00814BEB"/>
    <w:rsid w:val="00814D46"/>
    <w:rsid w:val="00814F42"/>
    <w:rsid w:val="008156C0"/>
    <w:rsid w:val="008157E1"/>
    <w:rsid w:val="0081591C"/>
    <w:rsid w:val="00815A34"/>
    <w:rsid w:val="00815EA0"/>
    <w:rsid w:val="00815EDC"/>
    <w:rsid w:val="00816124"/>
    <w:rsid w:val="00817097"/>
    <w:rsid w:val="008173E9"/>
    <w:rsid w:val="008176BE"/>
    <w:rsid w:val="008177FD"/>
    <w:rsid w:val="00817CD3"/>
    <w:rsid w:val="00817E49"/>
    <w:rsid w:val="00820162"/>
    <w:rsid w:val="0082049F"/>
    <w:rsid w:val="008208F3"/>
    <w:rsid w:val="00820E27"/>
    <w:rsid w:val="0082124F"/>
    <w:rsid w:val="008213AC"/>
    <w:rsid w:val="008213CA"/>
    <w:rsid w:val="008214C9"/>
    <w:rsid w:val="00821918"/>
    <w:rsid w:val="00821C81"/>
    <w:rsid w:val="008221DE"/>
    <w:rsid w:val="008222DE"/>
    <w:rsid w:val="0082247A"/>
    <w:rsid w:val="0082269C"/>
    <w:rsid w:val="00822728"/>
    <w:rsid w:val="00822802"/>
    <w:rsid w:val="00822E3A"/>
    <w:rsid w:val="0082366C"/>
    <w:rsid w:val="00823AE8"/>
    <w:rsid w:val="00823BB6"/>
    <w:rsid w:val="00823EDA"/>
    <w:rsid w:val="00824019"/>
    <w:rsid w:val="0082421D"/>
    <w:rsid w:val="00824846"/>
    <w:rsid w:val="008248FA"/>
    <w:rsid w:val="00824BB1"/>
    <w:rsid w:val="00825529"/>
    <w:rsid w:val="00825AD6"/>
    <w:rsid w:val="00826198"/>
    <w:rsid w:val="008261BC"/>
    <w:rsid w:val="00826458"/>
    <w:rsid w:val="008264D8"/>
    <w:rsid w:val="0082673D"/>
    <w:rsid w:val="00826A92"/>
    <w:rsid w:val="008274ED"/>
    <w:rsid w:val="00827934"/>
    <w:rsid w:val="00827A26"/>
    <w:rsid w:val="00827B55"/>
    <w:rsid w:val="00830210"/>
    <w:rsid w:val="0083047D"/>
    <w:rsid w:val="008305E6"/>
    <w:rsid w:val="0083067F"/>
    <w:rsid w:val="00830B94"/>
    <w:rsid w:val="00830BDB"/>
    <w:rsid w:val="00830E47"/>
    <w:rsid w:val="00830F38"/>
    <w:rsid w:val="00830F4A"/>
    <w:rsid w:val="00831549"/>
    <w:rsid w:val="008316D1"/>
    <w:rsid w:val="00831CAE"/>
    <w:rsid w:val="008324E9"/>
    <w:rsid w:val="0083264F"/>
    <w:rsid w:val="00832B87"/>
    <w:rsid w:val="00832CFF"/>
    <w:rsid w:val="00833179"/>
    <w:rsid w:val="00834BEE"/>
    <w:rsid w:val="008357D9"/>
    <w:rsid w:val="00835AB9"/>
    <w:rsid w:val="00835B2A"/>
    <w:rsid w:val="00835EF1"/>
    <w:rsid w:val="00835F95"/>
    <w:rsid w:val="00835FED"/>
    <w:rsid w:val="00836353"/>
    <w:rsid w:val="0083662C"/>
    <w:rsid w:val="008370C0"/>
    <w:rsid w:val="00837525"/>
    <w:rsid w:val="008379DE"/>
    <w:rsid w:val="00837AA0"/>
    <w:rsid w:val="00840DEF"/>
    <w:rsid w:val="008410CA"/>
    <w:rsid w:val="008410E6"/>
    <w:rsid w:val="0084121E"/>
    <w:rsid w:val="008417A6"/>
    <w:rsid w:val="00841DCC"/>
    <w:rsid w:val="00842153"/>
    <w:rsid w:val="00842606"/>
    <w:rsid w:val="0084282E"/>
    <w:rsid w:val="00842A5F"/>
    <w:rsid w:val="00843104"/>
    <w:rsid w:val="008439EF"/>
    <w:rsid w:val="00843CD5"/>
    <w:rsid w:val="00843D43"/>
    <w:rsid w:val="00843F9A"/>
    <w:rsid w:val="008445E7"/>
    <w:rsid w:val="00844FA2"/>
    <w:rsid w:val="00845263"/>
    <w:rsid w:val="00845350"/>
    <w:rsid w:val="00845424"/>
    <w:rsid w:val="008457EB"/>
    <w:rsid w:val="00845D12"/>
    <w:rsid w:val="00845DEB"/>
    <w:rsid w:val="00846193"/>
    <w:rsid w:val="008466E4"/>
    <w:rsid w:val="0084675E"/>
    <w:rsid w:val="00846F2D"/>
    <w:rsid w:val="00846F79"/>
    <w:rsid w:val="008470EB"/>
    <w:rsid w:val="0084746E"/>
    <w:rsid w:val="008478B9"/>
    <w:rsid w:val="00847C45"/>
    <w:rsid w:val="00847D46"/>
    <w:rsid w:val="0085034B"/>
    <w:rsid w:val="008503AD"/>
    <w:rsid w:val="00850B52"/>
    <w:rsid w:val="00850BEE"/>
    <w:rsid w:val="00850C6D"/>
    <w:rsid w:val="00850E00"/>
    <w:rsid w:val="00851848"/>
    <w:rsid w:val="00851CE9"/>
    <w:rsid w:val="00851DFA"/>
    <w:rsid w:val="008524AB"/>
    <w:rsid w:val="008524FA"/>
    <w:rsid w:val="0085273C"/>
    <w:rsid w:val="00852937"/>
    <w:rsid w:val="00852A7D"/>
    <w:rsid w:val="00853245"/>
    <w:rsid w:val="00853266"/>
    <w:rsid w:val="00853456"/>
    <w:rsid w:val="008537A0"/>
    <w:rsid w:val="00853867"/>
    <w:rsid w:val="00853A90"/>
    <w:rsid w:val="00853B56"/>
    <w:rsid w:val="00853B6B"/>
    <w:rsid w:val="00853EFC"/>
    <w:rsid w:val="00853F1C"/>
    <w:rsid w:val="00854D93"/>
    <w:rsid w:val="00854D9E"/>
    <w:rsid w:val="00855B42"/>
    <w:rsid w:val="00855B54"/>
    <w:rsid w:val="00855F85"/>
    <w:rsid w:val="00855FB7"/>
    <w:rsid w:val="00855FC7"/>
    <w:rsid w:val="0085711B"/>
    <w:rsid w:val="00857320"/>
    <w:rsid w:val="008576FC"/>
    <w:rsid w:val="0085776D"/>
    <w:rsid w:val="00857B4C"/>
    <w:rsid w:val="00857B5A"/>
    <w:rsid w:val="008600E2"/>
    <w:rsid w:val="008601FA"/>
    <w:rsid w:val="0086025C"/>
    <w:rsid w:val="0086138F"/>
    <w:rsid w:val="00861DE9"/>
    <w:rsid w:val="00862C0F"/>
    <w:rsid w:val="00862CC2"/>
    <w:rsid w:val="00862D2A"/>
    <w:rsid w:val="008630C7"/>
    <w:rsid w:val="008632FD"/>
    <w:rsid w:val="008637A5"/>
    <w:rsid w:val="00863D16"/>
    <w:rsid w:val="00864DE3"/>
    <w:rsid w:val="00866021"/>
    <w:rsid w:val="0086662D"/>
    <w:rsid w:val="00866A0A"/>
    <w:rsid w:val="00866D15"/>
    <w:rsid w:val="00867053"/>
    <w:rsid w:val="008671A3"/>
    <w:rsid w:val="00867335"/>
    <w:rsid w:val="00867578"/>
    <w:rsid w:val="00870002"/>
    <w:rsid w:val="008700E3"/>
    <w:rsid w:val="008704ED"/>
    <w:rsid w:val="008711A8"/>
    <w:rsid w:val="0087126F"/>
    <w:rsid w:val="00871542"/>
    <w:rsid w:val="008718E0"/>
    <w:rsid w:val="00871B2F"/>
    <w:rsid w:val="00871D19"/>
    <w:rsid w:val="00871F58"/>
    <w:rsid w:val="0087254C"/>
    <w:rsid w:val="0087330E"/>
    <w:rsid w:val="00873589"/>
    <w:rsid w:val="00873A9C"/>
    <w:rsid w:val="00874068"/>
    <w:rsid w:val="008747B5"/>
    <w:rsid w:val="00874DFB"/>
    <w:rsid w:val="008758D5"/>
    <w:rsid w:val="00876675"/>
    <w:rsid w:val="0087674F"/>
    <w:rsid w:val="00876CE0"/>
    <w:rsid w:val="00876D28"/>
    <w:rsid w:val="00876E71"/>
    <w:rsid w:val="00877C98"/>
    <w:rsid w:val="00880260"/>
    <w:rsid w:val="00880297"/>
    <w:rsid w:val="0088035C"/>
    <w:rsid w:val="008803CE"/>
    <w:rsid w:val="0088049F"/>
    <w:rsid w:val="0088066E"/>
    <w:rsid w:val="00880AB8"/>
    <w:rsid w:val="00880E9B"/>
    <w:rsid w:val="00881267"/>
    <w:rsid w:val="00881465"/>
    <w:rsid w:val="00881615"/>
    <w:rsid w:val="00881AC2"/>
    <w:rsid w:val="0088232D"/>
    <w:rsid w:val="008824C2"/>
    <w:rsid w:val="00882840"/>
    <w:rsid w:val="008828E0"/>
    <w:rsid w:val="008836E8"/>
    <w:rsid w:val="00883837"/>
    <w:rsid w:val="008839FB"/>
    <w:rsid w:val="008841FD"/>
    <w:rsid w:val="008842B6"/>
    <w:rsid w:val="008843E0"/>
    <w:rsid w:val="008853A7"/>
    <w:rsid w:val="008853B9"/>
    <w:rsid w:val="008853C1"/>
    <w:rsid w:val="0088592E"/>
    <w:rsid w:val="00885BA6"/>
    <w:rsid w:val="00885FF4"/>
    <w:rsid w:val="008860A6"/>
    <w:rsid w:val="00886417"/>
    <w:rsid w:val="008868D0"/>
    <w:rsid w:val="00886AD7"/>
    <w:rsid w:val="00886FDB"/>
    <w:rsid w:val="0088702B"/>
    <w:rsid w:val="00887547"/>
    <w:rsid w:val="00887A1E"/>
    <w:rsid w:val="00887F02"/>
    <w:rsid w:val="00887FF3"/>
    <w:rsid w:val="008901F8"/>
    <w:rsid w:val="008904A8"/>
    <w:rsid w:val="00890FCD"/>
    <w:rsid w:val="00891025"/>
    <w:rsid w:val="0089106F"/>
    <w:rsid w:val="00891362"/>
    <w:rsid w:val="00891C01"/>
    <w:rsid w:val="00891EB9"/>
    <w:rsid w:val="00891F48"/>
    <w:rsid w:val="00892006"/>
    <w:rsid w:val="00892421"/>
    <w:rsid w:val="008928F1"/>
    <w:rsid w:val="008931FA"/>
    <w:rsid w:val="00893223"/>
    <w:rsid w:val="008943E2"/>
    <w:rsid w:val="0089473D"/>
    <w:rsid w:val="00894789"/>
    <w:rsid w:val="008948D0"/>
    <w:rsid w:val="00894CA1"/>
    <w:rsid w:val="00894D63"/>
    <w:rsid w:val="00894DE4"/>
    <w:rsid w:val="008952B0"/>
    <w:rsid w:val="008952E8"/>
    <w:rsid w:val="00895340"/>
    <w:rsid w:val="008956BF"/>
    <w:rsid w:val="00895B41"/>
    <w:rsid w:val="00896298"/>
    <w:rsid w:val="008962DE"/>
    <w:rsid w:val="008965B6"/>
    <w:rsid w:val="008967E5"/>
    <w:rsid w:val="00896933"/>
    <w:rsid w:val="00896A8D"/>
    <w:rsid w:val="008975B5"/>
    <w:rsid w:val="00897A0E"/>
    <w:rsid w:val="00897CC1"/>
    <w:rsid w:val="008A002B"/>
    <w:rsid w:val="008A0726"/>
    <w:rsid w:val="008A0817"/>
    <w:rsid w:val="008A1F0B"/>
    <w:rsid w:val="008A20A6"/>
    <w:rsid w:val="008A23A2"/>
    <w:rsid w:val="008A284D"/>
    <w:rsid w:val="008A2851"/>
    <w:rsid w:val="008A2C8F"/>
    <w:rsid w:val="008A3683"/>
    <w:rsid w:val="008A3DAB"/>
    <w:rsid w:val="008A4107"/>
    <w:rsid w:val="008A479F"/>
    <w:rsid w:val="008A4E29"/>
    <w:rsid w:val="008A4F4D"/>
    <w:rsid w:val="008A52FD"/>
    <w:rsid w:val="008A58B0"/>
    <w:rsid w:val="008A59DA"/>
    <w:rsid w:val="008A5C77"/>
    <w:rsid w:val="008A5E10"/>
    <w:rsid w:val="008A6200"/>
    <w:rsid w:val="008A623F"/>
    <w:rsid w:val="008A6669"/>
    <w:rsid w:val="008A716F"/>
    <w:rsid w:val="008A73A2"/>
    <w:rsid w:val="008A7779"/>
    <w:rsid w:val="008A779A"/>
    <w:rsid w:val="008A78AB"/>
    <w:rsid w:val="008A7A18"/>
    <w:rsid w:val="008A7C78"/>
    <w:rsid w:val="008B0086"/>
    <w:rsid w:val="008B02D3"/>
    <w:rsid w:val="008B039F"/>
    <w:rsid w:val="008B0675"/>
    <w:rsid w:val="008B0BBF"/>
    <w:rsid w:val="008B0D4C"/>
    <w:rsid w:val="008B1030"/>
    <w:rsid w:val="008B118D"/>
    <w:rsid w:val="008B1407"/>
    <w:rsid w:val="008B142F"/>
    <w:rsid w:val="008B14ED"/>
    <w:rsid w:val="008B19FD"/>
    <w:rsid w:val="008B1D94"/>
    <w:rsid w:val="008B2763"/>
    <w:rsid w:val="008B283F"/>
    <w:rsid w:val="008B2935"/>
    <w:rsid w:val="008B29DF"/>
    <w:rsid w:val="008B31AA"/>
    <w:rsid w:val="008B3554"/>
    <w:rsid w:val="008B357F"/>
    <w:rsid w:val="008B381A"/>
    <w:rsid w:val="008B398D"/>
    <w:rsid w:val="008B4231"/>
    <w:rsid w:val="008B4292"/>
    <w:rsid w:val="008B4473"/>
    <w:rsid w:val="008B4AF2"/>
    <w:rsid w:val="008B4E9A"/>
    <w:rsid w:val="008B50B9"/>
    <w:rsid w:val="008B512A"/>
    <w:rsid w:val="008B52DC"/>
    <w:rsid w:val="008B55A8"/>
    <w:rsid w:val="008B5DCB"/>
    <w:rsid w:val="008B6415"/>
    <w:rsid w:val="008B64D4"/>
    <w:rsid w:val="008B67FD"/>
    <w:rsid w:val="008B6BEC"/>
    <w:rsid w:val="008B6EAF"/>
    <w:rsid w:val="008B73DD"/>
    <w:rsid w:val="008B7884"/>
    <w:rsid w:val="008B7CE5"/>
    <w:rsid w:val="008B7DD7"/>
    <w:rsid w:val="008B7F09"/>
    <w:rsid w:val="008C0027"/>
    <w:rsid w:val="008C0501"/>
    <w:rsid w:val="008C0889"/>
    <w:rsid w:val="008C0BA9"/>
    <w:rsid w:val="008C0BE2"/>
    <w:rsid w:val="008C0E35"/>
    <w:rsid w:val="008C126B"/>
    <w:rsid w:val="008C1472"/>
    <w:rsid w:val="008C192E"/>
    <w:rsid w:val="008C1F7D"/>
    <w:rsid w:val="008C27C3"/>
    <w:rsid w:val="008C27C4"/>
    <w:rsid w:val="008C32D2"/>
    <w:rsid w:val="008C36D4"/>
    <w:rsid w:val="008C4182"/>
    <w:rsid w:val="008C47D4"/>
    <w:rsid w:val="008C4C37"/>
    <w:rsid w:val="008C4C64"/>
    <w:rsid w:val="008C648F"/>
    <w:rsid w:val="008C7142"/>
    <w:rsid w:val="008C71FC"/>
    <w:rsid w:val="008C7431"/>
    <w:rsid w:val="008C790D"/>
    <w:rsid w:val="008C796F"/>
    <w:rsid w:val="008C7D47"/>
    <w:rsid w:val="008C7D98"/>
    <w:rsid w:val="008D001F"/>
    <w:rsid w:val="008D1EF9"/>
    <w:rsid w:val="008D1F53"/>
    <w:rsid w:val="008D28C1"/>
    <w:rsid w:val="008D2B36"/>
    <w:rsid w:val="008D2DDE"/>
    <w:rsid w:val="008D33D6"/>
    <w:rsid w:val="008D343B"/>
    <w:rsid w:val="008D392D"/>
    <w:rsid w:val="008D3B09"/>
    <w:rsid w:val="008D40BB"/>
    <w:rsid w:val="008D47D8"/>
    <w:rsid w:val="008D4C58"/>
    <w:rsid w:val="008D4DA1"/>
    <w:rsid w:val="008D4DF5"/>
    <w:rsid w:val="008D52E9"/>
    <w:rsid w:val="008D56D3"/>
    <w:rsid w:val="008D665B"/>
    <w:rsid w:val="008D675C"/>
    <w:rsid w:val="008D6E22"/>
    <w:rsid w:val="008D717E"/>
    <w:rsid w:val="008D72C5"/>
    <w:rsid w:val="008D797A"/>
    <w:rsid w:val="008D7BCC"/>
    <w:rsid w:val="008D7E38"/>
    <w:rsid w:val="008E02F8"/>
    <w:rsid w:val="008E0543"/>
    <w:rsid w:val="008E055C"/>
    <w:rsid w:val="008E0604"/>
    <w:rsid w:val="008E079C"/>
    <w:rsid w:val="008E0C3B"/>
    <w:rsid w:val="008E0FFD"/>
    <w:rsid w:val="008E1252"/>
    <w:rsid w:val="008E13FC"/>
    <w:rsid w:val="008E1482"/>
    <w:rsid w:val="008E1537"/>
    <w:rsid w:val="008E15E7"/>
    <w:rsid w:val="008E164F"/>
    <w:rsid w:val="008E176B"/>
    <w:rsid w:val="008E200F"/>
    <w:rsid w:val="008E2B4B"/>
    <w:rsid w:val="008E2CBB"/>
    <w:rsid w:val="008E2E99"/>
    <w:rsid w:val="008E310F"/>
    <w:rsid w:val="008E3541"/>
    <w:rsid w:val="008E3AB7"/>
    <w:rsid w:val="008E3C36"/>
    <w:rsid w:val="008E3C59"/>
    <w:rsid w:val="008E3E2D"/>
    <w:rsid w:val="008E42E9"/>
    <w:rsid w:val="008E4BC1"/>
    <w:rsid w:val="008E4E0C"/>
    <w:rsid w:val="008E5000"/>
    <w:rsid w:val="008E5A7A"/>
    <w:rsid w:val="008E5DF1"/>
    <w:rsid w:val="008E5F46"/>
    <w:rsid w:val="008E6126"/>
    <w:rsid w:val="008E6A0F"/>
    <w:rsid w:val="008E6C19"/>
    <w:rsid w:val="008E6C7A"/>
    <w:rsid w:val="008E6DEA"/>
    <w:rsid w:val="008E72C1"/>
    <w:rsid w:val="008E7457"/>
    <w:rsid w:val="008E747B"/>
    <w:rsid w:val="008E77F2"/>
    <w:rsid w:val="008E7AC0"/>
    <w:rsid w:val="008E7D88"/>
    <w:rsid w:val="008F0A58"/>
    <w:rsid w:val="008F0C2D"/>
    <w:rsid w:val="008F1309"/>
    <w:rsid w:val="008F1326"/>
    <w:rsid w:val="008F15B2"/>
    <w:rsid w:val="008F167C"/>
    <w:rsid w:val="008F1735"/>
    <w:rsid w:val="008F1CDE"/>
    <w:rsid w:val="008F1D3E"/>
    <w:rsid w:val="008F1F6D"/>
    <w:rsid w:val="008F1FAF"/>
    <w:rsid w:val="008F23B7"/>
    <w:rsid w:val="008F273D"/>
    <w:rsid w:val="008F2769"/>
    <w:rsid w:val="008F2775"/>
    <w:rsid w:val="008F2957"/>
    <w:rsid w:val="008F2D60"/>
    <w:rsid w:val="008F2D6B"/>
    <w:rsid w:val="008F30D7"/>
    <w:rsid w:val="008F3C47"/>
    <w:rsid w:val="008F3CE7"/>
    <w:rsid w:val="008F40A3"/>
    <w:rsid w:val="008F4292"/>
    <w:rsid w:val="008F44FE"/>
    <w:rsid w:val="008F467E"/>
    <w:rsid w:val="008F468D"/>
    <w:rsid w:val="008F573A"/>
    <w:rsid w:val="008F573F"/>
    <w:rsid w:val="008F5B7F"/>
    <w:rsid w:val="008F639F"/>
    <w:rsid w:val="008F6705"/>
    <w:rsid w:val="008F67FB"/>
    <w:rsid w:val="008F688A"/>
    <w:rsid w:val="008F7142"/>
    <w:rsid w:val="008F752B"/>
    <w:rsid w:val="008F7B25"/>
    <w:rsid w:val="009004BB"/>
    <w:rsid w:val="0090087C"/>
    <w:rsid w:val="00900E88"/>
    <w:rsid w:val="009012A9"/>
    <w:rsid w:val="00901769"/>
    <w:rsid w:val="00901B59"/>
    <w:rsid w:val="00901D33"/>
    <w:rsid w:val="00901E36"/>
    <w:rsid w:val="00901F2A"/>
    <w:rsid w:val="009020C8"/>
    <w:rsid w:val="009022B3"/>
    <w:rsid w:val="009023A1"/>
    <w:rsid w:val="00902410"/>
    <w:rsid w:val="009024F4"/>
    <w:rsid w:val="00902855"/>
    <w:rsid w:val="00902960"/>
    <w:rsid w:val="00902EA3"/>
    <w:rsid w:val="0090329B"/>
    <w:rsid w:val="009035F8"/>
    <w:rsid w:val="00903607"/>
    <w:rsid w:val="00903F32"/>
    <w:rsid w:val="00904DC7"/>
    <w:rsid w:val="009051E4"/>
    <w:rsid w:val="00905471"/>
    <w:rsid w:val="00905794"/>
    <w:rsid w:val="00905ADB"/>
    <w:rsid w:val="00905F14"/>
    <w:rsid w:val="0090691B"/>
    <w:rsid w:val="00906FD7"/>
    <w:rsid w:val="00906FEB"/>
    <w:rsid w:val="00907377"/>
    <w:rsid w:val="0090740E"/>
    <w:rsid w:val="00907540"/>
    <w:rsid w:val="0090758E"/>
    <w:rsid w:val="00907AA0"/>
    <w:rsid w:val="00910199"/>
    <w:rsid w:val="00910793"/>
    <w:rsid w:val="00910E6A"/>
    <w:rsid w:val="009116AE"/>
    <w:rsid w:val="0091184F"/>
    <w:rsid w:val="00911E86"/>
    <w:rsid w:val="00912107"/>
    <w:rsid w:val="00912B83"/>
    <w:rsid w:val="00912E8D"/>
    <w:rsid w:val="009130C3"/>
    <w:rsid w:val="00913B2C"/>
    <w:rsid w:val="00913D6B"/>
    <w:rsid w:val="00914490"/>
    <w:rsid w:val="00914906"/>
    <w:rsid w:val="00914BDA"/>
    <w:rsid w:val="0091502C"/>
    <w:rsid w:val="0091526F"/>
    <w:rsid w:val="009153A9"/>
    <w:rsid w:val="00915773"/>
    <w:rsid w:val="009157CD"/>
    <w:rsid w:val="00915883"/>
    <w:rsid w:val="00915E0C"/>
    <w:rsid w:val="0091618D"/>
    <w:rsid w:val="0091669C"/>
    <w:rsid w:val="009168C2"/>
    <w:rsid w:val="00916B12"/>
    <w:rsid w:val="00916B56"/>
    <w:rsid w:val="00916C88"/>
    <w:rsid w:val="00916F82"/>
    <w:rsid w:val="009172FE"/>
    <w:rsid w:val="009175C6"/>
    <w:rsid w:val="00917B23"/>
    <w:rsid w:val="00917F27"/>
    <w:rsid w:val="00920681"/>
    <w:rsid w:val="00920B71"/>
    <w:rsid w:val="00920BC0"/>
    <w:rsid w:val="00920DBE"/>
    <w:rsid w:val="00921217"/>
    <w:rsid w:val="0092136B"/>
    <w:rsid w:val="009216D5"/>
    <w:rsid w:val="0092170F"/>
    <w:rsid w:val="00921CFB"/>
    <w:rsid w:val="00921F63"/>
    <w:rsid w:val="0092207E"/>
    <w:rsid w:val="00922475"/>
    <w:rsid w:val="0092256B"/>
    <w:rsid w:val="00922A4D"/>
    <w:rsid w:val="00922E22"/>
    <w:rsid w:val="00924A66"/>
    <w:rsid w:val="009254A2"/>
    <w:rsid w:val="00925644"/>
    <w:rsid w:val="00925CA2"/>
    <w:rsid w:val="00926175"/>
    <w:rsid w:val="009271C0"/>
    <w:rsid w:val="0092738B"/>
    <w:rsid w:val="009275AF"/>
    <w:rsid w:val="00927AE2"/>
    <w:rsid w:val="009305FB"/>
    <w:rsid w:val="00931395"/>
    <w:rsid w:val="00931430"/>
    <w:rsid w:val="009314E3"/>
    <w:rsid w:val="00931763"/>
    <w:rsid w:val="00931B32"/>
    <w:rsid w:val="00931CF2"/>
    <w:rsid w:val="00931F1C"/>
    <w:rsid w:val="00932242"/>
    <w:rsid w:val="00932882"/>
    <w:rsid w:val="00932DC1"/>
    <w:rsid w:val="00932DE6"/>
    <w:rsid w:val="00933192"/>
    <w:rsid w:val="00934BD4"/>
    <w:rsid w:val="00934F2F"/>
    <w:rsid w:val="009351CD"/>
    <w:rsid w:val="00935493"/>
    <w:rsid w:val="0093587B"/>
    <w:rsid w:val="00935A6B"/>
    <w:rsid w:val="00936188"/>
    <w:rsid w:val="0093645E"/>
    <w:rsid w:val="009368E2"/>
    <w:rsid w:val="00936957"/>
    <w:rsid w:val="00936C70"/>
    <w:rsid w:val="009378AA"/>
    <w:rsid w:val="009379AE"/>
    <w:rsid w:val="00937FF9"/>
    <w:rsid w:val="00940542"/>
    <w:rsid w:val="00940599"/>
    <w:rsid w:val="0094080C"/>
    <w:rsid w:val="00941028"/>
    <w:rsid w:val="0094131A"/>
    <w:rsid w:val="00941C11"/>
    <w:rsid w:val="00941D81"/>
    <w:rsid w:val="00941E2B"/>
    <w:rsid w:val="0094245A"/>
    <w:rsid w:val="0094263F"/>
    <w:rsid w:val="00942C12"/>
    <w:rsid w:val="009430E4"/>
    <w:rsid w:val="00943359"/>
    <w:rsid w:val="009434E3"/>
    <w:rsid w:val="009436DD"/>
    <w:rsid w:val="009436FF"/>
    <w:rsid w:val="00943DFD"/>
    <w:rsid w:val="00943E53"/>
    <w:rsid w:val="00944C28"/>
    <w:rsid w:val="009452F2"/>
    <w:rsid w:val="00945CCD"/>
    <w:rsid w:val="00945D2C"/>
    <w:rsid w:val="00945E38"/>
    <w:rsid w:val="009465F6"/>
    <w:rsid w:val="00946667"/>
    <w:rsid w:val="00947568"/>
    <w:rsid w:val="009507D4"/>
    <w:rsid w:val="00950802"/>
    <w:rsid w:val="00950C7E"/>
    <w:rsid w:val="00950EB4"/>
    <w:rsid w:val="00951468"/>
    <w:rsid w:val="009514CD"/>
    <w:rsid w:val="00951534"/>
    <w:rsid w:val="00951741"/>
    <w:rsid w:val="00951CE1"/>
    <w:rsid w:val="00951D5A"/>
    <w:rsid w:val="00952177"/>
    <w:rsid w:val="009525B7"/>
    <w:rsid w:val="009526A2"/>
    <w:rsid w:val="009526A6"/>
    <w:rsid w:val="00953022"/>
    <w:rsid w:val="009531B8"/>
    <w:rsid w:val="0095320B"/>
    <w:rsid w:val="0095375C"/>
    <w:rsid w:val="009537D8"/>
    <w:rsid w:val="00953CCA"/>
    <w:rsid w:val="00953EE9"/>
    <w:rsid w:val="00953EFA"/>
    <w:rsid w:val="00954368"/>
    <w:rsid w:val="00954456"/>
    <w:rsid w:val="0095454B"/>
    <w:rsid w:val="00954E8B"/>
    <w:rsid w:val="009558D8"/>
    <w:rsid w:val="00955BDD"/>
    <w:rsid w:val="00955EA7"/>
    <w:rsid w:val="00956383"/>
    <w:rsid w:val="009567F9"/>
    <w:rsid w:val="00956C48"/>
    <w:rsid w:val="00956E23"/>
    <w:rsid w:val="00956E7E"/>
    <w:rsid w:val="00957939"/>
    <w:rsid w:val="00957944"/>
    <w:rsid w:val="00957946"/>
    <w:rsid w:val="00960159"/>
    <w:rsid w:val="009603F0"/>
    <w:rsid w:val="0096064F"/>
    <w:rsid w:val="00960A27"/>
    <w:rsid w:val="009613C5"/>
    <w:rsid w:val="009618F0"/>
    <w:rsid w:val="00961BEB"/>
    <w:rsid w:val="0096203B"/>
    <w:rsid w:val="00962205"/>
    <w:rsid w:val="00962BC0"/>
    <w:rsid w:val="00962E38"/>
    <w:rsid w:val="00962EAF"/>
    <w:rsid w:val="00963139"/>
    <w:rsid w:val="009636C0"/>
    <w:rsid w:val="009636DF"/>
    <w:rsid w:val="00964487"/>
    <w:rsid w:val="0096462E"/>
    <w:rsid w:val="00964652"/>
    <w:rsid w:val="009649B0"/>
    <w:rsid w:val="00964BD8"/>
    <w:rsid w:val="009652A0"/>
    <w:rsid w:val="009656F8"/>
    <w:rsid w:val="00966269"/>
    <w:rsid w:val="0096641D"/>
    <w:rsid w:val="00966FB1"/>
    <w:rsid w:val="00967599"/>
    <w:rsid w:val="00967601"/>
    <w:rsid w:val="0096766B"/>
    <w:rsid w:val="00967830"/>
    <w:rsid w:val="00967AF7"/>
    <w:rsid w:val="009700ED"/>
    <w:rsid w:val="009705E6"/>
    <w:rsid w:val="0097060E"/>
    <w:rsid w:val="00970C7F"/>
    <w:rsid w:val="009713B7"/>
    <w:rsid w:val="00971DC7"/>
    <w:rsid w:val="00971F83"/>
    <w:rsid w:val="00972040"/>
    <w:rsid w:val="009720AD"/>
    <w:rsid w:val="0097233D"/>
    <w:rsid w:val="00972B15"/>
    <w:rsid w:val="00972D5D"/>
    <w:rsid w:val="0097328B"/>
    <w:rsid w:val="00973EAB"/>
    <w:rsid w:val="00974169"/>
    <w:rsid w:val="009750A1"/>
    <w:rsid w:val="00975170"/>
    <w:rsid w:val="0097533C"/>
    <w:rsid w:val="00975837"/>
    <w:rsid w:val="00975864"/>
    <w:rsid w:val="00975E96"/>
    <w:rsid w:val="00976169"/>
    <w:rsid w:val="00976AAD"/>
    <w:rsid w:val="00976DA8"/>
    <w:rsid w:val="00976EC3"/>
    <w:rsid w:val="00976F65"/>
    <w:rsid w:val="00977954"/>
    <w:rsid w:val="00977D42"/>
    <w:rsid w:val="0098004F"/>
    <w:rsid w:val="00980A97"/>
    <w:rsid w:val="00980E62"/>
    <w:rsid w:val="009810E7"/>
    <w:rsid w:val="00981117"/>
    <w:rsid w:val="009813F9"/>
    <w:rsid w:val="009817D0"/>
    <w:rsid w:val="00981884"/>
    <w:rsid w:val="00981998"/>
    <w:rsid w:val="00981FB4"/>
    <w:rsid w:val="0098204F"/>
    <w:rsid w:val="00982577"/>
    <w:rsid w:val="00982BCC"/>
    <w:rsid w:val="00982F29"/>
    <w:rsid w:val="0098302E"/>
    <w:rsid w:val="009831F1"/>
    <w:rsid w:val="009836E3"/>
    <w:rsid w:val="00983A91"/>
    <w:rsid w:val="0098534E"/>
    <w:rsid w:val="00985481"/>
    <w:rsid w:val="00985607"/>
    <w:rsid w:val="009859B1"/>
    <w:rsid w:val="00985A1D"/>
    <w:rsid w:val="00985B76"/>
    <w:rsid w:val="00985BC9"/>
    <w:rsid w:val="00985D1D"/>
    <w:rsid w:val="00985D75"/>
    <w:rsid w:val="00986303"/>
    <w:rsid w:val="0098661D"/>
    <w:rsid w:val="00986C3E"/>
    <w:rsid w:val="00986CC3"/>
    <w:rsid w:val="00987113"/>
    <w:rsid w:val="00987516"/>
    <w:rsid w:val="009875A7"/>
    <w:rsid w:val="009877D2"/>
    <w:rsid w:val="009905B8"/>
    <w:rsid w:val="00990838"/>
    <w:rsid w:val="0099120E"/>
    <w:rsid w:val="009919A3"/>
    <w:rsid w:val="00991C37"/>
    <w:rsid w:val="0099214C"/>
    <w:rsid w:val="00992FF5"/>
    <w:rsid w:val="00993653"/>
    <w:rsid w:val="009936F4"/>
    <w:rsid w:val="00993988"/>
    <w:rsid w:val="00993D60"/>
    <w:rsid w:val="00993DFD"/>
    <w:rsid w:val="00994607"/>
    <w:rsid w:val="009948B7"/>
    <w:rsid w:val="00995229"/>
    <w:rsid w:val="00995242"/>
    <w:rsid w:val="009955EE"/>
    <w:rsid w:val="00995D63"/>
    <w:rsid w:val="0099603A"/>
    <w:rsid w:val="009965E6"/>
    <w:rsid w:val="009969C7"/>
    <w:rsid w:val="009969CE"/>
    <w:rsid w:val="00996ECF"/>
    <w:rsid w:val="00996F56"/>
    <w:rsid w:val="009970B5"/>
    <w:rsid w:val="009970F2"/>
    <w:rsid w:val="0099715A"/>
    <w:rsid w:val="00997279"/>
    <w:rsid w:val="009975A8"/>
    <w:rsid w:val="00997B17"/>
    <w:rsid w:val="00997ED2"/>
    <w:rsid w:val="009A0088"/>
    <w:rsid w:val="009A06E1"/>
    <w:rsid w:val="009A089A"/>
    <w:rsid w:val="009A0AE4"/>
    <w:rsid w:val="009A0D95"/>
    <w:rsid w:val="009A0DDF"/>
    <w:rsid w:val="009A12A3"/>
    <w:rsid w:val="009A15F1"/>
    <w:rsid w:val="009A1E73"/>
    <w:rsid w:val="009A20ED"/>
    <w:rsid w:val="009A215E"/>
    <w:rsid w:val="009A26F3"/>
    <w:rsid w:val="009A2883"/>
    <w:rsid w:val="009A3255"/>
    <w:rsid w:val="009A3312"/>
    <w:rsid w:val="009A332A"/>
    <w:rsid w:val="009A336C"/>
    <w:rsid w:val="009A36D6"/>
    <w:rsid w:val="009A3DC6"/>
    <w:rsid w:val="009A3F3E"/>
    <w:rsid w:val="009A449D"/>
    <w:rsid w:val="009A4568"/>
    <w:rsid w:val="009A499F"/>
    <w:rsid w:val="009A4E36"/>
    <w:rsid w:val="009A5714"/>
    <w:rsid w:val="009A5D1B"/>
    <w:rsid w:val="009A5F9C"/>
    <w:rsid w:val="009A5FE5"/>
    <w:rsid w:val="009A6A35"/>
    <w:rsid w:val="009A6D32"/>
    <w:rsid w:val="009A7138"/>
    <w:rsid w:val="009A78E9"/>
    <w:rsid w:val="009A79C3"/>
    <w:rsid w:val="009B009B"/>
    <w:rsid w:val="009B0241"/>
    <w:rsid w:val="009B03F2"/>
    <w:rsid w:val="009B08D2"/>
    <w:rsid w:val="009B112C"/>
    <w:rsid w:val="009B11F6"/>
    <w:rsid w:val="009B12BC"/>
    <w:rsid w:val="009B12DB"/>
    <w:rsid w:val="009B167A"/>
    <w:rsid w:val="009B1C62"/>
    <w:rsid w:val="009B1DB5"/>
    <w:rsid w:val="009B1FE9"/>
    <w:rsid w:val="009B2064"/>
    <w:rsid w:val="009B2285"/>
    <w:rsid w:val="009B22DD"/>
    <w:rsid w:val="009B22EB"/>
    <w:rsid w:val="009B2328"/>
    <w:rsid w:val="009B2331"/>
    <w:rsid w:val="009B2920"/>
    <w:rsid w:val="009B2AE1"/>
    <w:rsid w:val="009B2C42"/>
    <w:rsid w:val="009B2D19"/>
    <w:rsid w:val="009B2EC6"/>
    <w:rsid w:val="009B3036"/>
    <w:rsid w:val="009B32C7"/>
    <w:rsid w:val="009B3686"/>
    <w:rsid w:val="009B3868"/>
    <w:rsid w:val="009B38DA"/>
    <w:rsid w:val="009B3A6B"/>
    <w:rsid w:val="009B3AA2"/>
    <w:rsid w:val="009B3D56"/>
    <w:rsid w:val="009B3D63"/>
    <w:rsid w:val="009B3E42"/>
    <w:rsid w:val="009B3F5D"/>
    <w:rsid w:val="009B4163"/>
    <w:rsid w:val="009B4212"/>
    <w:rsid w:val="009B461E"/>
    <w:rsid w:val="009B49EE"/>
    <w:rsid w:val="009B4DDF"/>
    <w:rsid w:val="009B5106"/>
    <w:rsid w:val="009B529C"/>
    <w:rsid w:val="009B566F"/>
    <w:rsid w:val="009B572E"/>
    <w:rsid w:val="009B5818"/>
    <w:rsid w:val="009B5824"/>
    <w:rsid w:val="009B5D46"/>
    <w:rsid w:val="009B5EBB"/>
    <w:rsid w:val="009B618E"/>
    <w:rsid w:val="009B6410"/>
    <w:rsid w:val="009B6712"/>
    <w:rsid w:val="009B68CB"/>
    <w:rsid w:val="009B69FA"/>
    <w:rsid w:val="009B6F23"/>
    <w:rsid w:val="009B7149"/>
    <w:rsid w:val="009B71C4"/>
    <w:rsid w:val="009B7A82"/>
    <w:rsid w:val="009B7AC9"/>
    <w:rsid w:val="009B7D86"/>
    <w:rsid w:val="009B7DE0"/>
    <w:rsid w:val="009B7DF3"/>
    <w:rsid w:val="009C0210"/>
    <w:rsid w:val="009C046B"/>
    <w:rsid w:val="009C07C5"/>
    <w:rsid w:val="009C0A2C"/>
    <w:rsid w:val="009C0A7C"/>
    <w:rsid w:val="009C0CB5"/>
    <w:rsid w:val="009C10E9"/>
    <w:rsid w:val="009C1186"/>
    <w:rsid w:val="009C1768"/>
    <w:rsid w:val="009C1970"/>
    <w:rsid w:val="009C1999"/>
    <w:rsid w:val="009C1BC8"/>
    <w:rsid w:val="009C2313"/>
    <w:rsid w:val="009C25FC"/>
    <w:rsid w:val="009C2640"/>
    <w:rsid w:val="009C2A31"/>
    <w:rsid w:val="009C382A"/>
    <w:rsid w:val="009C389E"/>
    <w:rsid w:val="009C409A"/>
    <w:rsid w:val="009C445D"/>
    <w:rsid w:val="009C4F0D"/>
    <w:rsid w:val="009C5263"/>
    <w:rsid w:val="009C55C5"/>
    <w:rsid w:val="009C59DC"/>
    <w:rsid w:val="009C5BAB"/>
    <w:rsid w:val="009C60AA"/>
    <w:rsid w:val="009C6116"/>
    <w:rsid w:val="009C636F"/>
    <w:rsid w:val="009C6506"/>
    <w:rsid w:val="009C6534"/>
    <w:rsid w:val="009C6ED9"/>
    <w:rsid w:val="009C7145"/>
    <w:rsid w:val="009C714E"/>
    <w:rsid w:val="009C7579"/>
    <w:rsid w:val="009C7C9C"/>
    <w:rsid w:val="009D01CB"/>
    <w:rsid w:val="009D023B"/>
    <w:rsid w:val="009D0ACC"/>
    <w:rsid w:val="009D0E7E"/>
    <w:rsid w:val="009D0FE3"/>
    <w:rsid w:val="009D1094"/>
    <w:rsid w:val="009D1495"/>
    <w:rsid w:val="009D1935"/>
    <w:rsid w:val="009D1DD6"/>
    <w:rsid w:val="009D2146"/>
    <w:rsid w:val="009D23CC"/>
    <w:rsid w:val="009D284C"/>
    <w:rsid w:val="009D29D7"/>
    <w:rsid w:val="009D2AC4"/>
    <w:rsid w:val="009D2E0F"/>
    <w:rsid w:val="009D3166"/>
    <w:rsid w:val="009D4112"/>
    <w:rsid w:val="009D47F1"/>
    <w:rsid w:val="009D4947"/>
    <w:rsid w:val="009D4E8C"/>
    <w:rsid w:val="009D4EC5"/>
    <w:rsid w:val="009D5971"/>
    <w:rsid w:val="009D6572"/>
    <w:rsid w:val="009D69BD"/>
    <w:rsid w:val="009D6D56"/>
    <w:rsid w:val="009D6E43"/>
    <w:rsid w:val="009D7166"/>
    <w:rsid w:val="009D7230"/>
    <w:rsid w:val="009D743F"/>
    <w:rsid w:val="009D7820"/>
    <w:rsid w:val="009E0036"/>
    <w:rsid w:val="009E004A"/>
    <w:rsid w:val="009E07AD"/>
    <w:rsid w:val="009E08B3"/>
    <w:rsid w:val="009E0956"/>
    <w:rsid w:val="009E09E8"/>
    <w:rsid w:val="009E1165"/>
    <w:rsid w:val="009E16DF"/>
    <w:rsid w:val="009E1A87"/>
    <w:rsid w:val="009E1D98"/>
    <w:rsid w:val="009E21EB"/>
    <w:rsid w:val="009E28D9"/>
    <w:rsid w:val="009E2966"/>
    <w:rsid w:val="009E307A"/>
    <w:rsid w:val="009E36B5"/>
    <w:rsid w:val="009E3F7A"/>
    <w:rsid w:val="009E4058"/>
    <w:rsid w:val="009E40B1"/>
    <w:rsid w:val="009E441B"/>
    <w:rsid w:val="009E44F8"/>
    <w:rsid w:val="009E4A76"/>
    <w:rsid w:val="009E4B73"/>
    <w:rsid w:val="009E4BEA"/>
    <w:rsid w:val="009E50AA"/>
    <w:rsid w:val="009E5304"/>
    <w:rsid w:val="009E5421"/>
    <w:rsid w:val="009E5AA8"/>
    <w:rsid w:val="009E5EC7"/>
    <w:rsid w:val="009E600C"/>
    <w:rsid w:val="009E608A"/>
    <w:rsid w:val="009E60C9"/>
    <w:rsid w:val="009E66BA"/>
    <w:rsid w:val="009E66CE"/>
    <w:rsid w:val="009E6917"/>
    <w:rsid w:val="009E6AAB"/>
    <w:rsid w:val="009E6BE3"/>
    <w:rsid w:val="009E6D29"/>
    <w:rsid w:val="009E6E0C"/>
    <w:rsid w:val="009E6F00"/>
    <w:rsid w:val="009E725C"/>
    <w:rsid w:val="009E73BB"/>
    <w:rsid w:val="009E75A6"/>
    <w:rsid w:val="009E7AD4"/>
    <w:rsid w:val="009E7BB6"/>
    <w:rsid w:val="009E7C4F"/>
    <w:rsid w:val="009E7D7B"/>
    <w:rsid w:val="009F0110"/>
    <w:rsid w:val="009F06AB"/>
    <w:rsid w:val="009F13FF"/>
    <w:rsid w:val="009F2085"/>
    <w:rsid w:val="009F23B7"/>
    <w:rsid w:val="009F257E"/>
    <w:rsid w:val="009F28E1"/>
    <w:rsid w:val="009F2B36"/>
    <w:rsid w:val="009F2ECC"/>
    <w:rsid w:val="009F301D"/>
    <w:rsid w:val="009F3048"/>
    <w:rsid w:val="009F3B62"/>
    <w:rsid w:val="009F3BEA"/>
    <w:rsid w:val="009F4235"/>
    <w:rsid w:val="009F42A2"/>
    <w:rsid w:val="009F4737"/>
    <w:rsid w:val="009F4967"/>
    <w:rsid w:val="009F5194"/>
    <w:rsid w:val="009F539C"/>
    <w:rsid w:val="009F5541"/>
    <w:rsid w:val="009F58A6"/>
    <w:rsid w:val="009F5A2D"/>
    <w:rsid w:val="009F5C01"/>
    <w:rsid w:val="009F6015"/>
    <w:rsid w:val="009F626B"/>
    <w:rsid w:val="009F689D"/>
    <w:rsid w:val="009F6AF9"/>
    <w:rsid w:val="009F7559"/>
    <w:rsid w:val="009F7B20"/>
    <w:rsid w:val="009F7FF2"/>
    <w:rsid w:val="00A0020D"/>
    <w:rsid w:val="00A0087B"/>
    <w:rsid w:val="00A00F38"/>
    <w:rsid w:val="00A01482"/>
    <w:rsid w:val="00A01B18"/>
    <w:rsid w:val="00A01D7B"/>
    <w:rsid w:val="00A0214A"/>
    <w:rsid w:val="00A02705"/>
    <w:rsid w:val="00A03050"/>
    <w:rsid w:val="00A030BC"/>
    <w:rsid w:val="00A0342B"/>
    <w:rsid w:val="00A0343F"/>
    <w:rsid w:val="00A036FE"/>
    <w:rsid w:val="00A03960"/>
    <w:rsid w:val="00A03987"/>
    <w:rsid w:val="00A03CA1"/>
    <w:rsid w:val="00A0444B"/>
    <w:rsid w:val="00A049A7"/>
    <w:rsid w:val="00A049E9"/>
    <w:rsid w:val="00A04A58"/>
    <w:rsid w:val="00A04FD4"/>
    <w:rsid w:val="00A05261"/>
    <w:rsid w:val="00A055F1"/>
    <w:rsid w:val="00A0582F"/>
    <w:rsid w:val="00A05830"/>
    <w:rsid w:val="00A059FE"/>
    <w:rsid w:val="00A05B6E"/>
    <w:rsid w:val="00A05B87"/>
    <w:rsid w:val="00A05EF6"/>
    <w:rsid w:val="00A06183"/>
    <w:rsid w:val="00A06ADB"/>
    <w:rsid w:val="00A06DB4"/>
    <w:rsid w:val="00A07086"/>
    <w:rsid w:val="00A07494"/>
    <w:rsid w:val="00A0769A"/>
    <w:rsid w:val="00A077DD"/>
    <w:rsid w:val="00A07B36"/>
    <w:rsid w:val="00A07F9D"/>
    <w:rsid w:val="00A100F0"/>
    <w:rsid w:val="00A10217"/>
    <w:rsid w:val="00A1059A"/>
    <w:rsid w:val="00A10909"/>
    <w:rsid w:val="00A10C0F"/>
    <w:rsid w:val="00A10D1D"/>
    <w:rsid w:val="00A10F3B"/>
    <w:rsid w:val="00A1147F"/>
    <w:rsid w:val="00A11987"/>
    <w:rsid w:val="00A11A6C"/>
    <w:rsid w:val="00A121A8"/>
    <w:rsid w:val="00A12286"/>
    <w:rsid w:val="00A12488"/>
    <w:rsid w:val="00A12C71"/>
    <w:rsid w:val="00A12E46"/>
    <w:rsid w:val="00A134A7"/>
    <w:rsid w:val="00A13889"/>
    <w:rsid w:val="00A13900"/>
    <w:rsid w:val="00A1399F"/>
    <w:rsid w:val="00A13C76"/>
    <w:rsid w:val="00A13F19"/>
    <w:rsid w:val="00A14186"/>
    <w:rsid w:val="00A143FB"/>
    <w:rsid w:val="00A14D94"/>
    <w:rsid w:val="00A14E53"/>
    <w:rsid w:val="00A15588"/>
    <w:rsid w:val="00A15665"/>
    <w:rsid w:val="00A15919"/>
    <w:rsid w:val="00A15B08"/>
    <w:rsid w:val="00A1621C"/>
    <w:rsid w:val="00A164AC"/>
    <w:rsid w:val="00A16E09"/>
    <w:rsid w:val="00A17302"/>
    <w:rsid w:val="00A177F1"/>
    <w:rsid w:val="00A17AB1"/>
    <w:rsid w:val="00A206B3"/>
    <w:rsid w:val="00A20C06"/>
    <w:rsid w:val="00A20E00"/>
    <w:rsid w:val="00A21205"/>
    <w:rsid w:val="00A21580"/>
    <w:rsid w:val="00A216DE"/>
    <w:rsid w:val="00A21970"/>
    <w:rsid w:val="00A21A96"/>
    <w:rsid w:val="00A21BE3"/>
    <w:rsid w:val="00A22B5A"/>
    <w:rsid w:val="00A22DF8"/>
    <w:rsid w:val="00A23846"/>
    <w:rsid w:val="00A23B71"/>
    <w:rsid w:val="00A23C33"/>
    <w:rsid w:val="00A23F01"/>
    <w:rsid w:val="00A244D4"/>
    <w:rsid w:val="00A24602"/>
    <w:rsid w:val="00A24964"/>
    <w:rsid w:val="00A249FD"/>
    <w:rsid w:val="00A24D93"/>
    <w:rsid w:val="00A25197"/>
    <w:rsid w:val="00A253CD"/>
    <w:rsid w:val="00A2561B"/>
    <w:rsid w:val="00A25A39"/>
    <w:rsid w:val="00A26973"/>
    <w:rsid w:val="00A2733E"/>
    <w:rsid w:val="00A2747F"/>
    <w:rsid w:val="00A275C0"/>
    <w:rsid w:val="00A30495"/>
    <w:rsid w:val="00A310E3"/>
    <w:rsid w:val="00A3117B"/>
    <w:rsid w:val="00A31622"/>
    <w:rsid w:val="00A31F40"/>
    <w:rsid w:val="00A3206E"/>
    <w:rsid w:val="00A32193"/>
    <w:rsid w:val="00A3250D"/>
    <w:rsid w:val="00A32B58"/>
    <w:rsid w:val="00A32DF9"/>
    <w:rsid w:val="00A32E47"/>
    <w:rsid w:val="00A33340"/>
    <w:rsid w:val="00A33AA3"/>
    <w:rsid w:val="00A33FA7"/>
    <w:rsid w:val="00A3401B"/>
    <w:rsid w:val="00A340CA"/>
    <w:rsid w:val="00A34BF2"/>
    <w:rsid w:val="00A35A37"/>
    <w:rsid w:val="00A35FE6"/>
    <w:rsid w:val="00A36C18"/>
    <w:rsid w:val="00A36FBD"/>
    <w:rsid w:val="00A37141"/>
    <w:rsid w:val="00A37CD1"/>
    <w:rsid w:val="00A37D07"/>
    <w:rsid w:val="00A37F21"/>
    <w:rsid w:val="00A37F9F"/>
    <w:rsid w:val="00A40344"/>
    <w:rsid w:val="00A405B1"/>
    <w:rsid w:val="00A4075F"/>
    <w:rsid w:val="00A41680"/>
    <w:rsid w:val="00A416F0"/>
    <w:rsid w:val="00A4171B"/>
    <w:rsid w:val="00A42A9A"/>
    <w:rsid w:val="00A42AFA"/>
    <w:rsid w:val="00A4376A"/>
    <w:rsid w:val="00A43A86"/>
    <w:rsid w:val="00A43E88"/>
    <w:rsid w:val="00A44C35"/>
    <w:rsid w:val="00A44FBA"/>
    <w:rsid w:val="00A455F8"/>
    <w:rsid w:val="00A45682"/>
    <w:rsid w:val="00A457EC"/>
    <w:rsid w:val="00A45B5D"/>
    <w:rsid w:val="00A46287"/>
    <w:rsid w:val="00A4631D"/>
    <w:rsid w:val="00A4634E"/>
    <w:rsid w:val="00A46815"/>
    <w:rsid w:val="00A46F97"/>
    <w:rsid w:val="00A47018"/>
    <w:rsid w:val="00A479A5"/>
    <w:rsid w:val="00A479FD"/>
    <w:rsid w:val="00A47B6E"/>
    <w:rsid w:val="00A47C35"/>
    <w:rsid w:val="00A50073"/>
    <w:rsid w:val="00A50A57"/>
    <w:rsid w:val="00A50B3B"/>
    <w:rsid w:val="00A50FC8"/>
    <w:rsid w:val="00A516CE"/>
    <w:rsid w:val="00A51D5E"/>
    <w:rsid w:val="00A52087"/>
    <w:rsid w:val="00A52149"/>
    <w:rsid w:val="00A52432"/>
    <w:rsid w:val="00A526E2"/>
    <w:rsid w:val="00A5288B"/>
    <w:rsid w:val="00A529E1"/>
    <w:rsid w:val="00A53041"/>
    <w:rsid w:val="00A53260"/>
    <w:rsid w:val="00A53294"/>
    <w:rsid w:val="00A53412"/>
    <w:rsid w:val="00A538C5"/>
    <w:rsid w:val="00A538FC"/>
    <w:rsid w:val="00A53F9E"/>
    <w:rsid w:val="00A54003"/>
    <w:rsid w:val="00A54FA3"/>
    <w:rsid w:val="00A5569B"/>
    <w:rsid w:val="00A55A71"/>
    <w:rsid w:val="00A561B6"/>
    <w:rsid w:val="00A56298"/>
    <w:rsid w:val="00A562E6"/>
    <w:rsid w:val="00A56C51"/>
    <w:rsid w:val="00A572FB"/>
    <w:rsid w:val="00A5739E"/>
    <w:rsid w:val="00A5756A"/>
    <w:rsid w:val="00A57686"/>
    <w:rsid w:val="00A576D0"/>
    <w:rsid w:val="00A57703"/>
    <w:rsid w:val="00A57845"/>
    <w:rsid w:val="00A57B53"/>
    <w:rsid w:val="00A6000A"/>
    <w:rsid w:val="00A602F2"/>
    <w:rsid w:val="00A60744"/>
    <w:rsid w:val="00A61165"/>
    <w:rsid w:val="00A61F54"/>
    <w:rsid w:val="00A6236E"/>
    <w:rsid w:val="00A6261E"/>
    <w:rsid w:val="00A6286F"/>
    <w:rsid w:val="00A6287F"/>
    <w:rsid w:val="00A62A53"/>
    <w:rsid w:val="00A62B43"/>
    <w:rsid w:val="00A6310B"/>
    <w:rsid w:val="00A63644"/>
    <w:rsid w:val="00A636CF"/>
    <w:rsid w:val="00A63713"/>
    <w:rsid w:val="00A63980"/>
    <w:rsid w:val="00A64030"/>
    <w:rsid w:val="00A641F9"/>
    <w:rsid w:val="00A644A9"/>
    <w:rsid w:val="00A64C9E"/>
    <w:rsid w:val="00A64D5D"/>
    <w:rsid w:val="00A64F72"/>
    <w:rsid w:val="00A64FC2"/>
    <w:rsid w:val="00A655B9"/>
    <w:rsid w:val="00A657CF"/>
    <w:rsid w:val="00A65ABD"/>
    <w:rsid w:val="00A65DB4"/>
    <w:rsid w:val="00A65FE1"/>
    <w:rsid w:val="00A6699A"/>
    <w:rsid w:val="00A66A5B"/>
    <w:rsid w:val="00A679CA"/>
    <w:rsid w:val="00A67F93"/>
    <w:rsid w:val="00A705A7"/>
    <w:rsid w:val="00A70952"/>
    <w:rsid w:val="00A70B61"/>
    <w:rsid w:val="00A71260"/>
    <w:rsid w:val="00A713ED"/>
    <w:rsid w:val="00A71835"/>
    <w:rsid w:val="00A719F6"/>
    <w:rsid w:val="00A71E91"/>
    <w:rsid w:val="00A72149"/>
    <w:rsid w:val="00A72354"/>
    <w:rsid w:val="00A724F8"/>
    <w:rsid w:val="00A72611"/>
    <w:rsid w:val="00A728B6"/>
    <w:rsid w:val="00A72EC7"/>
    <w:rsid w:val="00A72F44"/>
    <w:rsid w:val="00A732D3"/>
    <w:rsid w:val="00A738E0"/>
    <w:rsid w:val="00A73C84"/>
    <w:rsid w:val="00A741B5"/>
    <w:rsid w:val="00A7477E"/>
    <w:rsid w:val="00A74851"/>
    <w:rsid w:val="00A74984"/>
    <w:rsid w:val="00A74988"/>
    <w:rsid w:val="00A74A1A"/>
    <w:rsid w:val="00A75242"/>
    <w:rsid w:val="00A7526F"/>
    <w:rsid w:val="00A7602F"/>
    <w:rsid w:val="00A76195"/>
    <w:rsid w:val="00A761A3"/>
    <w:rsid w:val="00A761C3"/>
    <w:rsid w:val="00A761E7"/>
    <w:rsid w:val="00A7635B"/>
    <w:rsid w:val="00A766CE"/>
    <w:rsid w:val="00A7690E"/>
    <w:rsid w:val="00A76B7B"/>
    <w:rsid w:val="00A773E2"/>
    <w:rsid w:val="00A779F6"/>
    <w:rsid w:val="00A77ABD"/>
    <w:rsid w:val="00A77E1A"/>
    <w:rsid w:val="00A802E7"/>
    <w:rsid w:val="00A80693"/>
    <w:rsid w:val="00A811DE"/>
    <w:rsid w:val="00A813F2"/>
    <w:rsid w:val="00A816DD"/>
    <w:rsid w:val="00A81816"/>
    <w:rsid w:val="00A8184D"/>
    <w:rsid w:val="00A81B03"/>
    <w:rsid w:val="00A8210A"/>
    <w:rsid w:val="00A823E8"/>
    <w:rsid w:val="00A8266D"/>
    <w:rsid w:val="00A82966"/>
    <w:rsid w:val="00A82EDB"/>
    <w:rsid w:val="00A833A1"/>
    <w:rsid w:val="00A83C0D"/>
    <w:rsid w:val="00A83FDA"/>
    <w:rsid w:val="00A843FC"/>
    <w:rsid w:val="00A843FF"/>
    <w:rsid w:val="00A84C8A"/>
    <w:rsid w:val="00A84C97"/>
    <w:rsid w:val="00A84F3D"/>
    <w:rsid w:val="00A85585"/>
    <w:rsid w:val="00A85A9A"/>
    <w:rsid w:val="00A85BBF"/>
    <w:rsid w:val="00A85C7B"/>
    <w:rsid w:val="00A86315"/>
    <w:rsid w:val="00A864E4"/>
    <w:rsid w:val="00A865DD"/>
    <w:rsid w:val="00A86A53"/>
    <w:rsid w:val="00A86E3B"/>
    <w:rsid w:val="00A86ED0"/>
    <w:rsid w:val="00A87A9F"/>
    <w:rsid w:val="00A87BDC"/>
    <w:rsid w:val="00A87DD5"/>
    <w:rsid w:val="00A87EFA"/>
    <w:rsid w:val="00A87F78"/>
    <w:rsid w:val="00A90475"/>
    <w:rsid w:val="00A90E2A"/>
    <w:rsid w:val="00A90F91"/>
    <w:rsid w:val="00A917B2"/>
    <w:rsid w:val="00A918AB"/>
    <w:rsid w:val="00A926DA"/>
    <w:rsid w:val="00A92E8E"/>
    <w:rsid w:val="00A93869"/>
    <w:rsid w:val="00A93925"/>
    <w:rsid w:val="00A93B18"/>
    <w:rsid w:val="00A93D36"/>
    <w:rsid w:val="00A93EF7"/>
    <w:rsid w:val="00A940E6"/>
    <w:rsid w:val="00A94308"/>
    <w:rsid w:val="00A943A3"/>
    <w:rsid w:val="00A94930"/>
    <w:rsid w:val="00A94D19"/>
    <w:rsid w:val="00A95028"/>
    <w:rsid w:val="00A951E7"/>
    <w:rsid w:val="00A958C3"/>
    <w:rsid w:val="00A95A8E"/>
    <w:rsid w:val="00A95E28"/>
    <w:rsid w:val="00A95EBC"/>
    <w:rsid w:val="00A9624E"/>
    <w:rsid w:val="00A9718A"/>
    <w:rsid w:val="00A97535"/>
    <w:rsid w:val="00A97713"/>
    <w:rsid w:val="00A97A5F"/>
    <w:rsid w:val="00A97E64"/>
    <w:rsid w:val="00A97EF3"/>
    <w:rsid w:val="00AA0168"/>
    <w:rsid w:val="00AA01AA"/>
    <w:rsid w:val="00AA04D0"/>
    <w:rsid w:val="00AA092F"/>
    <w:rsid w:val="00AA0960"/>
    <w:rsid w:val="00AA0CF5"/>
    <w:rsid w:val="00AA1001"/>
    <w:rsid w:val="00AA10F3"/>
    <w:rsid w:val="00AA145D"/>
    <w:rsid w:val="00AA1631"/>
    <w:rsid w:val="00AA1A30"/>
    <w:rsid w:val="00AA1B2D"/>
    <w:rsid w:val="00AA1D9C"/>
    <w:rsid w:val="00AA2041"/>
    <w:rsid w:val="00AA24CF"/>
    <w:rsid w:val="00AA2643"/>
    <w:rsid w:val="00AA29EA"/>
    <w:rsid w:val="00AA2A7B"/>
    <w:rsid w:val="00AA2E8D"/>
    <w:rsid w:val="00AA32D7"/>
    <w:rsid w:val="00AA35AE"/>
    <w:rsid w:val="00AA3961"/>
    <w:rsid w:val="00AA3DB6"/>
    <w:rsid w:val="00AA3E72"/>
    <w:rsid w:val="00AA400B"/>
    <w:rsid w:val="00AA42C5"/>
    <w:rsid w:val="00AA439E"/>
    <w:rsid w:val="00AA45A7"/>
    <w:rsid w:val="00AA46AE"/>
    <w:rsid w:val="00AA4ACA"/>
    <w:rsid w:val="00AA5B1B"/>
    <w:rsid w:val="00AA5C55"/>
    <w:rsid w:val="00AA5CB9"/>
    <w:rsid w:val="00AA626B"/>
    <w:rsid w:val="00AA6421"/>
    <w:rsid w:val="00AA6E61"/>
    <w:rsid w:val="00AA71FB"/>
    <w:rsid w:val="00AA767B"/>
    <w:rsid w:val="00AA7DD4"/>
    <w:rsid w:val="00AA7F9A"/>
    <w:rsid w:val="00AB02A8"/>
    <w:rsid w:val="00AB05BE"/>
    <w:rsid w:val="00AB0765"/>
    <w:rsid w:val="00AB0D91"/>
    <w:rsid w:val="00AB1455"/>
    <w:rsid w:val="00AB15A4"/>
    <w:rsid w:val="00AB1837"/>
    <w:rsid w:val="00AB1AB9"/>
    <w:rsid w:val="00AB22F9"/>
    <w:rsid w:val="00AB26E0"/>
    <w:rsid w:val="00AB27BD"/>
    <w:rsid w:val="00AB29C6"/>
    <w:rsid w:val="00AB2A51"/>
    <w:rsid w:val="00AB2C3D"/>
    <w:rsid w:val="00AB2DDB"/>
    <w:rsid w:val="00AB30F2"/>
    <w:rsid w:val="00AB3125"/>
    <w:rsid w:val="00AB3201"/>
    <w:rsid w:val="00AB385D"/>
    <w:rsid w:val="00AB3FFE"/>
    <w:rsid w:val="00AB43BD"/>
    <w:rsid w:val="00AB4B16"/>
    <w:rsid w:val="00AB4EFF"/>
    <w:rsid w:val="00AB4F5D"/>
    <w:rsid w:val="00AB56E3"/>
    <w:rsid w:val="00AB5A97"/>
    <w:rsid w:val="00AB6415"/>
    <w:rsid w:val="00AB6887"/>
    <w:rsid w:val="00AB6A07"/>
    <w:rsid w:val="00AB746E"/>
    <w:rsid w:val="00AB74D3"/>
    <w:rsid w:val="00AB79B4"/>
    <w:rsid w:val="00AC03F5"/>
    <w:rsid w:val="00AC05F0"/>
    <w:rsid w:val="00AC10EA"/>
    <w:rsid w:val="00AC12DF"/>
    <w:rsid w:val="00AC14E1"/>
    <w:rsid w:val="00AC1DCF"/>
    <w:rsid w:val="00AC21CA"/>
    <w:rsid w:val="00AC226D"/>
    <w:rsid w:val="00AC2734"/>
    <w:rsid w:val="00AC3578"/>
    <w:rsid w:val="00AC361D"/>
    <w:rsid w:val="00AC37F3"/>
    <w:rsid w:val="00AC3F6F"/>
    <w:rsid w:val="00AC44EB"/>
    <w:rsid w:val="00AC50AD"/>
    <w:rsid w:val="00AC515B"/>
    <w:rsid w:val="00AC5BC2"/>
    <w:rsid w:val="00AC5BD7"/>
    <w:rsid w:val="00AC5C18"/>
    <w:rsid w:val="00AC5EDD"/>
    <w:rsid w:val="00AC62B1"/>
    <w:rsid w:val="00AC64B3"/>
    <w:rsid w:val="00AC6CA9"/>
    <w:rsid w:val="00AC6F9C"/>
    <w:rsid w:val="00AC71F3"/>
    <w:rsid w:val="00AC746B"/>
    <w:rsid w:val="00AC7528"/>
    <w:rsid w:val="00AC78F8"/>
    <w:rsid w:val="00AC7941"/>
    <w:rsid w:val="00AC7B79"/>
    <w:rsid w:val="00AC7D47"/>
    <w:rsid w:val="00AD02F0"/>
    <w:rsid w:val="00AD0310"/>
    <w:rsid w:val="00AD06B3"/>
    <w:rsid w:val="00AD071B"/>
    <w:rsid w:val="00AD1AE9"/>
    <w:rsid w:val="00AD1BC3"/>
    <w:rsid w:val="00AD1C35"/>
    <w:rsid w:val="00AD292C"/>
    <w:rsid w:val="00AD2F65"/>
    <w:rsid w:val="00AD3056"/>
    <w:rsid w:val="00AD34C0"/>
    <w:rsid w:val="00AD375B"/>
    <w:rsid w:val="00AD3DE5"/>
    <w:rsid w:val="00AD410D"/>
    <w:rsid w:val="00AD43D7"/>
    <w:rsid w:val="00AD4556"/>
    <w:rsid w:val="00AD5927"/>
    <w:rsid w:val="00AD5ADD"/>
    <w:rsid w:val="00AD5B11"/>
    <w:rsid w:val="00AD5F6B"/>
    <w:rsid w:val="00AD62BB"/>
    <w:rsid w:val="00AD6CB7"/>
    <w:rsid w:val="00AD6E86"/>
    <w:rsid w:val="00AD6F23"/>
    <w:rsid w:val="00AD728A"/>
    <w:rsid w:val="00AD7D6A"/>
    <w:rsid w:val="00AE08A8"/>
    <w:rsid w:val="00AE099C"/>
    <w:rsid w:val="00AE0F79"/>
    <w:rsid w:val="00AE12BC"/>
    <w:rsid w:val="00AE136E"/>
    <w:rsid w:val="00AE13C1"/>
    <w:rsid w:val="00AE1463"/>
    <w:rsid w:val="00AE19FB"/>
    <w:rsid w:val="00AE1C1F"/>
    <w:rsid w:val="00AE24ED"/>
    <w:rsid w:val="00AE270D"/>
    <w:rsid w:val="00AE2A26"/>
    <w:rsid w:val="00AE2ECA"/>
    <w:rsid w:val="00AE36DD"/>
    <w:rsid w:val="00AE44B1"/>
    <w:rsid w:val="00AE46D1"/>
    <w:rsid w:val="00AE497B"/>
    <w:rsid w:val="00AE4A22"/>
    <w:rsid w:val="00AE4D5A"/>
    <w:rsid w:val="00AE53C5"/>
    <w:rsid w:val="00AE5827"/>
    <w:rsid w:val="00AE5CF7"/>
    <w:rsid w:val="00AE61A8"/>
    <w:rsid w:val="00AE6D0E"/>
    <w:rsid w:val="00AE6FFE"/>
    <w:rsid w:val="00AE7C33"/>
    <w:rsid w:val="00AE7E6E"/>
    <w:rsid w:val="00AE7F92"/>
    <w:rsid w:val="00AF01BB"/>
    <w:rsid w:val="00AF030D"/>
    <w:rsid w:val="00AF0B53"/>
    <w:rsid w:val="00AF0EA8"/>
    <w:rsid w:val="00AF11F9"/>
    <w:rsid w:val="00AF14F6"/>
    <w:rsid w:val="00AF19EC"/>
    <w:rsid w:val="00AF1A7F"/>
    <w:rsid w:val="00AF2072"/>
    <w:rsid w:val="00AF23FC"/>
    <w:rsid w:val="00AF2AAC"/>
    <w:rsid w:val="00AF2C25"/>
    <w:rsid w:val="00AF35EA"/>
    <w:rsid w:val="00AF3723"/>
    <w:rsid w:val="00AF48FA"/>
    <w:rsid w:val="00AF4DA5"/>
    <w:rsid w:val="00AF510B"/>
    <w:rsid w:val="00AF5198"/>
    <w:rsid w:val="00AF5484"/>
    <w:rsid w:val="00AF5584"/>
    <w:rsid w:val="00AF56A7"/>
    <w:rsid w:val="00AF5A6A"/>
    <w:rsid w:val="00AF63CA"/>
    <w:rsid w:val="00AF6447"/>
    <w:rsid w:val="00AF6C89"/>
    <w:rsid w:val="00AF6DEA"/>
    <w:rsid w:val="00AF6DF1"/>
    <w:rsid w:val="00AF6DFE"/>
    <w:rsid w:val="00AF73E5"/>
    <w:rsid w:val="00AF7772"/>
    <w:rsid w:val="00B0006F"/>
    <w:rsid w:val="00B0020A"/>
    <w:rsid w:val="00B00462"/>
    <w:rsid w:val="00B00633"/>
    <w:rsid w:val="00B00736"/>
    <w:rsid w:val="00B00E1F"/>
    <w:rsid w:val="00B01162"/>
    <w:rsid w:val="00B0160D"/>
    <w:rsid w:val="00B018BA"/>
    <w:rsid w:val="00B01C34"/>
    <w:rsid w:val="00B01D18"/>
    <w:rsid w:val="00B01DE1"/>
    <w:rsid w:val="00B02432"/>
    <w:rsid w:val="00B02F79"/>
    <w:rsid w:val="00B030E4"/>
    <w:rsid w:val="00B03151"/>
    <w:rsid w:val="00B0338E"/>
    <w:rsid w:val="00B039AA"/>
    <w:rsid w:val="00B03F8E"/>
    <w:rsid w:val="00B0426E"/>
    <w:rsid w:val="00B04D98"/>
    <w:rsid w:val="00B04D99"/>
    <w:rsid w:val="00B04DD2"/>
    <w:rsid w:val="00B054DE"/>
    <w:rsid w:val="00B05636"/>
    <w:rsid w:val="00B05DB5"/>
    <w:rsid w:val="00B05FB7"/>
    <w:rsid w:val="00B0617D"/>
    <w:rsid w:val="00B0651D"/>
    <w:rsid w:val="00B06521"/>
    <w:rsid w:val="00B065F0"/>
    <w:rsid w:val="00B069B5"/>
    <w:rsid w:val="00B0729F"/>
    <w:rsid w:val="00B074AA"/>
    <w:rsid w:val="00B07B5F"/>
    <w:rsid w:val="00B10517"/>
    <w:rsid w:val="00B10AD3"/>
    <w:rsid w:val="00B112C3"/>
    <w:rsid w:val="00B11395"/>
    <w:rsid w:val="00B117AA"/>
    <w:rsid w:val="00B118E1"/>
    <w:rsid w:val="00B11990"/>
    <w:rsid w:val="00B12ADC"/>
    <w:rsid w:val="00B12FC9"/>
    <w:rsid w:val="00B13118"/>
    <w:rsid w:val="00B131EB"/>
    <w:rsid w:val="00B13CA8"/>
    <w:rsid w:val="00B13D96"/>
    <w:rsid w:val="00B141EF"/>
    <w:rsid w:val="00B14245"/>
    <w:rsid w:val="00B14571"/>
    <w:rsid w:val="00B14609"/>
    <w:rsid w:val="00B146B7"/>
    <w:rsid w:val="00B14A6F"/>
    <w:rsid w:val="00B14BCD"/>
    <w:rsid w:val="00B14C9A"/>
    <w:rsid w:val="00B151B1"/>
    <w:rsid w:val="00B1537C"/>
    <w:rsid w:val="00B15439"/>
    <w:rsid w:val="00B15D3C"/>
    <w:rsid w:val="00B161E6"/>
    <w:rsid w:val="00B16C08"/>
    <w:rsid w:val="00B16CA5"/>
    <w:rsid w:val="00B17A6D"/>
    <w:rsid w:val="00B17EBD"/>
    <w:rsid w:val="00B2076C"/>
    <w:rsid w:val="00B20D42"/>
    <w:rsid w:val="00B2104E"/>
    <w:rsid w:val="00B212B9"/>
    <w:rsid w:val="00B215CA"/>
    <w:rsid w:val="00B216C0"/>
    <w:rsid w:val="00B21982"/>
    <w:rsid w:val="00B21D5A"/>
    <w:rsid w:val="00B22320"/>
    <w:rsid w:val="00B22496"/>
    <w:rsid w:val="00B2261E"/>
    <w:rsid w:val="00B228C8"/>
    <w:rsid w:val="00B22949"/>
    <w:rsid w:val="00B22EA6"/>
    <w:rsid w:val="00B23183"/>
    <w:rsid w:val="00B23822"/>
    <w:rsid w:val="00B239AB"/>
    <w:rsid w:val="00B239BC"/>
    <w:rsid w:val="00B23F97"/>
    <w:rsid w:val="00B243BC"/>
    <w:rsid w:val="00B24B50"/>
    <w:rsid w:val="00B24EFA"/>
    <w:rsid w:val="00B25630"/>
    <w:rsid w:val="00B25C9B"/>
    <w:rsid w:val="00B262E1"/>
    <w:rsid w:val="00B26689"/>
    <w:rsid w:val="00B26931"/>
    <w:rsid w:val="00B26AAA"/>
    <w:rsid w:val="00B26AF1"/>
    <w:rsid w:val="00B26F42"/>
    <w:rsid w:val="00B27142"/>
    <w:rsid w:val="00B2733A"/>
    <w:rsid w:val="00B2761D"/>
    <w:rsid w:val="00B276E7"/>
    <w:rsid w:val="00B27D46"/>
    <w:rsid w:val="00B27D8F"/>
    <w:rsid w:val="00B305EF"/>
    <w:rsid w:val="00B308A7"/>
    <w:rsid w:val="00B309E6"/>
    <w:rsid w:val="00B30DE1"/>
    <w:rsid w:val="00B314E6"/>
    <w:rsid w:val="00B315F0"/>
    <w:rsid w:val="00B31D9E"/>
    <w:rsid w:val="00B31DDC"/>
    <w:rsid w:val="00B32146"/>
    <w:rsid w:val="00B32377"/>
    <w:rsid w:val="00B327C7"/>
    <w:rsid w:val="00B32941"/>
    <w:rsid w:val="00B32944"/>
    <w:rsid w:val="00B32C35"/>
    <w:rsid w:val="00B32DC4"/>
    <w:rsid w:val="00B33FD4"/>
    <w:rsid w:val="00B344A8"/>
    <w:rsid w:val="00B34706"/>
    <w:rsid w:val="00B350C4"/>
    <w:rsid w:val="00B3544A"/>
    <w:rsid w:val="00B3546F"/>
    <w:rsid w:val="00B35883"/>
    <w:rsid w:val="00B359AD"/>
    <w:rsid w:val="00B35A46"/>
    <w:rsid w:val="00B35A98"/>
    <w:rsid w:val="00B3667D"/>
    <w:rsid w:val="00B36C45"/>
    <w:rsid w:val="00B36E75"/>
    <w:rsid w:val="00B37019"/>
    <w:rsid w:val="00B37455"/>
    <w:rsid w:val="00B37727"/>
    <w:rsid w:val="00B37812"/>
    <w:rsid w:val="00B379AC"/>
    <w:rsid w:val="00B379D9"/>
    <w:rsid w:val="00B37EF2"/>
    <w:rsid w:val="00B40288"/>
    <w:rsid w:val="00B4044E"/>
    <w:rsid w:val="00B4058A"/>
    <w:rsid w:val="00B40E71"/>
    <w:rsid w:val="00B41049"/>
    <w:rsid w:val="00B4252D"/>
    <w:rsid w:val="00B42B78"/>
    <w:rsid w:val="00B43045"/>
    <w:rsid w:val="00B432B5"/>
    <w:rsid w:val="00B43609"/>
    <w:rsid w:val="00B4363F"/>
    <w:rsid w:val="00B43761"/>
    <w:rsid w:val="00B44244"/>
    <w:rsid w:val="00B44499"/>
    <w:rsid w:val="00B44577"/>
    <w:rsid w:val="00B44585"/>
    <w:rsid w:val="00B448CC"/>
    <w:rsid w:val="00B44A6F"/>
    <w:rsid w:val="00B44C06"/>
    <w:rsid w:val="00B45149"/>
    <w:rsid w:val="00B453D9"/>
    <w:rsid w:val="00B45C3E"/>
    <w:rsid w:val="00B45FA6"/>
    <w:rsid w:val="00B462C0"/>
    <w:rsid w:val="00B46FE2"/>
    <w:rsid w:val="00B47722"/>
    <w:rsid w:val="00B5004C"/>
    <w:rsid w:val="00B503E9"/>
    <w:rsid w:val="00B5077B"/>
    <w:rsid w:val="00B51057"/>
    <w:rsid w:val="00B51063"/>
    <w:rsid w:val="00B51118"/>
    <w:rsid w:val="00B519E3"/>
    <w:rsid w:val="00B51A98"/>
    <w:rsid w:val="00B51F4A"/>
    <w:rsid w:val="00B51F5C"/>
    <w:rsid w:val="00B52186"/>
    <w:rsid w:val="00B526C6"/>
    <w:rsid w:val="00B52BEF"/>
    <w:rsid w:val="00B532B0"/>
    <w:rsid w:val="00B53518"/>
    <w:rsid w:val="00B53869"/>
    <w:rsid w:val="00B538ED"/>
    <w:rsid w:val="00B54305"/>
    <w:rsid w:val="00B546D3"/>
    <w:rsid w:val="00B54D03"/>
    <w:rsid w:val="00B54E66"/>
    <w:rsid w:val="00B54FD6"/>
    <w:rsid w:val="00B552A6"/>
    <w:rsid w:val="00B55828"/>
    <w:rsid w:val="00B5592B"/>
    <w:rsid w:val="00B55A6D"/>
    <w:rsid w:val="00B55DDE"/>
    <w:rsid w:val="00B562B2"/>
    <w:rsid w:val="00B562BA"/>
    <w:rsid w:val="00B564C9"/>
    <w:rsid w:val="00B56595"/>
    <w:rsid w:val="00B574CE"/>
    <w:rsid w:val="00B576DD"/>
    <w:rsid w:val="00B57B6A"/>
    <w:rsid w:val="00B57C9B"/>
    <w:rsid w:val="00B60205"/>
    <w:rsid w:val="00B60A53"/>
    <w:rsid w:val="00B60AF5"/>
    <w:rsid w:val="00B61420"/>
    <w:rsid w:val="00B61853"/>
    <w:rsid w:val="00B61F9F"/>
    <w:rsid w:val="00B620FB"/>
    <w:rsid w:val="00B6258E"/>
    <w:rsid w:val="00B62925"/>
    <w:rsid w:val="00B62B43"/>
    <w:rsid w:val="00B63174"/>
    <w:rsid w:val="00B636B0"/>
    <w:rsid w:val="00B63B4F"/>
    <w:rsid w:val="00B63C94"/>
    <w:rsid w:val="00B63D92"/>
    <w:rsid w:val="00B63E41"/>
    <w:rsid w:val="00B64792"/>
    <w:rsid w:val="00B64A1E"/>
    <w:rsid w:val="00B651F4"/>
    <w:rsid w:val="00B654B5"/>
    <w:rsid w:val="00B6553F"/>
    <w:rsid w:val="00B65632"/>
    <w:rsid w:val="00B657D1"/>
    <w:rsid w:val="00B65F6C"/>
    <w:rsid w:val="00B66D62"/>
    <w:rsid w:val="00B66F63"/>
    <w:rsid w:val="00B67327"/>
    <w:rsid w:val="00B673A3"/>
    <w:rsid w:val="00B673D9"/>
    <w:rsid w:val="00B67408"/>
    <w:rsid w:val="00B67459"/>
    <w:rsid w:val="00B67565"/>
    <w:rsid w:val="00B67672"/>
    <w:rsid w:val="00B67753"/>
    <w:rsid w:val="00B7012A"/>
    <w:rsid w:val="00B70A31"/>
    <w:rsid w:val="00B70B86"/>
    <w:rsid w:val="00B70D2C"/>
    <w:rsid w:val="00B70E10"/>
    <w:rsid w:val="00B7101D"/>
    <w:rsid w:val="00B71073"/>
    <w:rsid w:val="00B7165C"/>
    <w:rsid w:val="00B7172F"/>
    <w:rsid w:val="00B71F01"/>
    <w:rsid w:val="00B7311A"/>
    <w:rsid w:val="00B7338E"/>
    <w:rsid w:val="00B734C8"/>
    <w:rsid w:val="00B73BB9"/>
    <w:rsid w:val="00B73D74"/>
    <w:rsid w:val="00B74D85"/>
    <w:rsid w:val="00B74F0E"/>
    <w:rsid w:val="00B7545D"/>
    <w:rsid w:val="00B7546C"/>
    <w:rsid w:val="00B75A02"/>
    <w:rsid w:val="00B75BDB"/>
    <w:rsid w:val="00B762B8"/>
    <w:rsid w:val="00B76AE3"/>
    <w:rsid w:val="00B76D06"/>
    <w:rsid w:val="00B7713D"/>
    <w:rsid w:val="00B77690"/>
    <w:rsid w:val="00B77859"/>
    <w:rsid w:val="00B7786F"/>
    <w:rsid w:val="00B778D3"/>
    <w:rsid w:val="00B77BCD"/>
    <w:rsid w:val="00B77DFE"/>
    <w:rsid w:val="00B77F3B"/>
    <w:rsid w:val="00B77F43"/>
    <w:rsid w:val="00B801A4"/>
    <w:rsid w:val="00B804FB"/>
    <w:rsid w:val="00B805CC"/>
    <w:rsid w:val="00B80864"/>
    <w:rsid w:val="00B81218"/>
    <w:rsid w:val="00B816DD"/>
    <w:rsid w:val="00B819ED"/>
    <w:rsid w:val="00B829B3"/>
    <w:rsid w:val="00B829F1"/>
    <w:rsid w:val="00B82E7B"/>
    <w:rsid w:val="00B83913"/>
    <w:rsid w:val="00B8394B"/>
    <w:rsid w:val="00B83BB2"/>
    <w:rsid w:val="00B83DAB"/>
    <w:rsid w:val="00B8400F"/>
    <w:rsid w:val="00B84051"/>
    <w:rsid w:val="00B84489"/>
    <w:rsid w:val="00B84724"/>
    <w:rsid w:val="00B8496B"/>
    <w:rsid w:val="00B84D97"/>
    <w:rsid w:val="00B84EC8"/>
    <w:rsid w:val="00B84F13"/>
    <w:rsid w:val="00B8582E"/>
    <w:rsid w:val="00B858C4"/>
    <w:rsid w:val="00B85B37"/>
    <w:rsid w:val="00B86482"/>
    <w:rsid w:val="00B86656"/>
    <w:rsid w:val="00B8671F"/>
    <w:rsid w:val="00B86B19"/>
    <w:rsid w:val="00B86D37"/>
    <w:rsid w:val="00B87EE4"/>
    <w:rsid w:val="00B901F9"/>
    <w:rsid w:val="00B905C8"/>
    <w:rsid w:val="00B90DF7"/>
    <w:rsid w:val="00B90F62"/>
    <w:rsid w:val="00B91971"/>
    <w:rsid w:val="00B919DA"/>
    <w:rsid w:val="00B91D6E"/>
    <w:rsid w:val="00B92019"/>
    <w:rsid w:val="00B92276"/>
    <w:rsid w:val="00B922C0"/>
    <w:rsid w:val="00B9293B"/>
    <w:rsid w:val="00B92B37"/>
    <w:rsid w:val="00B9324D"/>
    <w:rsid w:val="00B932BA"/>
    <w:rsid w:val="00B93EB6"/>
    <w:rsid w:val="00B93F77"/>
    <w:rsid w:val="00B94EAD"/>
    <w:rsid w:val="00B952F4"/>
    <w:rsid w:val="00B955AC"/>
    <w:rsid w:val="00B955AE"/>
    <w:rsid w:val="00B96574"/>
    <w:rsid w:val="00B96698"/>
    <w:rsid w:val="00B96AA1"/>
    <w:rsid w:val="00B97232"/>
    <w:rsid w:val="00B976D9"/>
    <w:rsid w:val="00B977A4"/>
    <w:rsid w:val="00B978D4"/>
    <w:rsid w:val="00BA0AEE"/>
    <w:rsid w:val="00BA0B04"/>
    <w:rsid w:val="00BA0BB6"/>
    <w:rsid w:val="00BA0C6C"/>
    <w:rsid w:val="00BA0CFB"/>
    <w:rsid w:val="00BA0EE8"/>
    <w:rsid w:val="00BA1374"/>
    <w:rsid w:val="00BA14AA"/>
    <w:rsid w:val="00BA17A9"/>
    <w:rsid w:val="00BA1BC4"/>
    <w:rsid w:val="00BA1D47"/>
    <w:rsid w:val="00BA2235"/>
    <w:rsid w:val="00BA239E"/>
    <w:rsid w:val="00BA27EA"/>
    <w:rsid w:val="00BA28AC"/>
    <w:rsid w:val="00BA3448"/>
    <w:rsid w:val="00BA3530"/>
    <w:rsid w:val="00BA3553"/>
    <w:rsid w:val="00BA3C52"/>
    <w:rsid w:val="00BA3DAA"/>
    <w:rsid w:val="00BA3F01"/>
    <w:rsid w:val="00BA3F5A"/>
    <w:rsid w:val="00BA42CE"/>
    <w:rsid w:val="00BA46D6"/>
    <w:rsid w:val="00BA4D35"/>
    <w:rsid w:val="00BA514C"/>
    <w:rsid w:val="00BA5399"/>
    <w:rsid w:val="00BA5AF9"/>
    <w:rsid w:val="00BA5B39"/>
    <w:rsid w:val="00BA5F94"/>
    <w:rsid w:val="00BA618B"/>
    <w:rsid w:val="00BA63A0"/>
    <w:rsid w:val="00BA66FB"/>
    <w:rsid w:val="00BA6967"/>
    <w:rsid w:val="00BA6A6D"/>
    <w:rsid w:val="00BA6D41"/>
    <w:rsid w:val="00BA70A2"/>
    <w:rsid w:val="00BA77A9"/>
    <w:rsid w:val="00BA7924"/>
    <w:rsid w:val="00BB039A"/>
    <w:rsid w:val="00BB0502"/>
    <w:rsid w:val="00BB0CA1"/>
    <w:rsid w:val="00BB0E25"/>
    <w:rsid w:val="00BB0EBB"/>
    <w:rsid w:val="00BB10A0"/>
    <w:rsid w:val="00BB1105"/>
    <w:rsid w:val="00BB1C32"/>
    <w:rsid w:val="00BB2A05"/>
    <w:rsid w:val="00BB3464"/>
    <w:rsid w:val="00BB36E4"/>
    <w:rsid w:val="00BB3BB7"/>
    <w:rsid w:val="00BB3C03"/>
    <w:rsid w:val="00BB4159"/>
    <w:rsid w:val="00BB4272"/>
    <w:rsid w:val="00BB4699"/>
    <w:rsid w:val="00BB4733"/>
    <w:rsid w:val="00BB5587"/>
    <w:rsid w:val="00BB567E"/>
    <w:rsid w:val="00BB5853"/>
    <w:rsid w:val="00BB58E5"/>
    <w:rsid w:val="00BB5D52"/>
    <w:rsid w:val="00BB5F6D"/>
    <w:rsid w:val="00BB5FA8"/>
    <w:rsid w:val="00BB60DE"/>
    <w:rsid w:val="00BB6D3D"/>
    <w:rsid w:val="00BB7434"/>
    <w:rsid w:val="00BB743F"/>
    <w:rsid w:val="00BB78A3"/>
    <w:rsid w:val="00BB7C80"/>
    <w:rsid w:val="00BB7D65"/>
    <w:rsid w:val="00BB7F38"/>
    <w:rsid w:val="00BC02D9"/>
    <w:rsid w:val="00BC0770"/>
    <w:rsid w:val="00BC09AC"/>
    <w:rsid w:val="00BC0D95"/>
    <w:rsid w:val="00BC10AC"/>
    <w:rsid w:val="00BC14C6"/>
    <w:rsid w:val="00BC14EB"/>
    <w:rsid w:val="00BC1593"/>
    <w:rsid w:val="00BC1A58"/>
    <w:rsid w:val="00BC1E56"/>
    <w:rsid w:val="00BC23EF"/>
    <w:rsid w:val="00BC282F"/>
    <w:rsid w:val="00BC2EE0"/>
    <w:rsid w:val="00BC30E6"/>
    <w:rsid w:val="00BC3E84"/>
    <w:rsid w:val="00BC4C08"/>
    <w:rsid w:val="00BC4CF4"/>
    <w:rsid w:val="00BC4EB6"/>
    <w:rsid w:val="00BC5070"/>
    <w:rsid w:val="00BC52CA"/>
    <w:rsid w:val="00BC5BDE"/>
    <w:rsid w:val="00BC5EE9"/>
    <w:rsid w:val="00BC5F94"/>
    <w:rsid w:val="00BC6FA6"/>
    <w:rsid w:val="00BC7052"/>
    <w:rsid w:val="00BC70FE"/>
    <w:rsid w:val="00BC7174"/>
    <w:rsid w:val="00BC720A"/>
    <w:rsid w:val="00BC774E"/>
    <w:rsid w:val="00BC77AC"/>
    <w:rsid w:val="00BC7A39"/>
    <w:rsid w:val="00BC7BEA"/>
    <w:rsid w:val="00BC7C6D"/>
    <w:rsid w:val="00BC7E93"/>
    <w:rsid w:val="00BD0003"/>
    <w:rsid w:val="00BD001F"/>
    <w:rsid w:val="00BD0449"/>
    <w:rsid w:val="00BD0466"/>
    <w:rsid w:val="00BD047E"/>
    <w:rsid w:val="00BD0A25"/>
    <w:rsid w:val="00BD135C"/>
    <w:rsid w:val="00BD1D37"/>
    <w:rsid w:val="00BD2279"/>
    <w:rsid w:val="00BD2974"/>
    <w:rsid w:val="00BD2C6C"/>
    <w:rsid w:val="00BD3021"/>
    <w:rsid w:val="00BD386E"/>
    <w:rsid w:val="00BD3AF4"/>
    <w:rsid w:val="00BD4050"/>
    <w:rsid w:val="00BD4543"/>
    <w:rsid w:val="00BD479B"/>
    <w:rsid w:val="00BD4861"/>
    <w:rsid w:val="00BD4BA5"/>
    <w:rsid w:val="00BD4E2A"/>
    <w:rsid w:val="00BD52E4"/>
    <w:rsid w:val="00BD5356"/>
    <w:rsid w:val="00BD600A"/>
    <w:rsid w:val="00BD62D9"/>
    <w:rsid w:val="00BD6A36"/>
    <w:rsid w:val="00BD700A"/>
    <w:rsid w:val="00BE1067"/>
    <w:rsid w:val="00BE117F"/>
    <w:rsid w:val="00BE18F0"/>
    <w:rsid w:val="00BE19E7"/>
    <w:rsid w:val="00BE2033"/>
    <w:rsid w:val="00BE2152"/>
    <w:rsid w:val="00BE21C5"/>
    <w:rsid w:val="00BE22AA"/>
    <w:rsid w:val="00BE308F"/>
    <w:rsid w:val="00BE3387"/>
    <w:rsid w:val="00BE3E3E"/>
    <w:rsid w:val="00BE3F6A"/>
    <w:rsid w:val="00BE4891"/>
    <w:rsid w:val="00BE48AB"/>
    <w:rsid w:val="00BE4A63"/>
    <w:rsid w:val="00BE4C46"/>
    <w:rsid w:val="00BE4F1E"/>
    <w:rsid w:val="00BE50F5"/>
    <w:rsid w:val="00BE543A"/>
    <w:rsid w:val="00BE5612"/>
    <w:rsid w:val="00BE5B0D"/>
    <w:rsid w:val="00BE5BA7"/>
    <w:rsid w:val="00BE60E6"/>
    <w:rsid w:val="00BE63D8"/>
    <w:rsid w:val="00BE6DEF"/>
    <w:rsid w:val="00BE7317"/>
    <w:rsid w:val="00BE78F3"/>
    <w:rsid w:val="00BE7CFC"/>
    <w:rsid w:val="00BF02D4"/>
    <w:rsid w:val="00BF0CE3"/>
    <w:rsid w:val="00BF0E2C"/>
    <w:rsid w:val="00BF11BA"/>
    <w:rsid w:val="00BF11BC"/>
    <w:rsid w:val="00BF17C0"/>
    <w:rsid w:val="00BF185D"/>
    <w:rsid w:val="00BF1DC9"/>
    <w:rsid w:val="00BF1DD6"/>
    <w:rsid w:val="00BF1F9F"/>
    <w:rsid w:val="00BF1FF5"/>
    <w:rsid w:val="00BF21D9"/>
    <w:rsid w:val="00BF22E1"/>
    <w:rsid w:val="00BF2C89"/>
    <w:rsid w:val="00BF2F2F"/>
    <w:rsid w:val="00BF3002"/>
    <w:rsid w:val="00BF30E5"/>
    <w:rsid w:val="00BF30F8"/>
    <w:rsid w:val="00BF3367"/>
    <w:rsid w:val="00BF351B"/>
    <w:rsid w:val="00BF375B"/>
    <w:rsid w:val="00BF3793"/>
    <w:rsid w:val="00BF3A48"/>
    <w:rsid w:val="00BF446D"/>
    <w:rsid w:val="00BF4612"/>
    <w:rsid w:val="00BF4627"/>
    <w:rsid w:val="00BF4F85"/>
    <w:rsid w:val="00BF56C1"/>
    <w:rsid w:val="00BF5F5F"/>
    <w:rsid w:val="00BF609B"/>
    <w:rsid w:val="00BF6291"/>
    <w:rsid w:val="00BF6E14"/>
    <w:rsid w:val="00BF6F23"/>
    <w:rsid w:val="00BF729F"/>
    <w:rsid w:val="00BF73E1"/>
    <w:rsid w:val="00BF74BD"/>
    <w:rsid w:val="00BF7BA9"/>
    <w:rsid w:val="00BF7C0C"/>
    <w:rsid w:val="00C01B08"/>
    <w:rsid w:val="00C01B56"/>
    <w:rsid w:val="00C01D24"/>
    <w:rsid w:val="00C01F14"/>
    <w:rsid w:val="00C026E1"/>
    <w:rsid w:val="00C027A6"/>
    <w:rsid w:val="00C02875"/>
    <w:rsid w:val="00C02C66"/>
    <w:rsid w:val="00C02FA9"/>
    <w:rsid w:val="00C03346"/>
    <w:rsid w:val="00C03375"/>
    <w:rsid w:val="00C03781"/>
    <w:rsid w:val="00C03792"/>
    <w:rsid w:val="00C03AA7"/>
    <w:rsid w:val="00C03F78"/>
    <w:rsid w:val="00C03FBC"/>
    <w:rsid w:val="00C04034"/>
    <w:rsid w:val="00C04088"/>
    <w:rsid w:val="00C04199"/>
    <w:rsid w:val="00C0423D"/>
    <w:rsid w:val="00C043B0"/>
    <w:rsid w:val="00C0466B"/>
    <w:rsid w:val="00C04C23"/>
    <w:rsid w:val="00C04E0E"/>
    <w:rsid w:val="00C05176"/>
    <w:rsid w:val="00C0524A"/>
    <w:rsid w:val="00C05838"/>
    <w:rsid w:val="00C06125"/>
    <w:rsid w:val="00C06465"/>
    <w:rsid w:val="00C06615"/>
    <w:rsid w:val="00C069D1"/>
    <w:rsid w:val="00C06F9C"/>
    <w:rsid w:val="00C070DB"/>
    <w:rsid w:val="00C075BE"/>
    <w:rsid w:val="00C07C72"/>
    <w:rsid w:val="00C07ECA"/>
    <w:rsid w:val="00C10108"/>
    <w:rsid w:val="00C10561"/>
    <w:rsid w:val="00C105A9"/>
    <w:rsid w:val="00C108C4"/>
    <w:rsid w:val="00C1092E"/>
    <w:rsid w:val="00C10C13"/>
    <w:rsid w:val="00C11901"/>
    <w:rsid w:val="00C11D0A"/>
    <w:rsid w:val="00C11EFF"/>
    <w:rsid w:val="00C120B9"/>
    <w:rsid w:val="00C1222C"/>
    <w:rsid w:val="00C12279"/>
    <w:rsid w:val="00C12766"/>
    <w:rsid w:val="00C12775"/>
    <w:rsid w:val="00C127E1"/>
    <w:rsid w:val="00C1288E"/>
    <w:rsid w:val="00C128C9"/>
    <w:rsid w:val="00C12C94"/>
    <w:rsid w:val="00C132DA"/>
    <w:rsid w:val="00C134CB"/>
    <w:rsid w:val="00C13F42"/>
    <w:rsid w:val="00C154F6"/>
    <w:rsid w:val="00C15C64"/>
    <w:rsid w:val="00C15E2C"/>
    <w:rsid w:val="00C15EE8"/>
    <w:rsid w:val="00C16008"/>
    <w:rsid w:val="00C162F3"/>
    <w:rsid w:val="00C16D0F"/>
    <w:rsid w:val="00C170C6"/>
    <w:rsid w:val="00C17299"/>
    <w:rsid w:val="00C172DD"/>
    <w:rsid w:val="00C17328"/>
    <w:rsid w:val="00C173C6"/>
    <w:rsid w:val="00C1777B"/>
    <w:rsid w:val="00C17A95"/>
    <w:rsid w:val="00C17C4C"/>
    <w:rsid w:val="00C20072"/>
    <w:rsid w:val="00C2012D"/>
    <w:rsid w:val="00C202FB"/>
    <w:rsid w:val="00C2041A"/>
    <w:rsid w:val="00C20D97"/>
    <w:rsid w:val="00C21292"/>
    <w:rsid w:val="00C213D5"/>
    <w:rsid w:val="00C213E8"/>
    <w:rsid w:val="00C220C4"/>
    <w:rsid w:val="00C22231"/>
    <w:rsid w:val="00C22367"/>
    <w:rsid w:val="00C2254F"/>
    <w:rsid w:val="00C22751"/>
    <w:rsid w:val="00C228C1"/>
    <w:rsid w:val="00C228C4"/>
    <w:rsid w:val="00C22A77"/>
    <w:rsid w:val="00C22B4C"/>
    <w:rsid w:val="00C22CE3"/>
    <w:rsid w:val="00C22DDE"/>
    <w:rsid w:val="00C22E31"/>
    <w:rsid w:val="00C23362"/>
    <w:rsid w:val="00C23CF5"/>
    <w:rsid w:val="00C23F41"/>
    <w:rsid w:val="00C242A4"/>
    <w:rsid w:val="00C242AE"/>
    <w:rsid w:val="00C24555"/>
    <w:rsid w:val="00C2462C"/>
    <w:rsid w:val="00C248E3"/>
    <w:rsid w:val="00C24ADB"/>
    <w:rsid w:val="00C24B2B"/>
    <w:rsid w:val="00C2531D"/>
    <w:rsid w:val="00C253CA"/>
    <w:rsid w:val="00C25FF6"/>
    <w:rsid w:val="00C2602E"/>
    <w:rsid w:val="00C260A0"/>
    <w:rsid w:val="00C2681A"/>
    <w:rsid w:val="00C26838"/>
    <w:rsid w:val="00C26B16"/>
    <w:rsid w:val="00C26D99"/>
    <w:rsid w:val="00C26D9F"/>
    <w:rsid w:val="00C26DA8"/>
    <w:rsid w:val="00C27235"/>
    <w:rsid w:val="00C27691"/>
    <w:rsid w:val="00C27ACE"/>
    <w:rsid w:val="00C27B84"/>
    <w:rsid w:val="00C30038"/>
    <w:rsid w:val="00C3043B"/>
    <w:rsid w:val="00C30721"/>
    <w:rsid w:val="00C307B7"/>
    <w:rsid w:val="00C308C8"/>
    <w:rsid w:val="00C30A96"/>
    <w:rsid w:val="00C30A9E"/>
    <w:rsid w:val="00C30F10"/>
    <w:rsid w:val="00C30F3C"/>
    <w:rsid w:val="00C312C1"/>
    <w:rsid w:val="00C31445"/>
    <w:rsid w:val="00C314B0"/>
    <w:rsid w:val="00C3186A"/>
    <w:rsid w:val="00C319B2"/>
    <w:rsid w:val="00C31F38"/>
    <w:rsid w:val="00C320BA"/>
    <w:rsid w:val="00C3222A"/>
    <w:rsid w:val="00C3259C"/>
    <w:rsid w:val="00C327DE"/>
    <w:rsid w:val="00C32809"/>
    <w:rsid w:val="00C32938"/>
    <w:rsid w:val="00C32C35"/>
    <w:rsid w:val="00C33254"/>
    <w:rsid w:val="00C33392"/>
    <w:rsid w:val="00C340AA"/>
    <w:rsid w:val="00C3412A"/>
    <w:rsid w:val="00C3420F"/>
    <w:rsid w:val="00C3427A"/>
    <w:rsid w:val="00C342F1"/>
    <w:rsid w:val="00C34789"/>
    <w:rsid w:val="00C34BBA"/>
    <w:rsid w:val="00C355E4"/>
    <w:rsid w:val="00C35B31"/>
    <w:rsid w:val="00C36A2D"/>
    <w:rsid w:val="00C36A9B"/>
    <w:rsid w:val="00C36DBF"/>
    <w:rsid w:val="00C37027"/>
    <w:rsid w:val="00C373CD"/>
    <w:rsid w:val="00C3744B"/>
    <w:rsid w:val="00C375AA"/>
    <w:rsid w:val="00C37696"/>
    <w:rsid w:val="00C37A03"/>
    <w:rsid w:val="00C37E7E"/>
    <w:rsid w:val="00C4024B"/>
    <w:rsid w:val="00C40382"/>
    <w:rsid w:val="00C40462"/>
    <w:rsid w:val="00C40524"/>
    <w:rsid w:val="00C40755"/>
    <w:rsid w:val="00C40767"/>
    <w:rsid w:val="00C40B15"/>
    <w:rsid w:val="00C40FF1"/>
    <w:rsid w:val="00C41324"/>
    <w:rsid w:val="00C4135E"/>
    <w:rsid w:val="00C41494"/>
    <w:rsid w:val="00C41651"/>
    <w:rsid w:val="00C41BE9"/>
    <w:rsid w:val="00C41E09"/>
    <w:rsid w:val="00C430D9"/>
    <w:rsid w:val="00C4321B"/>
    <w:rsid w:val="00C43B08"/>
    <w:rsid w:val="00C43DC4"/>
    <w:rsid w:val="00C4445D"/>
    <w:rsid w:val="00C44506"/>
    <w:rsid w:val="00C44736"/>
    <w:rsid w:val="00C4481E"/>
    <w:rsid w:val="00C44BF2"/>
    <w:rsid w:val="00C44CE5"/>
    <w:rsid w:val="00C452CF"/>
    <w:rsid w:val="00C45719"/>
    <w:rsid w:val="00C45963"/>
    <w:rsid w:val="00C45B63"/>
    <w:rsid w:val="00C45FD1"/>
    <w:rsid w:val="00C463B1"/>
    <w:rsid w:val="00C466B8"/>
    <w:rsid w:val="00C46812"/>
    <w:rsid w:val="00C46E5D"/>
    <w:rsid w:val="00C47380"/>
    <w:rsid w:val="00C474FF"/>
    <w:rsid w:val="00C47BF2"/>
    <w:rsid w:val="00C50142"/>
    <w:rsid w:val="00C501D5"/>
    <w:rsid w:val="00C50446"/>
    <w:rsid w:val="00C504B2"/>
    <w:rsid w:val="00C50650"/>
    <w:rsid w:val="00C50753"/>
    <w:rsid w:val="00C509CF"/>
    <w:rsid w:val="00C50D7C"/>
    <w:rsid w:val="00C50E54"/>
    <w:rsid w:val="00C51296"/>
    <w:rsid w:val="00C512FA"/>
    <w:rsid w:val="00C51525"/>
    <w:rsid w:val="00C51639"/>
    <w:rsid w:val="00C518CB"/>
    <w:rsid w:val="00C51B97"/>
    <w:rsid w:val="00C520BB"/>
    <w:rsid w:val="00C5250F"/>
    <w:rsid w:val="00C526EA"/>
    <w:rsid w:val="00C5279D"/>
    <w:rsid w:val="00C529D3"/>
    <w:rsid w:val="00C52A5A"/>
    <w:rsid w:val="00C537FC"/>
    <w:rsid w:val="00C53A13"/>
    <w:rsid w:val="00C53DF7"/>
    <w:rsid w:val="00C55B0D"/>
    <w:rsid w:val="00C55F62"/>
    <w:rsid w:val="00C55F8F"/>
    <w:rsid w:val="00C56415"/>
    <w:rsid w:val="00C567D1"/>
    <w:rsid w:val="00C56808"/>
    <w:rsid w:val="00C56A2D"/>
    <w:rsid w:val="00C56D49"/>
    <w:rsid w:val="00C56DCB"/>
    <w:rsid w:val="00C57259"/>
    <w:rsid w:val="00C57299"/>
    <w:rsid w:val="00C57394"/>
    <w:rsid w:val="00C5797D"/>
    <w:rsid w:val="00C60F0D"/>
    <w:rsid w:val="00C61032"/>
    <w:rsid w:val="00C61A91"/>
    <w:rsid w:val="00C61DE0"/>
    <w:rsid w:val="00C61E01"/>
    <w:rsid w:val="00C61E9F"/>
    <w:rsid w:val="00C6216B"/>
    <w:rsid w:val="00C621D7"/>
    <w:rsid w:val="00C62492"/>
    <w:rsid w:val="00C62871"/>
    <w:rsid w:val="00C62EE6"/>
    <w:rsid w:val="00C630E9"/>
    <w:rsid w:val="00C63A16"/>
    <w:rsid w:val="00C647A3"/>
    <w:rsid w:val="00C648CB"/>
    <w:rsid w:val="00C64AD9"/>
    <w:rsid w:val="00C65451"/>
    <w:rsid w:val="00C65A39"/>
    <w:rsid w:val="00C65F00"/>
    <w:rsid w:val="00C65F44"/>
    <w:rsid w:val="00C66109"/>
    <w:rsid w:val="00C674DF"/>
    <w:rsid w:val="00C677CD"/>
    <w:rsid w:val="00C67ABB"/>
    <w:rsid w:val="00C70122"/>
    <w:rsid w:val="00C701AB"/>
    <w:rsid w:val="00C705C0"/>
    <w:rsid w:val="00C70809"/>
    <w:rsid w:val="00C70861"/>
    <w:rsid w:val="00C71037"/>
    <w:rsid w:val="00C7217B"/>
    <w:rsid w:val="00C72555"/>
    <w:rsid w:val="00C7265B"/>
    <w:rsid w:val="00C72F54"/>
    <w:rsid w:val="00C73785"/>
    <w:rsid w:val="00C73B87"/>
    <w:rsid w:val="00C73D80"/>
    <w:rsid w:val="00C74879"/>
    <w:rsid w:val="00C74A03"/>
    <w:rsid w:val="00C74F55"/>
    <w:rsid w:val="00C75251"/>
    <w:rsid w:val="00C75E6D"/>
    <w:rsid w:val="00C76131"/>
    <w:rsid w:val="00C76409"/>
    <w:rsid w:val="00C76593"/>
    <w:rsid w:val="00C7713D"/>
    <w:rsid w:val="00C77860"/>
    <w:rsid w:val="00C77A0C"/>
    <w:rsid w:val="00C77FE2"/>
    <w:rsid w:val="00C8071B"/>
    <w:rsid w:val="00C80844"/>
    <w:rsid w:val="00C8094B"/>
    <w:rsid w:val="00C80EDC"/>
    <w:rsid w:val="00C80EE0"/>
    <w:rsid w:val="00C81300"/>
    <w:rsid w:val="00C8207F"/>
    <w:rsid w:val="00C8248F"/>
    <w:rsid w:val="00C826EB"/>
    <w:rsid w:val="00C82E06"/>
    <w:rsid w:val="00C8393F"/>
    <w:rsid w:val="00C83A7A"/>
    <w:rsid w:val="00C83D2F"/>
    <w:rsid w:val="00C83E23"/>
    <w:rsid w:val="00C8461C"/>
    <w:rsid w:val="00C84BCD"/>
    <w:rsid w:val="00C85197"/>
    <w:rsid w:val="00C851FD"/>
    <w:rsid w:val="00C852DC"/>
    <w:rsid w:val="00C856CA"/>
    <w:rsid w:val="00C856EB"/>
    <w:rsid w:val="00C85A1A"/>
    <w:rsid w:val="00C8613C"/>
    <w:rsid w:val="00C861DC"/>
    <w:rsid w:val="00C86384"/>
    <w:rsid w:val="00C86851"/>
    <w:rsid w:val="00C8695F"/>
    <w:rsid w:val="00C870A6"/>
    <w:rsid w:val="00C8770E"/>
    <w:rsid w:val="00C87A8F"/>
    <w:rsid w:val="00C87F93"/>
    <w:rsid w:val="00C9011E"/>
    <w:rsid w:val="00C9038F"/>
    <w:rsid w:val="00C9085D"/>
    <w:rsid w:val="00C90953"/>
    <w:rsid w:val="00C91A80"/>
    <w:rsid w:val="00C91B31"/>
    <w:rsid w:val="00C91C59"/>
    <w:rsid w:val="00C91C89"/>
    <w:rsid w:val="00C91E02"/>
    <w:rsid w:val="00C92277"/>
    <w:rsid w:val="00C922E4"/>
    <w:rsid w:val="00C923B9"/>
    <w:rsid w:val="00C925C0"/>
    <w:rsid w:val="00C92A1B"/>
    <w:rsid w:val="00C92B15"/>
    <w:rsid w:val="00C92D5C"/>
    <w:rsid w:val="00C92FB8"/>
    <w:rsid w:val="00C93189"/>
    <w:rsid w:val="00C93E13"/>
    <w:rsid w:val="00C93E3D"/>
    <w:rsid w:val="00C94824"/>
    <w:rsid w:val="00C954D5"/>
    <w:rsid w:val="00C955A6"/>
    <w:rsid w:val="00C9568F"/>
    <w:rsid w:val="00C9594B"/>
    <w:rsid w:val="00C959CC"/>
    <w:rsid w:val="00C959F8"/>
    <w:rsid w:val="00C95B99"/>
    <w:rsid w:val="00C96728"/>
    <w:rsid w:val="00C96873"/>
    <w:rsid w:val="00C96963"/>
    <w:rsid w:val="00C96C17"/>
    <w:rsid w:val="00C96DE7"/>
    <w:rsid w:val="00C96DFB"/>
    <w:rsid w:val="00C9725C"/>
    <w:rsid w:val="00C974D6"/>
    <w:rsid w:val="00CA00AF"/>
    <w:rsid w:val="00CA0461"/>
    <w:rsid w:val="00CA0CEE"/>
    <w:rsid w:val="00CA1033"/>
    <w:rsid w:val="00CA10D6"/>
    <w:rsid w:val="00CA1100"/>
    <w:rsid w:val="00CA114A"/>
    <w:rsid w:val="00CA13B7"/>
    <w:rsid w:val="00CA16CE"/>
    <w:rsid w:val="00CA215A"/>
    <w:rsid w:val="00CA23D1"/>
    <w:rsid w:val="00CA2493"/>
    <w:rsid w:val="00CA2927"/>
    <w:rsid w:val="00CA318D"/>
    <w:rsid w:val="00CA34F1"/>
    <w:rsid w:val="00CA3AAA"/>
    <w:rsid w:val="00CA3F91"/>
    <w:rsid w:val="00CA4079"/>
    <w:rsid w:val="00CA4908"/>
    <w:rsid w:val="00CA53DD"/>
    <w:rsid w:val="00CA56AA"/>
    <w:rsid w:val="00CA5FA0"/>
    <w:rsid w:val="00CA63EF"/>
    <w:rsid w:val="00CA6432"/>
    <w:rsid w:val="00CA64C4"/>
    <w:rsid w:val="00CA6A2A"/>
    <w:rsid w:val="00CA6A4C"/>
    <w:rsid w:val="00CA6ED6"/>
    <w:rsid w:val="00CA7192"/>
    <w:rsid w:val="00CA75DF"/>
    <w:rsid w:val="00CB01AF"/>
    <w:rsid w:val="00CB0268"/>
    <w:rsid w:val="00CB0276"/>
    <w:rsid w:val="00CB02E5"/>
    <w:rsid w:val="00CB0ED0"/>
    <w:rsid w:val="00CB0F04"/>
    <w:rsid w:val="00CB10BD"/>
    <w:rsid w:val="00CB1C6F"/>
    <w:rsid w:val="00CB1C8D"/>
    <w:rsid w:val="00CB214A"/>
    <w:rsid w:val="00CB21C4"/>
    <w:rsid w:val="00CB2339"/>
    <w:rsid w:val="00CB2369"/>
    <w:rsid w:val="00CB26AF"/>
    <w:rsid w:val="00CB2DE9"/>
    <w:rsid w:val="00CB30AC"/>
    <w:rsid w:val="00CB3A2A"/>
    <w:rsid w:val="00CB3D7E"/>
    <w:rsid w:val="00CB3DF6"/>
    <w:rsid w:val="00CB4324"/>
    <w:rsid w:val="00CB47E4"/>
    <w:rsid w:val="00CB4CB4"/>
    <w:rsid w:val="00CB4F71"/>
    <w:rsid w:val="00CB54BE"/>
    <w:rsid w:val="00CB5741"/>
    <w:rsid w:val="00CB5E34"/>
    <w:rsid w:val="00CB662C"/>
    <w:rsid w:val="00CB678D"/>
    <w:rsid w:val="00CB67D5"/>
    <w:rsid w:val="00CB682B"/>
    <w:rsid w:val="00CB6FEA"/>
    <w:rsid w:val="00CB7840"/>
    <w:rsid w:val="00CB792A"/>
    <w:rsid w:val="00CB7A0D"/>
    <w:rsid w:val="00CB7EC9"/>
    <w:rsid w:val="00CB7FDB"/>
    <w:rsid w:val="00CC05F6"/>
    <w:rsid w:val="00CC07E0"/>
    <w:rsid w:val="00CC0C1D"/>
    <w:rsid w:val="00CC1164"/>
    <w:rsid w:val="00CC13D2"/>
    <w:rsid w:val="00CC14A9"/>
    <w:rsid w:val="00CC14D7"/>
    <w:rsid w:val="00CC175E"/>
    <w:rsid w:val="00CC1BD3"/>
    <w:rsid w:val="00CC212A"/>
    <w:rsid w:val="00CC22D5"/>
    <w:rsid w:val="00CC2391"/>
    <w:rsid w:val="00CC3ABC"/>
    <w:rsid w:val="00CC435F"/>
    <w:rsid w:val="00CC438A"/>
    <w:rsid w:val="00CC43EE"/>
    <w:rsid w:val="00CC453D"/>
    <w:rsid w:val="00CC4CFF"/>
    <w:rsid w:val="00CC4DDE"/>
    <w:rsid w:val="00CC51FE"/>
    <w:rsid w:val="00CC5604"/>
    <w:rsid w:val="00CC5712"/>
    <w:rsid w:val="00CC5B37"/>
    <w:rsid w:val="00CC5E57"/>
    <w:rsid w:val="00CC6124"/>
    <w:rsid w:val="00CC6668"/>
    <w:rsid w:val="00CC78F7"/>
    <w:rsid w:val="00CD05CB"/>
    <w:rsid w:val="00CD080C"/>
    <w:rsid w:val="00CD115A"/>
    <w:rsid w:val="00CD18D6"/>
    <w:rsid w:val="00CD196E"/>
    <w:rsid w:val="00CD1AAC"/>
    <w:rsid w:val="00CD20A3"/>
    <w:rsid w:val="00CD294A"/>
    <w:rsid w:val="00CD2CAC"/>
    <w:rsid w:val="00CD30AD"/>
    <w:rsid w:val="00CD30F8"/>
    <w:rsid w:val="00CD3622"/>
    <w:rsid w:val="00CD39D4"/>
    <w:rsid w:val="00CD3B84"/>
    <w:rsid w:val="00CD3C69"/>
    <w:rsid w:val="00CD3FB4"/>
    <w:rsid w:val="00CD4114"/>
    <w:rsid w:val="00CD43AD"/>
    <w:rsid w:val="00CD47EF"/>
    <w:rsid w:val="00CD4B07"/>
    <w:rsid w:val="00CD55F8"/>
    <w:rsid w:val="00CD5898"/>
    <w:rsid w:val="00CD595D"/>
    <w:rsid w:val="00CD5C45"/>
    <w:rsid w:val="00CD5E83"/>
    <w:rsid w:val="00CD6028"/>
    <w:rsid w:val="00CD63F9"/>
    <w:rsid w:val="00CD643E"/>
    <w:rsid w:val="00CD69EF"/>
    <w:rsid w:val="00CD72C9"/>
    <w:rsid w:val="00CD73FA"/>
    <w:rsid w:val="00CD747B"/>
    <w:rsid w:val="00CD778F"/>
    <w:rsid w:val="00CD7823"/>
    <w:rsid w:val="00CD78A4"/>
    <w:rsid w:val="00CD7952"/>
    <w:rsid w:val="00CD7A3B"/>
    <w:rsid w:val="00CE0184"/>
    <w:rsid w:val="00CE044C"/>
    <w:rsid w:val="00CE0677"/>
    <w:rsid w:val="00CE0AE9"/>
    <w:rsid w:val="00CE0F80"/>
    <w:rsid w:val="00CE1193"/>
    <w:rsid w:val="00CE1A92"/>
    <w:rsid w:val="00CE1B90"/>
    <w:rsid w:val="00CE1D0D"/>
    <w:rsid w:val="00CE265A"/>
    <w:rsid w:val="00CE29F6"/>
    <w:rsid w:val="00CE2D16"/>
    <w:rsid w:val="00CE3154"/>
    <w:rsid w:val="00CE4AD3"/>
    <w:rsid w:val="00CE5082"/>
    <w:rsid w:val="00CE5294"/>
    <w:rsid w:val="00CE536E"/>
    <w:rsid w:val="00CE53B8"/>
    <w:rsid w:val="00CE5494"/>
    <w:rsid w:val="00CE57CF"/>
    <w:rsid w:val="00CE5E75"/>
    <w:rsid w:val="00CE602E"/>
    <w:rsid w:val="00CE6116"/>
    <w:rsid w:val="00CE6756"/>
    <w:rsid w:val="00CE6869"/>
    <w:rsid w:val="00CE6968"/>
    <w:rsid w:val="00CE69D8"/>
    <w:rsid w:val="00CE6B7F"/>
    <w:rsid w:val="00CE73BD"/>
    <w:rsid w:val="00CE7963"/>
    <w:rsid w:val="00CE7A63"/>
    <w:rsid w:val="00CE7CDF"/>
    <w:rsid w:val="00CF0253"/>
    <w:rsid w:val="00CF0551"/>
    <w:rsid w:val="00CF0839"/>
    <w:rsid w:val="00CF0F0C"/>
    <w:rsid w:val="00CF1278"/>
    <w:rsid w:val="00CF17AE"/>
    <w:rsid w:val="00CF2154"/>
    <w:rsid w:val="00CF236D"/>
    <w:rsid w:val="00CF2693"/>
    <w:rsid w:val="00CF2757"/>
    <w:rsid w:val="00CF2835"/>
    <w:rsid w:val="00CF2837"/>
    <w:rsid w:val="00CF2D60"/>
    <w:rsid w:val="00CF38E6"/>
    <w:rsid w:val="00CF3E3C"/>
    <w:rsid w:val="00CF3FCF"/>
    <w:rsid w:val="00CF4BE2"/>
    <w:rsid w:val="00CF559E"/>
    <w:rsid w:val="00CF56B9"/>
    <w:rsid w:val="00CF5ADD"/>
    <w:rsid w:val="00CF5C36"/>
    <w:rsid w:val="00CF5D0D"/>
    <w:rsid w:val="00CF5D8D"/>
    <w:rsid w:val="00CF5E27"/>
    <w:rsid w:val="00CF604E"/>
    <w:rsid w:val="00CF66E2"/>
    <w:rsid w:val="00CF67CD"/>
    <w:rsid w:val="00CF6977"/>
    <w:rsid w:val="00CF6BEC"/>
    <w:rsid w:val="00CF6D24"/>
    <w:rsid w:val="00CF7584"/>
    <w:rsid w:val="00CF78B9"/>
    <w:rsid w:val="00CF7B03"/>
    <w:rsid w:val="00CF7D01"/>
    <w:rsid w:val="00CF7EB3"/>
    <w:rsid w:val="00D00533"/>
    <w:rsid w:val="00D009CB"/>
    <w:rsid w:val="00D00D92"/>
    <w:rsid w:val="00D00F5C"/>
    <w:rsid w:val="00D016BD"/>
    <w:rsid w:val="00D0190D"/>
    <w:rsid w:val="00D01F7A"/>
    <w:rsid w:val="00D027A8"/>
    <w:rsid w:val="00D0282B"/>
    <w:rsid w:val="00D02886"/>
    <w:rsid w:val="00D029B5"/>
    <w:rsid w:val="00D02D7F"/>
    <w:rsid w:val="00D03514"/>
    <w:rsid w:val="00D0389A"/>
    <w:rsid w:val="00D03C24"/>
    <w:rsid w:val="00D04036"/>
    <w:rsid w:val="00D0450E"/>
    <w:rsid w:val="00D04D95"/>
    <w:rsid w:val="00D056DE"/>
    <w:rsid w:val="00D0659B"/>
    <w:rsid w:val="00D0670C"/>
    <w:rsid w:val="00D06B2D"/>
    <w:rsid w:val="00D07238"/>
    <w:rsid w:val="00D0739C"/>
    <w:rsid w:val="00D07E94"/>
    <w:rsid w:val="00D10784"/>
    <w:rsid w:val="00D10D83"/>
    <w:rsid w:val="00D11740"/>
    <w:rsid w:val="00D11747"/>
    <w:rsid w:val="00D12285"/>
    <w:rsid w:val="00D12346"/>
    <w:rsid w:val="00D12389"/>
    <w:rsid w:val="00D123AB"/>
    <w:rsid w:val="00D125B6"/>
    <w:rsid w:val="00D12E02"/>
    <w:rsid w:val="00D12EE0"/>
    <w:rsid w:val="00D12F56"/>
    <w:rsid w:val="00D133D9"/>
    <w:rsid w:val="00D133E4"/>
    <w:rsid w:val="00D136C4"/>
    <w:rsid w:val="00D138FC"/>
    <w:rsid w:val="00D13B91"/>
    <w:rsid w:val="00D13C10"/>
    <w:rsid w:val="00D13D18"/>
    <w:rsid w:val="00D13F5B"/>
    <w:rsid w:val="00D1406D"/>
    <w:rsid w:val="00D14192"/>
    <w:rsid w:val="00D14308"/>
    <w:rsid w:val="00D15373"/>
    <w:rsid w:val="00D15AD3"/>
    <w:rsid w:val="00D15BBE"/>
    <w:rsid w:val="00D15BC8"/>
    <w:rsid w:val="00D15C69"/>
    <w:rsid w:val="00D15EA8"/>
    <w:rsid w:val="00D15F0A"/>
    <w:rsid w:val="00D16606"/>
    <w:rsid w:val="00D166AA"/>
    <w:rsid w:val="00D175B7"/>
    <w:rsid w:val="00D17C6E"/>
    <w:rsid w:val="00D17CC0"/>
    <w:rsid w:val="00D17CD7"/>
    <w:rsid w:val="00D2035D"/>
    <w:rsid w:val="00D203EE"/>
    <w:rsid w:val="00D2043D"/>
    <w:rsid w:val="00D20668"/>
    <w:rsid w:val="00D20B8A"/>
    <w:rsid w:val="00D20C25"/>
    <w:rsid w:val="00D2178D"/>
    <w:rsid w:val="00D217B6"/>
    <w:rsid w:val="00D21A9B"/>
    <w:rsid w:val="00D21B20"/>
    <w:rsid w:val="00D21BD0"/>
    <w:rsid w:val="00D21C23"/>
    <w:rsid w:val="00D21E61"/>
    <w:rsid w:val="00D22857"/>
    <w:rsid w:val="00D22873"/>
    <w:rsid w:val="00D23410"/>
    <w:rsid w:val="00D2362D"/>
    <w:rsid w:val="00D23872"/>
    <w:rsid w:val="00D23F29"/>
    <w:rsid w:val="00D24446"/>
    <w:rsid w:val="00D244E1"/>
    <w:rsid w:val="00D2469E"/>
    <w:rsid w:val="00D24770"/>
    <w:rsid w:val="00D247B8"/>
    <w:rsid w:val="00D24F25"/>
    <w:rsid w:val="00D2504C"/>
    <w:rsid w:val="00D2516A"/>
    <w:rsid w:val="00D251FD"/>
    <w:rsid w:val="00D255C8"/>
    <w:rsid w:val="00D257DE"/>
    <w:rsid w:val="00D25F3A"/>
    <w:rsid w:val="00D26286"/>
    <w:rsid w:val="00D2669E"/>
    <w:rsid w:val="00D2694E"/>
    <w:rsid w:val="00D26A90"/>
    <w:rsid w:val="00D26CA7"/>
    <w:rsid w:val="00D273BD"/>
    <w:rsid w:val="00D276D8"/>
    <w:rsid w:val="00D27A86"/>
    <w:rsid w:val="00D27AA0"/>
    <w:rsid w:val="00D27B52"/>
    <w:rsid w:val="00D27F5A"/>
    <w:rsid w:val="00D300CA"/>
    <w:rsid w:val="00D30574"/>
    <w:rsid w:val="00D306E7"/>
    <w:rsid w:val="00D30BB5"/>
    <w:rsid w:val="00D30BC8"/>
    <w:rsid w:val="00D30C60"/>
    <w:rsid w:val="00D30D84"/>
    <w:rsid w:val="00D31604"/>
    <w:rsid w:val="00D31766"/>
    <w:rsid w:val="00D31B36"/>
    <w:rsid w:val="00D31D7B"/>
    <w:rsid w:val="00D323B5"/>
    <w:rsid w:val="00D32786"/>
    <w:rsid w:val="00D336C7"/>
    <w:rsid w:val="00D3378A"/>
    <w:rsid w:val="00D338D4"/>
    <w:rsid w:val="00D339C7"/>
    <w:rsid w:val="00D33BD8"/>
    <w:rsid w:val="00D340AC"/>
    <w:rsid w:val="00D3415C"/>
    <w:rsid w:val="00D342DA"/>
    <w:rsid w:val="00D34621"/>
    <w:rsid w:val="00D35323"/>
    <w:rsid w:val="00D3536C"/>
    <w:rsid w:val="00D35B2F"/>
    <w:rsid w:val="00D36003"/>
    <w:rsid w:val="00D364A9"/>
    <w:rsid w:val="00D3658E"/>
    <w:rsid w:val="00D36A95"/>
    <w:rsid w:val="00D36FC2"/>
    <w:rsid w:val="00D37434"/>
    <w:rsid w:val="00D379AE"/>
    <w:rsid w:val="00D4163D"/>
    <w:rsid w:val="00D417D4"/>
    <w:rsid w:val="00D41B7F"/>
    <w:rsid w:val="00D41E7D"/>
    <w:rsid w:val="00D42589"/>
    <w:rsid w:val="00D425AA"/>
    <w:rsid w:val="00D425C5"/>
    <w:rsid w:val="00D4275D"/>
    <w:rsid w:val="00D42DF0"/>
    <w:rsid w:val="00D42F0B"/>
    <w:rsid w:val="00D4334B"/>
    <w:rsid w:val="00D433D6"/>
    <w:rsid w:val="00D434D0"/>
    <w:rsid w:val="00D43608"/>
    <w:rsid w:val="00D436F5"/>
    <w:rsid w:val="00D43F20"/>
    <w:rsid w:val="00D44403"/>
    <w:rsid w:val="00D4459B"/>
    <w:rsid w:val="00D44652"/>
    <w:rsid w:val="00D44884"/>
    <w:rsid w:val="00D44D53"/>
    <w:rsid w:val="00D44DC4"/>
    <w:rsid w:val="00D450D1"/>
    <w:rsid w:val="00D453E4"/>
    <w:rsid w:val="00D45BB1"/>
    <w:rsid w:val="00D45EA3"/>
    <w:rsid w:val="00D46131"/>
    <w:rsid w:val="00D462C6"/>
    <w:rsid w:val="00D464F0"/>
    <w:rsid w:val="00D46CF7"/>
    <w:rsid w:val="00D46D33"/>
    <w:rsid w:val="00D470DF"/>
    <w:rsid w:val="00D4757C"/>
    <w:rsid w:val="00D477AC"/>
    <w:rsid w:val="00D500FF"/>
    <w:rsid w:val="00D502D7"/>
    <w:rsid w:val="00D5062D"/>
    <w:rsid w:val="00D50804"/>
    <w:rsid w:val="00D50C26"/>
    <w:rsid w:val="00D50CD8"/>
    <w:rsid w:val="00D50F64"/>
    <w:rsid w:val="00D5144E"/>
    <w:rsid w:val="00D514E6"/>
    <w:rsid w:val="00D51AC0"/>
    <w:rsid w:val="00D528D1"/>
    <w:rsid w:val="00D52A74"/>
    <w:rsid w:val="00D52F0C"/>
    <w:rsid w:val="00D52FBE"/>
    <w:rsid w:val="00D53274"/>
    <w:rsid w:val="00D5452C"/>
    <w:rsid w:val="00D54624"/>
    <w:rsid w:val="00D54B1C"/>
    <w:rsid w:val="00D54C6F"/>
    <w:rsid w:val="00D54C81"/>
    <w:rsid w:val="00D55060"/>
    <w:rsid w:val="00D550E9"/>
    <w:rsid w:val="00D55160"/>
    <w:rsid w:val="00D55666"/>
    <w:rsid w:val="00D55828"/>
    <w:rsid w:val="00D55ADC"/>
    <w:rsid w:val="00D55C88"/>
    <w:rsid w:val="00D566AE"/>
    <w:rsid w:val="00D567B8"/>
    <w:rsid w:val="00D56A1B"/>
    <w:rsid w:val="00D56A93"/>
    <w:rsid w:val="00D56E4D"/>
    <w:rsid w:val="00D5728E"/>
    <w:rsid w:val="00D57B7C"/>
    <w:rsid w:val="00D57DDB"/>
    <w:rsid w:val="00D57E15"/>
    <w:rsid w:val="00D57E5F"/>
    <w:rsid w:val="00D57EA9"/>
    <w:rsid w:val="00D604C0"/>
    <w:rsid w:val="00D604DA"/>
    <w:rsid w:val="00D60795"/>
    <w:rsid w:val="00D60C0D"/>
    <w:rsid w:val="00D60DC1"/>
    <w:rsid w:val="00D6104A"/>
    <w:rsid w:val="00D61161"/>
    <w:rsid w:val="00D612DA"/>
    <w:rsid w:val="00D613FD"/>
    <w:rsid w:val="00D6177E"/>
    <w:rsid w:val="00D619B2"/>
    <w:rsid w:val="00D621CB"/>
    <w:rsid w:val="00D621FC"/>
    <w:rsid w:val="00D623B7"/>
    <w:rsid w:val="00D6261F"/>
    <w:rsid w:val="00D629C2"/>
    <w:rsid w:val="00D629F5"/>
    <w:rsid w:val="00D62D28"/>
    <w:rsid w:val="00D62D9F"/>
    <w:rsid w:val="00D62F0B"/>
    <w:rsid w:val="00D638F7"/>
    <w:rsid w:val="00D63BEB"/>
    <w:rsid w:val="00D63E81"/>
    <w:rsid w:val="00D64861"/>
    <w:rsid w:val="00D64BAA"/>
    <w:rsid w:val="00D65533"/>
    <w:rsid w:val="00D6557B"/>
    <w:rsid w:val="00D65B4D"/>
    <w:rsid w:val="00D65D1B"/>
    <w:rsid w:val="00D66046"/>
    <w:rsid w:val="00D66529"/>
    <w:rsid w:val="00D6733A"/>
    <w:rsid w:val="00D67873"/>
    <w:rsid w:val="00D679E8"/>
    <w:rsid w:val="00D67AE2"/>
    <w:rsid w:val="00D67BA3"/>
    <w:rsid w:val="00D67DD9"/>
    <w:rsid w:val="00D67EA8"/>
    <w:rsid w:val="00D70327"/>
    <w:rsid w:val="00D7044C"/>
    <w:rsid w:val="00D7077A"/>
    <w:rsid w:val="00D70966"/>
    <w:rsid w:val="00D71AA7"/>
    <w:rsid w:val="00D71E19"/>
    <w:rsid w:val="00D722FB"/>
    <w:rsid w:val="00D723BE"/>
    <w:rsid w:val="00D729B2"/>
    <w:rsid w:val="00D72A1A"/>
    <w:rsid w:val="00D72C05"/>
    <w:rsid w:val="00D72C88"/>
    <w:rsid w:val="00D73080"/>
    <w:rsid w:val="00D73156"/>
    <w:rsid w:val="00D7316C"/>
    <w:rsid w:val="00D732D7"/>
    <w:rsid w:val="00D73DF2"/>
    <w:rsid w:val="00D73E39"/>
    <w:rsid w:val="00D73F16"/>
    <w:rsid w:val="00D744A9"/>
    <w:rsid w:val="00D7450F"/>
    <w:rsid w:val="00D745F6"/>
    <w:rsid w:val="00D74B59"/>
    <w:rsid w:val="00D74F43"/>
    <w:rsid w:val="00D751F0"/>
    <w:rsid w:val="00D75303"/>
    <w:rsid w:val="00D75365"/>
    <w:rsid w:val="00D75EF8"/>
    <w:rsid w:val="00D76531"/>
    <w:rsid w:val="00D76EFD"/>
    <w:rsid w:val="00D77238"/>
    <w:rsid w:val="00D77701"/>
    <w:rsid w:val="00D77B85"/>
    <w:rsid w:val="00D77D40"/>
    <w:rsid w:val="00D80491"/>
    <w:rsid w:val="00D80976"/>
    <w:rsid w:val="00D80A54"/>
    <w:rsid w:val="00D80F20"/>
    <w:rsid w:val="00D811A1"/>
    <w:rsid w:val="00D813F0"/>
    <w:rsid w:val="00D814A9"/>
    <w:rsid w:val="00D818DD"/>
    <w:rsid w:val="00D81B44"/>
    <w:rsid w:val="00D81B75"/>
    <w:rsid w:val="00D82184"/>
    <w:rsid w:val="00D82442"/>
    <w:rsid w:val="00D82559"/>
    <w:rsid w:val="00D82B9F"/>
    <w:rsid w:val="00D82C47"/>
    <w:rsid w:val="00D82F7F"/>
    <w:rsid w:val="00D8301A"/>
    <w:rsid w:val="00D83FDB"/>
    <w:rsid w:val="00D840E4"/>
    <w:rsid w:val="00D84DFD"/>
    <w:rsid w:val="00D85007"/>
    <w:rsid w:val="00D85665"/>
    <w:rsid w:val="00D85A6E"/>
    <w:rsid w:val="00D85E51"/>
    <w:rsid w:val="00D860CC"/>
    <w:rsid w:val="00D860D7"/>
    <w:rsid w:val="00D86157"/>
    <w:rsid w:val="00D86399"/>
    <w:rsid w:val="00D86437"/>
    <w:rsid w:val="00D864A5"/>
    <w:rsid w:val="00D86652"/>
    <w:rsid w:val="00D86CC0"/>
    <w:rsid w:val="00D86FA7"/>
    <w:rsid w:val="00D873AA"/>
    <w:rsid w:val="00D875F3"/>
    <w:rsid w:val="00D87607"/>
    <w:rsid w:val="00D87B94"/>
    <w:rsid w:val="00D87C9E"/>
    <w:rsid w:val="00D90A27"/>
    <w:rsid w:val="00D90A2B"/>
    <w:rsid w:val="00D90DB7"/>
    <w:rsid w:val="00D90ED3"/>
    <w:rsid w:val="00D90F38"/>
    <w:rsid w:val="00D9106C"/>
    <w:rsid w:val="00D9108B"/>
    <w:rsid w:val="00D91270"/>
    <w:rsid w:val="00D9177B"/>
    <w:rsid w:val="00D919DA"/>
    <w:rsid w:val="00D92180"/>
    <w:rsid w:val="00D92945"/>
    <w:rsid w:val="00D92E1C"/>
    <w:rsid w:val="00D934DF"/>
    <w:rsid w:val="00D93898"/>
    <w:rsid w:val="00D93B08"/>
    <w:rsid w:val="00D93E9D"/>
    <w:rsid w:val="00D93EA0"/>
    <w:rsid w:val="00D9493C"/>
    <w:rsid w:val="00D949DE"/>
    <w:rsid w:val="00D94F39"/>
    <w:rsid w:val="00D950CC"/>
    <w:rsid w:val="00D953C4"/>
    <w:rsid w:val="00D95496"/>
    <w:rsid w:val="00D95B62"/>
    <w:rsid w:val="00D960BF"/>
    <w:rsid w:val="00D9640F"/>
    <w:rsid w:val="00D96488"/>
    <w:rsid w:val="00D96824"/>
    <w:rsid w:val="00D96A61"/>
    <w:rsid w:val="00D96E52"/>
    <w:rsid w:val="00DA01BA"/>
    <w:rsid w:val="00DA05D0"/>
    <w:rsid w:val="00DA0B44"/>
    <w:rsid w:val="00DA14BF"/>
    <w:rsid w:val="00DA162A"/>
    <w:rsid w:val="00DA181F"/>
    <w:rsid w:val="00DA19DC"/>
    <w:rsid w:val="00DA1B27"/>
    <w:rsid w:val="00DA1D9E"/>
    <w:rsid w:val="00DA1E77"/>
    <w:rsid w:val="00DA34AF"/>
    <w:rsid w:val="00DA354D"/>
    <w:rsid w:val="00DA35E7"/>
    <w:rsid w:val="00DA38F4"/>
    <w:rsid w:val="00DA39CF"/>
    <w:rsid w:val="00DA4CB8"/>
    <w:rsid w:val="00DA5122"/>
    <w:rsid w:val="00DA52D6"/>
    <w:rsid w:val="00DA55C1"/>
    <w:rsid w:val="00DA6469"/>
    <w:rsid w:val="00DA695A"/>
    <w:rsid w:val="00DA6FE1"/>
    <w:rsid w:val="00DA7044"/>
    <w:rsid w:val="00DA7498"/>
    <w:rsid w:val="00DA7AAF"/>
    <w:rsid w:val="00DA7E1C"/>
    <w:rsid w:val="00DB00E8"/>
    <w:rsid w:val="00DB0426"/>
    <w:rsid w:val="00DB06B3"/>
    <w:rsid w:val="00DB09B6"/>
    <w:rsid w:val="00DB12A7"/>
    <w:rsid w:val="00DB1319"/>
    <w:rsid w:val="00DB1D44"/>
    <w:rsid w:val="00DB1DE2"/>
    <w:rsid w:val="00DB2212"/>
    <w:rsid w:val="00DB2246"/>
    <w:rsid w:val="00DB28F6"/>
    <w:rsid w:val="00DB2B38"/>
    <w:rsid w:val="00DB2B86"/>
    <w:rsid w:val="00DB3008"/>
    <w:rsid w:val="00DB3CB7"/>
    <w:rsid w:val="00DB3F13"/>
    <w:rsid w:val="00DB3F44"/>
    <w:rsid w:val="00DB42C6"/>
    <w:rsid w:val="00DB493F"/>
    <w:rsid w:val="00DB4ACA"/>
    <w:rsid w:val="00DB4CDB"/>
    <w:rsid w:val="00DB542B"/>
    <w:rsid w:val="00DB57F1"/>
    <w:rsid w:val="00DB5F6C"/>
    <w:rsid w:val="00DB6775"/>
    <w:rsid w:val="00DB687B"/>
    <w:rsid w:val="00DB6D3E"/>
    <w:rsid w:val="00DB71B5"/>
    <w:rsid w:val="00DB7864"/>
    <w:rsid w:val="00DB7BA9"/>
    <w:rsid w:val="00DB7D2A"/>
    <w:rsid w:val="00DB7D30"/>
    <w:rsid w:val="00DC002C"/>
    <w:rsid w:val="00DC005C"/>
    <w:rsid w:val="00DC00C2"/>
    <w:rsid w:val="00DC0191"/>
    <w:rsid w:val="00DC0512"/>
    <w:rsid w:val="00DC0613"/>
    <w:rsid w:val="00DC080A"/>
    <w:rsid w:val="00DC0A1F"/>
    <w:rsid w:val="00DC0B8C"/>
    <w:rsid w:val="00DC0E57"/>
    <w:rsid w:val="00DC0E7F"/>
    <w:rsid w:val="00DC1020"/>
    <w:rsid w:val="00DC1092"/>
    <w:rsid w:val="00DC111C"/>
    <w:rsid w:val="00DC1391"/>
    <w:rsid w:val="00DC13F3"/>
    <w:rsid w:val="00DC1837"/>
    <w:rsid w:val="00DC1BE2"/>
    <w:rsid w:val="00DC1C83"/>
    <w:rsid w:val="00DC1CE3"/>
    <w:rsid w:val="00DC1D00"/>
    <w:rsid w:val="00DC2979"/>
    <w:rsid w:val="00DC2994"/>
    <w:rsid w:val="00DC2BD0"/>
    <w:rsid w:val="00DC31A8"/>
    <w:rsid w:val="00DC32AD"/>
    <w:rsid w:val="00DC34CC"/>
    <w:rsid w:val="00DC372A"/>
    <w:rsid w:val="00DC3E11"/>
    <w:rsid w:val="00DC3E8E"/>
    <w:rsid w:val="00DC3EDF"/>
    <w:rsid w:val="00DC43D2"/>
    <w:rsid w:val="00DC4F59"/>
    <w:rsid w:val="00DC5060"/>
    <w:rsid w:val="00DC54A1"/>
    <w:rsid w:val="00DC5A68"/>
    <w:rsid w:val="00DC5B1B"/>
    <w:rsid w:val="00DC6652"/>
    <w:rsid w:val="00DC69F9"/>
    <w:rsid w:val="00DC6B4C"/>
    <w:rsid w:val="00DC6BD9"/>
    <w:rsid w:val="00DC6D6D"/>
    <w:rsid w:val="00DC6ECE"/>
    <w:rsid w:val="00DC714F"/>
    <w:rsid w:val="00DC71EC"/>
    <w:rsid w:val="00DC78F0"/>
    <w:rsid w:val="00DC7CD5"/>
    <w:rsid w:val="00DC7CF9"/>
    <w:rsid w:val="00DC7E0F"/>
    <w:rsid w:val="00DD0529"/>
    <w:rsid w:val="00DD0A06"/>
    <w:rsid w:val="00DD0C1C"/>
    <w:rsid w:val="00DD0F92"/>
    <w:rsid w:val="00DD11B4"/>
    <w:rsid w:val="00DD130F"/>
    <w:rsid w:val="00DD1328"/>
    <w:rsid w:val="00DD14AE"/>
    <w:rsid w:val="00DD1C36"/>
    <w:rsid w:val="00DD2047"/>
    <w:rsid w:val="00DD239B"/>
    <w:rsid w:val="00DD28D2"/>
    <w:rsid w:val="00DD2922"/>
    <w:rsid w:val="00DD2B7D"/>
    <w:rsid w:val="00DD31BF"/>
    <w:rsid w:val="00DD3EF1"/>
    <w:rsid w:val="00DD46A4"/>
    <w:rsid w:val="00DD54F6"/>
    <w:rsid w:val="00DD575C"/>
    <w:rsid w:val="00DD5AB2"/>
    <w:rsid w:val="00DD5BE0"/>
    <w:rsid w:val="00DD636E"/>
    <w:rsid w:val="00DD665E"/>
    <w:rsid w:val="00DD69F9"/>
    <w:rsid w:val="00DD6D2C"/>
    <w:rsid w:val="00DD6D73"/>
    <w:rsid w:val="00DD6E5C"/>
    <w:rsid w:val="00DD73E6"/>
    <w:rsid w:val="00DD770A"/>
    <w:rsid w:val="00DD7900"/>
    <w:rsid w:val="00DD7E53"/>
    <w:rsid w:val="00DE01F9"/>
    <w:rsid w:val="00DE02F1"/>
    <w:rsid w:val="00DE05CB"/>
    <w:rsid w:val="00DE0863"/>
    <w:rsid w:val="00DE1118"/>
    <w:rsid w:val="00DE1139"/>
    <w:rsid w:val="00DE13B8"/>
    <w:rsid w:val="00DE192C"/>
    <w:rsid w:val="00DE1ADC"/>
    <w:rsid w:val="00DE2115"/>
    <w:rsid w:val="00DE29BA"/>
    <w:rsid w:val="00DE30EC"/>
    <w:rsid w:val="00DE3429"/>
    <w:rsid w:val="00DE3743"/>
    <w:rsid w:val="00DE3B64"/>
    <w:rsid w:val="00DE3BD2"/>
    <w:rsid w:val="00DE413C"/>
    <w:rsid w:val="00DE41F9"/>
    <w:rsid w:val="00DE4861"/>
    <w:rsid w:val="00DE4ED1"/>
    <w:rsid w:val="00DE542E"/>
    <w:rsid w:val="00DE566F"/>
    <w:rsid w:val="00DE59BC"/>
    <w:rsid w:val="00DE625F"/>
    <w:rsid w:val="00DE6692"/>
    <w:rsid w:val="00DE692B"/>
    <w:rsid w:val="00DE6B72"/>
    <w:rsid w:val="00DE6D68"/>
    <w:rsid w:val="00DE7202"/>
    <w:rsid w:val="00DE7A91"/>
    <w:rsid w:val="00DE7A93"/>
    <w:rsid w:val="00DE7B5D"/>
    <w:rsid w:val="00DE7F8C"/>
    <w:rsid w:val="00DF0480"/>
    <w:rsid w:val="00DF0BDA"/>
    <w:rsid w:val="00DF0F49"/>
    <w:rsid w:val="00DF18CD"/>
    <w:rsid w:val="00DF207F"/>
    <w:rsid w:val="00DF2543"/>
    <w:rsid w:val="00DF285B"/>
    <w:rsid w:val="00DF28FE"/>
    <w:rsid w:val="00DF2CD5"/>
    <w:rsid w:val="00DF2CE8"/>
    <w:rsid w:val="00DF2DCE"/>
    <w:rsid w:val="00DF36A6"/>
    <w:rsid w:val="00DF37A4"/>
    <w:rsid w:val="00DF3CB1"/>
    <w:rsid w:val="00DF43C4"/>
    <w:rsid w:val="00DF4459"/>
    <w:rsid w:val="00DF4AD1"/>
    <w:rsid w:val="00DF4C4E"/>
    <w:rsid w:val="00DF4EFC"/>
    <w:rsid w:val="00DF4FFA"/>
    <w:rsid w:val="00DF5E3D"/>
    <w:rsid w:val="00DF5F5F"/>
    <w:rsid w:val="00DF620C"/>
    <w:rsid w:val="00DF6AB7"/>
    <w:rsid w:val="00DF6DDD"/>
    <w:rsid w:val="00DF7198"/>
    <w:rsid w:val="00DF78BB"/>
    <w:rsid w:val="00DF7D20"/>
    <w:rsid w:val="00E00097"/>
    <w:rsid w:val="00E00243"/>
    <w:rsid w:val="00E0033C"/>
    <w:rsid w:val="00E00634"/>
    <w:rsid w:val="00E008B0"/>
    <w:rsid w:val="00E00B2E"/>
    <w:rsid w:val="00E00DC9"/>
    <w:rsid w:val="00E01364"/>
    <w:rsid w:val="00E01B4D"/>
    <w:rsid w:val="00E023D9"/>
    <w:rsid w:val="00E02772"/>
    <w:rsid w:val="00E02858"/>
    <w:rsid w:val="00E02F64"/>
    <w:rsid w:val="00E0322B"/>
    <w:rsid w:val="00E0330A"/>
    <w:rsid w:val="00E0348E"/>
    <w:rsid w:val="00E035BD"/>
    <w:rsid w:val="00E03B73"/>
    <w:rsid w:val="00E03BB7"/>
    <w:rsid w:val="00E046A3"/>
    <w:rsid w:val="00E046B7"/>
    <w:rsid w:val="00E049E9"/>
    <w:rsid w:val="00E04AF7"/>
    <w:rsid w:val="00E05713"/>
    <w:rsid w:val="00E059FA"/>
    <w:rsid w:val="00E05A5F"/>
    <w:rsid w:val="00E05BCB"/>
    <w:rsid w:val="00E05CDA"/>
    <w:rsid w:val="00E05E1A"/>
    <w:rsid w:val="00E05F2E"/>
    <w:rsid w:val="00E06596"/>
    <w:rsid w:val="00E069D2"/>
    <w:rsid w:val="00E06A8C"/>
    <w:rsid w:val="00E071F9"/>
    <w:rsid w:val="00E0739E"/>
    <w:rsid w:val="00E074DD"/>
    <w:rsid w:val="00E077E3"/>
    <w:rsid w:val="00E077F5"/>
    <w:rsid w:val="00E07D82"/>
    <w:rsid w:val="00E1019B"/>
    <w:rsid w:val="00E103E0"/>
    <w:rsid w:val="00E107D3"/>
    <w:rsid w:val="00E1102A"/>
    <w:rsid w:val="00E11847"/>
    <w:rsid w:val="00E11867"/>
    <w:rsid w:val="00E119FE"/>
    <w:rsid w:val="00E11B09"/>
    <w:rsid w:val="00E11DCA"/>
    <w:rsid w:val="00E12013"/>
    <w:rsid w:val="00E124A7"/>
    <w:rsid w:val="00E12765"/>
    <w:rsid w:val="00E12C7D"/>
    <w:rsid w:val="00E13318"/>
    <w:rsid w:val="00E13B4E"/>
    <w:rsid w:val="00E13F1C"/>
    <w:rsid w:val="00E1407A"/>
    <w:rsid w:val="00E14201"/>
    <w:rsid w:val="00E1455C"/>
    <w:rsid w:val="00E14EA9"/>
    <w:rsid w:val="00E14EAB"/>
    <w:rsid w:val="00E15382"/>
    <w:rsid w:val="00E154B2"/>
    <w:rsid w:val="00E15522"/>
    <w:rsid w:val="00E15935"/>
    <w:rsid w:val="00E16128"/>
    <w:rsid w:val="00E169CD"/>
    <w:rsid w:val="00E17106"/>
    <w:rsid w:val="00E172BD"/>
    <w:rsid w:val="00E17318"/>
    <w:rsid w:val="00E17432"/>
    <w:rsid w:val="00E176BA"/>
    <w:rsid w:val="00E17BBF"/>
    <w:rsid w:val="00E17C94"/>
    <w:rsid w:val="00E17D25"/>
    <w:rsid w:val="00E17D8D"/>
    <w:rsid w:val="00E17E4A"/>
    <w:rsid w:val="00E204CA"/>
    <w:rsid w:val="00E20C48"/>
    <w:rsid w:val="00E21551"/>
    <w:rsid w:val="00E21841"/>
    <w:rsid w:val="00E21C31"/>
    <w:rsid w:val="00E222B0"/>
    <w:rsid w:val="00E2239E"/>
    <w:rsid w:val="00E22B9E"/>
    <w:rsid w:val="00E22FFA"/>
    <w:rsid w:val="00E23392"/>
    <w:rsid w:val="00E23E59"/>
    <w:rsid w:val="00E24543"/>
    <w:rsid w:val="00E24949"/>
    <w:rsid w:val="00E24A60"/>
    <w:rsid w:val="00E24C8A"/>
    <w:rsid w:val="00E24E0B"/>
    <w:rsid w:val="00E24FEC"/>
    <w:rsid w:val="00E251E0"/>
    <w:rsid w:val="00E25FE2"/>
    <w:rsid w:val="00E26E0B"/>
    <w:rsid w:val="00E27132"/>
    <w:rsid w:val="00E27280"/>
    <w:rsid w:val="00E273EE"/>
    <w:rsid w:val="00E273FA"/>
    <w:rsid w:val="00E27D06"/>
    <w:rsid w:val="00E30253"/>
    <w:rsid w:val="00E304AA"/>
    <w:rsid w:val="00E30AC8"/>
    <w:rsid w:val="00E31096"/>
    <w:rsid w:val="00E3171B"/>
    <w:rsid w:val="00E31D45"/>
    <w:rsid w:val="00E31D46"/>
    <w:rsid w:val="00E321E8"/>
    <w:rsid w:val="00E324B5"/>
    <w:rsid w:val="00E324CC"/>
    <w:rsid w:val="00E32573"/>
    <w:rsid w:val="00E32F16"/>
    <w:rsid w:val="00E33528"/>
    <w:rsid w:val="00E33597"/>
    <w:rsid w:val="00E3384F"/>
    <w:rsid w:val="00E33A96"/>
    <w:rsid w:val="00E33C39"/>
    <w:rsid w:val="00E33FE9"/>
    <w:rsid w:val="00E340F3"/>
    <w:rsid w:val="00E34323"/>
    <w:rsid w:val="00E34346"/>
    <w:rsid w:val="00E343CC"/>
    <w:rsid w:val="00E34524"/>
    <w:rsid w:val="00E34554"/>
    <w:rsid w:val="00E34628"/>
    <w:rsid w:val="00E349B6"/>
    <w:rsid w:val="00E34DDE"/>
    <w:rsid w:val="00E350C3"/>
    <w:rsid w:val="00E35617"/>
    <w:rsid w:val="00E35B08"/>
    <w:rsid w:val="00E35B79"/>
    <w:rsid w:val="00E3614C"/>
    <w:rsid w:val="00E36355"/>
    <w:rsid w:val="00E36631"/>
    <w:rsid w:val="00E36799"/>
    <w:rsid w:val="00E36BA1"/>
    <w:rsid w:val="00E36BA5"/>
    <w:rsid w:val="00E36F02"/>
    <w:rsid w:val="00E36FD9"/>
    <w:rsid w:val="00E372DF"/>
    <w:rsid w:val="00E37332"/>
    <w:rsid w:val="00E37417"/>
    <w:rsid w:val="00E37616"/>
    <w:rsid w:val="00E376E4"/>
    <w:rsid w:val="00E37BBF"/>
    <w:rsid w:val="00E40087"/>
    <w:rsid w:val="00E400F2"/>
    <w:rsid w:val="00E40336"/>
    <w:rsid w:val="00E40353"/>
    <w:rsid w:val="00E4053C"/>
    <w:rsid w:val="00E40AC0"/>
    <w:rsid w:val="00E41979"/>
    <w:rsid w:val="00E41E4C"/>
    <w:rsid w:val="00E41F59"/>
    <w:rsid w:val="00E42494"/>
    <w:rsid w:val="00E427AF"/>
    <w:rsid w:val="00E42B92"/>
    <w:rsid w:val="00E43621"/>
    <w:rsid w:val="00E437A1"/>
    <w:rsid w:val="00E438E9"/>
    <w:rsid w:val="00E43A70"/>
    <w:rsid w:val="00E43ECB"/>
    <w:rsid w:val="00E43F91"/>
    <w:rsid w:val="00E44170"/>
    <w:rsid w:val="00E446F4"/>
    <w:rsid w:val="00E447DC"/>
    <w:rsid w:val="00E4497F"/>
    <w:rsid w:val="00E44CF5"/>
    <w:rsid w:val="00E44D67"/>
    <w:rsid w:val="00E45425"/>
    <w:rsid w:val="00E4546A"/>
    <w:rsid w:val="00E45F06"/>
    <w:rsid w:val="00E46833"/>
    <w:rsid w:val="00E468A8"/>
    <w:rsid w:val="00E46AB5"/>
    <w:rsid w:val="00E46D58"/>
    <w:rsid w:val="00E46F26"/>
    <w:rsid w:val="00E47484"/>
    <w:rsid w:val="00E47A58"/>
    <w:rsid w:val="00E47E8B"/>
    <w:rsid w:val="00E47F24"/>
    <w:rsid w:val="00E47F7F"/>
    <w:rsid w:val="00E5062E"/>
    <w:rsid w:val="00E50792"/>
    <w:rsid w:val="00E50B61"/>
    <w:rsid w:val="00E50C15"/>
    <w:rsid w:val="00E51143"/>
    <w:rsid w:val="00E51408"/>
    <w:rsid w:val="00E527CD"/>
    <w:rsid w:val="00E52847"/>
    <w:rsid w:val="00E5317E"/>
    <w:rsid w:val="00E536FC"/>
    <w:rsid w:val="00E53BEA"/>
    <w:rsid w:val="00E53D7F"/>
    <w:rsid w:val="00E54607"/>
    <w:rsid w:val="00E54CD2"/>
    <w:rsid w:val="00E54CE5"/>
    <w:rsid w:val="00E54F29"/>
    <w:rsid w:val="00E54FBF"/>
    <w:rsid w:val="00E55CC4"/>
    <w:rsid w:val="00E55E7C"/>
    <w:rsid w:val="00E55F2E"/>
    <w:rsid w:val="00E56362"/>
    <w:rsid w:val="00E5637D"/>
    <w:rsid w:val="00E56564"/>
    <w:rsid w:val="00E56569"/>
    <w:rsid w:val="00E56595"/>
    <w:rsid w:val="00E56704"/>
    <w:rsid w:val="00E569D8"/>
    <w:rsid w:val="00E56B2B"/>
    <w:rsid w:val="00E56C03"/>
    <w:rsid w:val="00E56DA0"/>
    <w:rsid w:val="00E56E6A"/>
    <w:rsid w:val="00E5739D"/>
    <w:rsid w:val="00E573EF"/>
    <w:rsid w:val="00E57E2D"/>
    <w:rsid w:val="00E57FEB"/>
    <w:rsid w:val="00E6024C"/>
    <w:rsid w:val="00E6044E"/>
    <w:rsid w:val="00E608F2"/>
    <w:rsid w:val="00E609BF"/>
    <w:rsid w:val="00E60B10"/>
    <w:rsid w:val="00E60FC0"/>
    <w:rsid w:val="00E61359"/>
    <w:rsid w:val="00E61EC8"/>
    <w:rsid w:val="00E620CD"/>
    <w:rsid w:val="00E6305E"/>
    <w:rsid w:val="00E6310A"/>
    <w:rsid w:val="00E6369A"/>
    <w:rsid w:val="00E63D6D"/>
    <w:rsid w:val="00E63D93"/>
    <w:rsid w:val="00E642DA"/>
    <w:rsid w:val="00E645FD"/>
    <w:rsid w:val="00E64853"/>
    <w:rsid w:val="00E64F91"/>
    <w:rsid w:val="00E6519C"/>
    <w:rsid w:val="00E651F6"/>
    <w:rsid w:val="00E654FA"/>
    <w:rsid w:val="00E6555C"/>
    <w:rsid w:val="00E65DFF"/>
    <w:rsid w:val="00E66006"/>
    <w:rsid w:val="00E661E0"/>
    <w:rsid w:val="00E663CA"/>
    <w:rsid w:val="00E665DC"/>
    <w:rsid w:val="00E66DBF"/>
    <w:rsid w:val="00E6738C"/>
    <w:rsid w:val="00E67B0A"/>
    <w:rsid w:val="00E67B77"/>
    <w:rsid w:val="00E70AB4"/>
    <w:rsid w:val="00E70B7D"/>
    <w:rsid w:val="00E70FAE"/>
    <w:rsid w:val="00E7102F"/>
    <w:rsid w:val="00E715BE"/>
    <w:rsid w:val="00E7171B"/>
    <w:rsid w:val="00E71876"/>
    <w:rsid w:val="00E71F92"/>
    <w:rsid w:val="00E721E2"/>
    <w:rsid w:val="00E724F8"/>
    <w:rsid w:val="00E726D6"/>
    <w:rsid w:val="00E72DB1"/>
    <w:rsid w:val="00E73565"/>
    <w:rsid w:val="00E74468"/>
    <w:rsid w:val="00E7447C"/>
    <w:rsid w:val="00E74582"/>
    <w:rsid w:val="00E74822"/>
    <w:rsid w:val="00E74A74"/>
    <w:rsid w:val="00E74F8A"/>
    <w:rsid w:val="00E7543B"/>
    <w:rsid w:val="00E75A91"/>
    <w:rsid w:val="00E75BB4"/>
    <w:rsid w:val="00E75D28"/>
    <w:rsid w:val="00E75F7C"/>
    <w:rsid w:val="00E76266"/>
    <w:rsid w:val="00E7665A"/>
    <w:rsid w:val="00E768A3"/>
    <w:rsid w:val="00E769E6"/>
    <w:rsid w:val="00E76E14"/>
    <w:rsid w:val="00E77BCD"/>
    <w:rsid w:val="00E802D0"/>
    <w:rsid w:val="00E80B1D"/>
    <w:rsid w:val="00E80F1C"/>
    <w:rsid w:val="00E814BA"/>
    <w:rsid w:val="00E815B2"/>
    <w:rsid w:val="00E8187D"/>
    <w:rsid w:val="00E819A5"/>
    <w:rsid w:val="00E81D6A"/>
    <w:rsid w:val="00E81E9E"/>
    <w:rsid w:val="00E81F2C"/>
    <w:rsid w:val="00E820BF"/>
    <w:rsid w:val="00E82118"/>
    <w:rsid w:val="00E82526"/>
    <w:rsid w:val="00E8271E"/>
    <w:rsid w:val="00E827B6"/>
    <w:rsid w:val="00E83462"/>
    <w:rsid w:val="00E839A0"/>
    <w:rsid w:val="00E83A7E"/>
    <w:rsid w:val="00E83BFF"/>
    <w:rsid w:val="00E83DCD"/>
    <w:rsid w:val="00E84190"/>
    <w:rsid w:val="00E8470F"/>
    <w:rsid w:val="00E85574"/>
    <w:rsid w:val="00E8564A"/>
    <w:rsid w:val="00E85697"/>
    <w:rsid w:val="00E85D3D"/>
    <w:rsid w:val="00E86162"/>
    <w:rsid w:val="00E868F4"/>
    <w:rsid w:val="00E871CA"/>
    <w:rsid w:val="00E87326"/>
    <w:rsid w:val="00E90047"/>
    <w:rsid w:val="00E9050F"/>
    <w:rsid w:val="00E9069C"/>
    <w:rsid w:val="00E90B95"/>
    <w:rsid w:val="00E91163"/>
    <w:rsid w:val="00E911AF"/>
    <w:rsid w:val="00E912A8"/>
    <w:rsid w:val="00E91CC0"/>
    <w:rsid w:val="00E91E8D"/>
    <w:rsid w:val="00E91FF8"/>
    <w:rsid w:val="00E9210A"/>
    <w:rsid w:val="00E92308"/>
    <w:rsid w:val="00E92859"/>
    <w:rsid w:val="00E932B4"/>
    <w:rsid w:val="00E934E8"/>
    <w:rsid w:val="00E93CFE"/>
    <w:rsid w:val="00E93D0A"/>
    <w:rsid w:val="00E93ECB"/>
    <w:rsid w:val="00E946DE"/>
    <w:rsid w:val="00E94C90"/>
    <w:rsid w:val="00E94F1A"/>
    <w:rsid w:val="00E94F5C"/>
    <w:rsid w:val="00E94F5F"/>
    <w:rsid w:val="00E950E6"/>
    <w:rsid w:val="00E95118"/>
    <w:rsid w:val="00E9550D"/>
    <w:rsid w:val="00E95870"/>
    <w:rsid w:val="00E959A9"/>
    <w:rsid w:val="00E95BC8"/>
    <w:rsid w:val="00E95CB3"/>
    <w:rsid w:val="00E95FAC"/>
    <w:rsid w:val="00E960B2"/>
    <w:rsid w:val="00E9718A"/>
    <w:rsid w:val="00E97221"/>
    <w:rsid w:val="00E974F6"/>
    <w:rsid w:val="00E97920"/>
    <w:rsid w:val="00E97948"/>
    <w:rsid w:val="00EA01D0"/>
    <w:rsid w:val="00EA0321"/>
    <w:rsid w:val="00EA0920"/>
    <w:rsid w:val="00EA1107"/>
    <w:rsid w:val="00EA1511"/>
    <w:rsid w:val="00EA21B3"/>
    <w:rsid w:val="00EA2518"/>
    <w:rsid w:val="00EA2B4D"/>
    <w:rsid w:val="00EA306D"/>
    <w:rsid w:val="00EA30AD"/>
    <w:rsid w:val="00EA30DC"/>
    <w:rsid w:val="00EA32CC"/>
    <w:rsid w:val="00EA3492"/>
    <w:rsid w:val="00EA3D5E"/>
    <w:rsid w:val="00EA4794"/>
    <w:rsid w:val="00EA47C5"/>
    <w:rsid w:val="00EA4ECF"/>
    <w:rsid w:val="00EA4EDD"/>
    <w:rsid w:val="00EA5A21"/>
    <w:rsid w:val="00EA5E03"/>
    <w:rsid w:val="00EA5EE0"/>
    <w:rsid w:val="00EA6001"/>
    <w:rsid w:val="00EA6313"/>
    <w:rsid w:val="00EA63FD"/>
    <w:rsid w:val="00EA6671"/>
    <w:rsid w:val="00EA6797"/>
    <w:rsid w:val="00EA682B"/>
    <w:rsid w:val="00EA6915"/>
    <w:rsid w:val="00EA6D6D"/>
    <w:rsid w:val="00EA6E96"/>
    <w:rsid w:val="00EA7868"/>
    <w:rsid w:val="00EA7876"/>
    <w:rsid w:val="00EA7A4B"/>
    <w:rsid w:val="00EA7D11"/>
    <w:rsid w:val="00EB0128"/>
    <w:rsid w:val="00EB03B8"/>
    <w:rsid w:val="00EB055D"/>
    <w:rsid w:val="00EB08CA"/>
    <w:rsid w:val="00EB0DB9"/>
    <w:rsid w:val="00EB10EB"/>
    <w:rsid w:val="00EB1593"/>
    <w:rsid w:val="00EB172B"/>
    <w:rsid w:val="00EB1952"/>
    <w:rsid w:val="00EB1AED"/>
    <w:rsid w:val="00EB1CC0"/>
    <w:rsid w:val="00EB24DD"/>
    <w:rsid w:val="00EB266B"/>
    <w:rsid w:val="00EB2AEA"/>
    <w:rsid w:val="00EB2C5F"/>
    <w:rsid w:val="00EB3431"/>
    <w:rsid w:val="00EB3684"/>
    <w:rsid w:val="00EB38C1"/>
    <w:rsid w:val="00EB4312"/>
    <w:rsid w:val="00EB48A9"/>
    <w:rsid w:val="00EB48E5"/>
    <w:rsid w:val="00EB4CFA"/>
    <w:rsid w:val="00EB4E8A"/>
    <w:rsid w:val="00EB5194"/>
    <w:rsid w:val="00EB5277"/>
    <w:rsid w:val="00EB54C6"/>
    <w:rsid w:val="00EB555F"/>
    <w:rsid w:val="00EB5565"/>
    <w:rsid w:val="00EB5B4B"/>
    <w:rsid w:val="00EB5EF6"/>
    <w:rsid w:val="00EB6548"/>
    <w:rsid w:val="00EB6593"/>
    <w:rsid w:val="00EB6AAD"/>
    <w:rsid w:val="00EB6BCB"/>
    <w:rsid w:val="00EB7069"/>
    <w:rsid w:val="00EB73DE"/>
    <w:rsid w:val="00EB777B"/>
    <w:rsid w:val="00EB7A73"/>
    <w:rsid w:val="00EB7EA4"/>
    <w:rsid w:val="00EB7F9C"/>
    <w:rsid w:val="00EC0229"/>
    <w:rsid w:val="00EC0329"/>
    <w:rsid w:val="00EC0D30"/>
    <w:rsid w:val="00EC1010"/>
    <w:rsid w:val="00EC1829"/>
    <w:rsid w:val="00EC1DFC"/>
    <w:rsid w:val="00EC204C"/>
    <w:rsid w:val="00EC24EA"/>
    <w:rsid w:val="00EC277B"/>
    <w:rsid w:val="00EC291C"/>
    <w:rsid w:val="00EC3DC0"/>
    <w:rsid w:val="00EC4120"/>
    <w:rsid w:val="00EC41CD"/>
    <w:rsid w:val="00EC46C0"/>
    <w:rsid w:val="00EC4A60"/>
    <w:rsid w:val="00EC4D83"/>
    <w:rsid w:val="00EC5006"/>
    <w:rsid w:val="00EC576D"/>
    <w:rsid w:val="00EC5777"/>
    <w:rsid w:val="00EC5997"/>
    <w:rsid w:val="00EC5A67"/>
    <w:rsid w:val="00EC5A6F"/>
    <w:rsid w:val="00EC5ED2"/>
    <w:rsid w:val="00EC622E"/>
    <w:rsid w:val="00EC6447"/>
    <w:rsid w:val="00EC6C1A"/>
    <w:rsid w:val="00EC6F7D"/>
    <w:rsid w:val="00EC72F2"/>
    <w:rsid w:val="00EC73C8"/>
    <w:rsid w:val="00EC7589"/>
    <w:rsid w:val="00EC784D"/>
    <w:rsid w:val="00ED0293"/>
    <w:rsid w:val="00ED030D"/>
    <w:rsid w:val="00ED04D2"/>
    <w:rsid w:val="00ED0858"/>
    <w:rsid w:val="00ED0AC4"/>
    <w:rsid w:val="00ED0BC5"/>
    <w:rsid w:val="00ED0C89"/>
    <w:rsid w:val="00ED0D67"/>
    <w:rsid w:val="00ED13BD"/>
    <w:rsid w:val="00ED140E"/>
    <w:rsid w:val="00ED1DC7"/>
    <w:rsid w:val="00ED23D5"/>
    <w:rsid w:val="00ED2BA1"/>
    <w:rsid w:val="00ED2F50"/>
    <w:rsid w:val="00ED30BA"/>
    <w:rsid w:val="00ED39BB"/>
    <w:rsid w:val="00ED3AFA"/>
    <w:rsid w:val="00ED3D61"/>
    <w:rsid w:val="00ED3EAF"/>
    <w:rsid w:val="00ED4227"/>
    <w:rsid w:val="00ED466C"/>
    <w:rsid w:val="00ED4998"/>
    <w:rsid w:val="00ED4DCF"/>
    <w:rsid w:val="00ED4E08"/>
    <w:rsid w:val="00ED4E25"/>
    <w:rsid w:val="00ED4EBB"/>
    <w:rsid w:val="00ED5570"/>
    <w:rsid w:val="00ED5D72"/>
    <w:rsid w:val="00ED5DB0"/>
    <w:rsid w:val="00ED5F87"/>
    <w:rsid w:val="00ED606F"/>
    <w:rsid w:val="00ED619C"/>
    <w:rsid w:val="00ED646E"/>
    <w:rsid w:val="00ED677C"/>
    <w:rsid w:val="00ED6D91"/>
    <w:rsid w:val="00ED6DF7"/>
    <w:rsid w:val="00ED6F17"/>
    <w:rsid w:val="00ED78B9"/>
    <w:rsid w:val="00ED7AAB"/>
    <w:rsid w:val="00ED7FA0"/>
    <w:rsid w:val="00EE0202"/>
    <w:rsid w:val="00EE068E"/>
    <w:rsid w:val="00EE0AEF"/>
    <w:rsid w:val="00EE0FB6"/>
    <w:rsid w:val="00EE1035"/>
    <w:rsid w:val="00EE1126"/>
    <w:rsid w:val="00EE1847"/>
    <w:rsid w:val="00EE234F"/>
    <w:rsid w:val="00EE2519"/>
    <w:rsid w:val="00EE2B03"/>
    <w:rsid w:val="00EE32B5"/>
    <w:rsid w:val="00EE35C2"/>
    <w:rsid w:val="00EE3761"/>
    <w:rsid w:val="00EE3790"/>
    <w:rsid w:val="00EE3AD6"/>
    <w:rsid w:val="00EE3CDA"/>
    <w:rsid w:val="00EE3CFA"/>
    <w:rsid w:val="00EE3F18"/>
    <w:rsid w:val="00EE44AF"/>
    <w:rsid w:val="00EE46A9"/>
    <w:rsid w:val="00EE4921"/>
    <w:rsid w:val="00EE4AE8"/>
    <w:rsid w:val="00EE4B5F"/>
    <w:rsid w:val="00EE4BAE"/>
    <w:rsid w:val="00EE4BF1"/>
    <w:rsid w:val="00EE536F"/>
    <w:rsid w:val="00EE612C"/>
    <w:rsid w:val="00EE6EFA"/>
    <w:rsid w:val="00EE711B"/>
    <w:rsid w:val="00EE7157"/>
    <w:rsid w:val="00EE72B7"/>
    <w:rsid w:val="00EE7925"/>
    <w:rsid w:val="00EE795A"/>
    <w:rsid w:val="00EE7C09"/>
    <w:rsid w:val="00EE7FFC"/>
    <w:rsid w:val="00EF0091"/>
    <w:rsid w:val="00EF0363"/>
    <w:rsid w:val="00EF04C1"/>
    <w:rsid w:val="00EF05AE"/>
    <w:rsid w:val="00EF07BA"/>
    <w:rsid w:val="00EF0B39"/>
    <w:rsid w:val="00EF11C9"/>
    <w:rsid w:val="00EF12E1"/>
    <w:rsid w:val="00EF1521"/>
    <w:rsid w:val="00EF1BCC"/>
    <w:rsid w:val="00EF1CF6"/>
    <w:rsid w:val="00EF230B"/>
    <w:rsid w:val="00EF23E4"/>
    <w:rsid w:val="00EF2B8E"/>
    <w:rsid w:val="00EF2E31"/>
    <w:rsid w:val="00EF32E8"/>
    <w:rsid w:val="00EF336A"/>
    <w:rsid w:val="00EF3800"/>
    <w:rsid w:val="00EF3877"/>
    <w:rsid w:val="00EF3BEF"/>
    <w:rsid w:val="00EF3D20"/>
    <w:rsid w:val="00EF3E05"/>
    <w:rsid w:val="00EF4BBB"/>
    <w:rsid w:val="00EF513F"/>
    <w:rsid w:val="00EF5B03"/>
    <w:rsid w:val="00EF5D60"/>
    <w:rsid w:val="00EF6564"/>
    <w:rsid w:val="00EF6655"/>
    <w:rsid w:val="00EF6676"/>
    <w:rsid w:val="00EF7297"/>
    <w:rsid w:val="00EF7767"/>
    <w:rsid w:val="00EF7990"/>
    <w:rsid w:val="00EF7E7E"/>
    <w:rsid w:val="00F0024C"/>
    <w:rsid w:val="00F0093A"/>
    <w:rsid w:val="00F00D78"/>
    <w:rsid w:val="00F015EE"/>
    <w:rsid w:val="00F019B9"/>
    <w:rsid w:val="00F01AEF"/>
    <w:rsid w:val="00F02151"/>
    <w:rsid w:val="00F02995"/>
    <w:rsid w:val="00F02B09"/>
    <w:rsid w:val="00F02DBD"/>
    <w:rsid w:val="00F02DCC"/>
    <w:rsid w:val="00F035C1"/>
    <w:rsid w:val="00F036D9"/>
    <w:rsid w:val="00F038B8"/>
    <w:rsid w:val="00F03DD2"/>
    <w:rsid w:val="00F04407"/>
    <w:rsid w:val="00F04797"/>
    <w:rsid w:val="00F049F3"/>
    <w:rsid w:val="00F04A2E"/>
    <w:rsid w:val="00F04B31"/>
    <w:rsid w:val="00F04D77"/>
    <w:rsid w:val="00F0517F"/>
    <w:rsid w:val="00F053F3"/>
    <w:rsid w:val="00F05802"/>
    <w:rsid w:val="00F05B81"/>
    <w:rsid w:val="00F05BA2"/>
    <w:rsid w:val="00F05BBB"/>
    <w:rsid w:val="00F05CD2"/>
    <w:rsid w:val="00F066B5"/>
    <w:rsid w:val="00F06715"/>
    <w:rsid w:val="00F06752"/>
    <w:rsid w:val="00F07298"/>
    <w:rsid w:val="00F073BA"/>
    <w:rsid w:val="00F07463"/>
    <w:rsid w:val="00F076C2"/>
    <w:rsid w:val="00F07BC8"/>
    <w:rsid w:val="00F07BE3"/>
    <w:rsid w:val="00F07CA9"/>
    <w:rsid w:val="00F101E6"/>
    <w:rsid w:val="00F11073"/>
    <w:rsid w:val="00F11F23"/>
    <w:rsid w:val="00F123DF"/>
    <w:rsid w:val="00F13DAA"/>
    <w:rsid w:val="00F13E0E"/>
    <w:rsid w:val="00F140DF"/>
    <w:rsid w:val="00F14800"/>
    <w:rsid w:val="00F14807"/>
    <w:rsid w:val="00F1594B"/>
    <w:rsid w:val="00F15AEE"/>
    <w:rsid w:val="00F15F70"/>
    <w:rsid w:val="00F1656D"/>
    <w:rsid w:val="00F16630"/>
    <w:rsid w:val="00F16CB3"/>
    <w:rsid w:val="00F16D79"/>
    <w:rsid w:val="00F1718E"/>
    <w:rsid w:val="00F17267"/>
    <w:rsid w:val="00F172C5"/>
    <w:rsid w:val="00F17556"/>
    <w:rsid w:val="00F1775B"/>
    <w:rsid w:val="00F17E5F"/>
    <w:rsid w:val="00F20AB1"/>
    <w:rsid w:val="00F20FAC"/>
    <w:rsid w:val="00F21EAC"/>
    <w:rsid w:val="00F21EF2"/>
    <w:rsid w:val="00F222C2"/>
    <w:rsid w:val="00F223F5"/>
    <w:rsid w:val="00F22894"/>
    <w:rsid w:val="00F2293D"/>
    <w:rsid w:val="00F22E7F"/>
    <w:rsid w:val="00F22E82"/>
    <w:rsid w:val="00F230E7"/>
    <w:rsid w:val="00F233A2"/>
    <w:rsid w:val="00F235B3"/>
    <w:rsid w:val="00F23682"/>
    <w:rsid w:val="00F23970"/>
    <w:rsid w:val="00F23A75"/>
    <w:rsid w:val="00F23C42"/>
    <w:rsid w:val="00F23EA1"/>
    <w:rsid w:val="00F243A4"/>
    <w:rsid w:val="00F2475A"/>
    <w:rsid w:val="00F24D58"/>
    <w:rsid w:val="00F25700"/>
    <w:rsid w:val="00F25CB3"/>
    <w:rsid w:val="00F26188"/>
    <w:rsid w:val="00F2621D"/>
    <w:rsid w:val="00F26C9B"/>
    <w:rsid w:val="00F2728A"/>
    <w:rsid w:val="00F27EEC"/>
    <w:rsid w:val="00F307A0"/>
    <w:rsid w:val="00F3094F"/>
    <w:rsid w:val="00F30BEE"/>
    <w:rsid w:val="00F30DF2"/>
    <w:rsid w:val="00F3112D"/>
    <w:rsid w:val="00F3143B"/>
    <w:rsid w:val="00F31D95"/>
    <w:rsid w:val="00F320FF"/>
    <w:rsid w:val="00F32326"/>
    <w:rsid w:val="00F32588"/>
    <w:rsid w:val="00F32D98"/>
    <w:rsid w:val="00F330DB"/>
    <w:rsid w:val="00F33F96"/>
    <w:rsid w:val="00F33FAC"/>
    <w:rsid w:val="00F34530"/>
    <w:rsid w:val="00F346A2"/>
    <w:rsid w:val="00F346DE"/>
    <w:rsid w:val="00F34AF2"/>
    <w:rsid w:val="00F34EFB"/>
    <w:rsid w:val="00F34FBD"/>
    <w:rsid w:val="00F351CA"/>
    <w:rsid w:val="00F351E4"/>
    <w:rsid w:val="00F3587A"/>
    <w:rsid w:val="00F35F47"/>
    <w:rsid w:val="00F3635A"/>
    <w:rsid w:val="00F3776B"/>
    <w:rsid w:val="00F378A6"/>
    <w:rsid w:val="00F37BFE"/>
    <w:rsid w:val="00F37F8F"/>
    <w:rsid w:val="00F40012"/>
    <w:rsid w:val="00F4028F"/>
    <w:rsid w:val="00F4035F"/>
    <w:rsid w:val="00F40400"/>
    <w:rsid w:val="00F407D8"/>
    <w:rsid w:val="00F40FD8"/>
    <w:rsid w:val="00F420C8"/>
    <w:rsid w:val="00F423A4"/>
    <w:rsid w:val="00F4253A"/>
    <w:rsid w:val="00F432D3"/>
    <w:rsid w:val="00F44CE2"/>
    <w:rsid w:val="00F45933"/>
    <w:rsid w:val="00F46007"/>
    <w:rsid w:val="00F46107"/>
    <w:rsid w:val="00F46173"/>
    <w:rsid w:val="00F46686"/>
    <w:rsid w:val="00F46C37"/>
    <w:rsid w:val="00F46D28"/>
    <w:rsid w:val="00F46FF1"/>
    <w:rsid w:val="00F474E3"/>
    <w:rsid w:val="00F47FAD"/>
    <w:rsid w:val="00F508A0"/>
    <w:rsid w:val="00F51202"/>
    <w:rsid w:val="00F51421"/>
    <w:rsid w:val="00F51973"/>
    <w:rsid w:val="00F51B16"/>
    <w:rsid w:val="00F521EB"/>
    <w:rsid w:val="00F52689"/>
    <w:rsid w:val="00F5273A"/>
    <w:rsid w:val="00F52901"/>
    <w:rsid w:val="00F52B0F"/>
    <w:rsid w:val="00F531B9"/>
    <w:rsid w:val="00F532E7"/>
    <w:rsid w:val="00F5347A"/>
    <w:rsid w:val="00F538A2"/>
    <w:rsid w:val="00F53B9E"/>
    <w:rsid w:val="00F541CC"/>
    <w:rsid w:val="00F542A3"/>
    <w:rsid w:val="00F54668"/>
    <w:rsid w:val="00F54C7F"/>
    <w:rsid w:val="00F55545"/>
    <w:rsid w:val="00F556B1"/>
    <w:rsid w:val="00F55920"/>
    <w:rsid w:val="00F55B02"/>
    <w:rsid w:val="00F55EC3"/>
    <w:rsid w:val="00F56AD1"/>
    <w:rsid w:val="00F56B50"/>
    <w:rsid w:val="00F57543"/>
    <w:rsid w:val="00F577C9"/>
    <w:rsid w:val="00F5791A"/>
    <w:rsid w:val="00F57E39"/>
    <w:rsid w:val="00F60367"/>
    <w:rsid w:val="00F60A0A"/>
    <w:rsid w:val="00F60D6E"/>
    <w:rsid w:val="00F6127F"/>
    <w:rsid w:val="00F61305"/>
    <w:rsid w:val="00F61323"/>
    <w:rsid w:val="00F61336"/>
    <w:rsid w:val="00F619AE"/>
    <w:rsid w:val="00F61A0C"/>
    <w:rsid w:val="00F61CDD"/>
    <w:rsid w:val="00F61DEE"/>
    <w:rsid w:val="00F62065"/>
    <w:rsid w:val="00F62118"/>
    <w:rsid w:val="00F6240C"/>
    <w:rsid w:val="00F62A91"/>
    <w:rsid w:val="00F632AD"/>
    <w:rsid w:val="00F63463"/>
    <w:rsid w:val="00F63AF8"/>
    <w:rsid w:val="00F63C8C"/>
    <w:rsid w:val="00F63EAF"/>
    <w:rsid w:val="00F64377"/>
    <w:rsid w:val="00F64480"/>
    <w:rsid w:val="00F64D41"/>
    <w:rsid w:val="00F64D50"/>
    <w:rsid w:val="00F64E4A"/>
    <w:rsid w:val="00F65023"/>
    <w:rsid w:val="00F657F8"/>
    <w:rsid w:val="00F6624F"/>
    <w:rsid w:val="00F668EB"/>
    <w:rsid w:val="00F670EE"/>
    <w:rsid w:val="00F6764D"/>
    <w:rsid w:val="00F676D7"/>
    <w:rsid w:val="00F67AE3"/>
    <w:rsid w:val="00F67B1B"/>
    <w:rsid w:val="00F67B7E"/>
    <w:rsid w:val="00F67D66"/>
    <w:rsid w:val="00F7040A"/>
    <w:rsid w:val="00F704E2"/>
    <w:rsid w:val="00F707CA"/>
    <w:rsid w:val="00F70902"/>
    <w:rsid w:val="00F70D43"/>
    <w:rsid w:val="00F70DFC"/>
    <w:rsid w:val="00F71ABD"/>
    <w:rsid w:val="00F71AD6"/>
    <w:rsid w:val="00F720EE"/>
    <w:rsid w:val="00F7260E"/>
    <w:rsid w:val="00F72B27"/>
    <w:rsid w:val="00F72B37"/>
    <w:rsid w:val="00F72C85"/>
    <w:rsid w:val="00F72D64"/>
    <w:rsid w:val="00F73040"/>
    <w:rsid w:val="00F7322D"/>
    <w:rsid w:val="00F7347B"/>
    <w:rsid w:val="00F736B9"/>
    <w:rsid w:val="00F7387A"/>
    <w:rsid w:val="00F73A26"/>
    <w:rsid w:val="00F73C1C"/>
    <w:rsid w:val="00F73CCA"/>
    <w:rsid w:val="00F73E3D"/>
    <w:rsid w:val="00F73EB9"/>
    <w:rsid w:val="00F74013"/>
    <w:rsid w:val="00F740CC"/>
    <w:rsid w:val="00F745E4"/>
    <w:rsid w:val="00F74FA1"/>
    <w:rsid w:val="00F7524A"/>
    <w:rsid w:val="00F75250"/>
    <w:rsid w:val="00F7540C"/>
    <w:rsid w:val="00F7597F"/>
    <w:rsid w:val="00F75F19"/>
    <w:rsid w:val="00F76021"/>
    <w:rsid w:val="00F764AE"/>
    <w:rsid w:val="00F76632"/>
    <w:rsid w:val="00F768A2"/>
    <w:rsid w:val="00F769CE"/>
    <w:rsid w:val="00F76DFC"/>
    <w:rsid w:val="00F76F18"/>
    <w:rsid w:val="00F771FE"/>
    <w:rsid w:val="00F77316"/>
    <w:rsid w:val="00F777DB"/>
    <w:rsid w:val="00F77CF9"/>
    <w:rsid w:val="00F8008B"/>
    <w:rsid w:val="00F80817"/>
    <w:rsid w:val="00F80B0C"/>
    <w:rsid w:val="00F811ED"/>
    <w:rsid w:val="00F81494"/>
    <w:rsid w:val="00F81535"/>
    <w:rsid w:val="00F815C5"/>
    <w:rsid w:val="00F82272"/>
    <w:rsid w:val="00F82FE5"/>
    <w:rsid w:val="00F836BF"/>
    <w:rsid w:val="00F8394A"/>
    <w:rsid w:val="00F83B99"/>
    <w:rsid w:val="00F83E61"/>
    <w:rsid w:val="00F84822"/>
    <w:rsid w:val="00F84F84"/>
    <w:rsid w:val="00F85799"/>
    <w:rsid w:val="00F857F2"/>
    <w:rsid w:val="00F85ACC"/>
    <w:rsid w:val="00F85B96"/>
    <w:rsid w:val="00F85D2C"/>
    <w:rsid w:val="00F8652E"/>
    <w:rsid w:val="00F86A5D"/>
    <w:rsid w:val="00F86B52"/>
    <w:rsid w:val="00F87C8E"/>
    <w:rsid w:val="00F90748"/>
    <w:rsid w:val="00F909F9"/>
    <w:rsid w:val="00F90C2A"/>
    <w:rsid w:val="00F90E3C"/>
    <w:rsid w:val="00F90EF0"/>
    <w:rsid w:val="00F91633"/>
    <w:rsid w:val="00F9197D"/>
    <w:rsid w:val="00F91E06"/>
    <w:rsid w:val="00F92146"/>
    <w:rsid w:val="00F92196"/>
    <w:rsid w:val="00F927F6"/>
    <w:rsid w:val="00F928F3"/>
    <w:rsid w:val="00F92C42"/>
    <w:rsid w:val="00F93002"/>
    <w:rsid w:val="00F930B8"/>
    <w:rsid w:val="00F93128"/>
    <w:rsid w:val="00F93695"/>
    <w:rsid w:val="00F93FA8"/>
    <w:rsid w:val="00F94471"/>
    <w:rsid w:val="00F94802"/>
    <w:rsid w:val="00F94889"/>
    <w:rsid w:val="00F9528A"/>
    <w:rsid w:val="00F952B2"/>
    <w:rsid w:val="00F953FA"/>
    <w:rsid w:val="00F95839"/>
    <w:rsid w:val="00F95962"/>
    <w:rsid w:val="00F95BD6"/>
    <w:rsid w:val="00F964F9"/>
    <w:rsid w:val="00F96BB9"/>
    <w:rsid w:val="00F96FF3"/>
    <w:rsid w:val="00F972AB"/>
    <w:rsid w:val="00F973CC"/>
    <w:rsid w:val="00F973E2"/>
    <w:rsid w:val="00F973F4"/>
    <w:rsid w:val="00F97967"/>
    <w:rsid w:val="00F97A1E"/>
    <w:rsid w:val="00F97B49"/>
    <w:rsid w:val="00F97BBB"/>
    <w:rsid w:val="00FA0DC2"/>
    <w:rsid w:val="00FA136C"/>
    <w:rsid w:val="00FA1620"/>
    <w:rsid w:val="00FA19AF"/>
    <w:rsid w:val="00FA19E8"/>
    <w:rsid w:val="00FA1AA6"/>
    <w:rsid w:val="00FA1B89"/>
    <w:rsid w:val="00FA1E61"/>
    <w:rsid w:val="00FA2096"/>
    <w:rsid w:val="00FA2A0F"/>
    <w:rsid w:val="00FA3191"/>
    <w:rsid w:val="00FA347C"/>
    <w:rsid w:val="00FA39C4"/>
    <w:rsid w:val="00FA3D47"/>
    <w:rsid w:val="00FA3EC1"/>
    <w:rsid w:val="00FA460C"/>
    <w:rsid w:val="00FA462D"/>
    <w:rsid w:val="00FA4937"/>
    <w:rsid w:val="00FA49C0"/>
    <w:rsid w:val="00FA4B99"/>
    <w:rsid w:val="00FA4F36"/>
    <w:rsid w:val="00FA53D1"/>
    <w:rsid w:val="00FA56E2"/>
    <w:rsid w:val="00FA5806"/>
    <w:rsid w:val="00FA5891"/>
    <w:rsid w:val="00FA5B59"/>
    <w:rsid w:val="00FA61CF"/>
    <w:rsid w:val="00FA6242"/>
    <w:rsid w:val="00FA6801"/>
    <w:rsid w:val="00FA6A98"/>
    <w:rsid w:val="00FA7520"/>
    <w:rsid w:val="00FA77BE"/>
    <w:rsid w:val="00FA7882"/>
    <w:rsid w:val="00FA7BA4"/>
    <w:rsid w:val="00FA7C99"/>
    <w:rsid w:val="00FA7FEF"/>
    <w:rsid w:val="00FB0023"/>
    <w:rsid w:val="00FB02E2"/>
    <w:rsid w:val="00FB05DF"/>
    <w:rsid w:val="00FB0898"/>
    <w:rsid w:val="00FB0F46"/>
    <w:rsid w:val="00FB0FA5"/>
    <w:rsid w:val="00FB1616"/>
    <w:rsid w:val="00FB1A55"/>
    <w:rsid w:val="00FB1BE1"/>
    <w:rsid w:val="00FB22BC"/>
    <w:rsid w:val="00FB2AB5"/>
    <w:rsid w:val="00FB2BA2"/>
    <w:rsid w:val="00FB2E4E"/>
    <w:rsid w:val="00FB2EE4"/>
    <w:rsid w:val="00FB3395"/>
    <w:rsid w:val="00FB375B"/>
    <w:rsid w:val="00FB377D"/>
    <w:rsid w:val="00FB3B1B"/>
    <w:rsid w:val="00FB3D28"/>
    <w:rsid w:val="00FB3D74"/>
    <w:rsid w:val="00FB3ED2"/>
    <w:rsid w:val="00FB40D5"/>
    <w:rsid w:val="00FB5782"/>
    <w:rsid w:val="00FB57A4"/>
    <w:rsid w:val="00FB67D9"/>
    <w:rsid w:val="00FB69D3"/>
    <w:rsid w:val="00FB6EAF"/>
    <w:rsid w:val="00FB70AE"/>
    <w:rsid w:val="00FB719B"/>
    <w:rsid w:val="00FB722F"/>
    <w:rsid w:val="00FB784D"/>
    <w:rsid w:val="00FB7B2D"/>
    <w:rsid w:val="00FB7B7F"/>
    <w:rsid w:val="00FC0327"/>
    <w:rsid w:val="00FC05E8"/>
    <w:rsid w:val="00FC0B7A"/>
    <w:rsid w:val="00FC0C3C"/>
    <w:rsid w:val="00FC17C1"/>
    <w:rsid w:val="00FC1E3C"/>
    <w:rsid w:val="00FC2FD9"/>
    <w:rsid w:val="00FC31A6"/>
    <w:rsid w:val="00FC32AE"/>
    <w:rsid w:val="00FC33B4"/>
    <w:rsid w:val="00FC363D"/>
    <w:rsid w:val="00FC37AB"/>
    <w:rsid w:val="00FC3959"/>
    <w:rsid w:val="00FC442F"/>
    <w:rsid w:val="00FC47B1"/>
    <w:rsid w:val="00FC4B25"/>
    <w:rsid w:val="00FC4E8F"/>
    <w:rsid w:val="00FC4F7E"/>
    <w:rsid w:val="00FC55AA"/>
    <w:rsid w:val="00FC5D6B"/>
    <w:rsid w:val="00FC601C"/>
    <w:rsid w:val="00FC6DA0"/>
    <w:rsid w:val="00FC72A2"/>
    <w:rsid w:val="00FC73F1"/>
    <w:rsid w:val="00FC7490"/>
    <w:rsid w:val="00FC7718"/>
    <w:rsid w:val="00FC7B5A"/>
    <w:rsid w:val="00FD0124"/>
    <w:rsid w:val="00FD0982"/>
    <w:rsid w:val="00FD0F65"/>
    <w:rsid w:val="00FD12C4"/>
    <w:rsid w:val="00FD1D18"/>
    <w:rsid w:val="00FD1D9E"/>
    <w:rsid w:val="00FD20E4"/>
    <w:rsid w:val="00FD2347"/>
    <w:rsid w:val="00FD297F"/>
    <w:rsid w:val="00FD2A1E"/>
    <w:rsid w:val="00FD2F03"/>
    <w:rsid w:val="00FD2FDB"/>
    <w:rsid w:val="00FD3B9C"/>
    <w:rsid w:val="00FD3C46"/>
    <w:rsid w:val="00FD4046"/>
    <w:rsid w:val="00FD41D0"/>
    <w:rsid w:val="00FD4584"/>
    <w:rsid w:val="00FD45FD"/>
    <w:rsid w:val="00FD4D95"/>
    <w:rsid w:val="00FD592E"/>
    <w:rsid w:val="00FD5963"/>
    <w:rsid w:val="00FD5F5F"/>
    <w:rsid w:val="00FD64F2"/>
    <w:rsid w:val="00FD665F"/>
    <w:rsid w:val="00FD70BF"/>
    <w:rsid w:val="00FD7899"/>
    <w:rsid w:val="00FD78F4"/>
    <w:rsid w:val="00FD7B27"/>
    <w:rsid w:val="00FD7BC8"/>
    <w:rsid w:val="00FE03CF"/>
    <w:rsid w:val="00FE0EAE"/>
    <w:rsid w:val="00FE16FC"/>
    <w:rsid w:val="00FE1AA7"/>
    <w:rsid w:val="00FE1AE5"/>
    <w:rsid w:val="00FE1E1E"/>
    <w:rsid w:val="00FE2098"/>
    <w:rsid w:val="00FE2B63"/>
    <w:rsid w:val="00FE360A"/>
    <w:rsid w:val="00FE4285"/>
    <w:rsid w:val="00FE4466"/>
    <w:rsid w:val="00FE447D"/>
    <w:rsid w:val="00FE49E8"/>
    <w:rsid w:val="00FE4BF9"/>
    <w:rsid w:val="00FE4E67"/>
    <w:rsid w:val="00FE4F3B"/>
    <w:rsid w:val="00FE54FA"/>
    <w:rsid w:val="00FE5C3D"/>
    <w:rsid w:val="00FE622D"/>
    <w:rsid w:val="00FE6644"/>
    <w:rsid w:val="00FE664F"/>
    <w:rsid w:val="00FE6666"/>
    <w:rsid w:val="00FE68C8"/>
    <w:rsid w:val="00FE70C2"/>
    <w:rsid w:val="00FE7AB4"/>
    <w:rsid w:val="00FE7EDA"/>
    <w:rsid w:val="00FF036D"/>
    <w:rsid w:val="00FF0750"/>
    <w:rsid w:val="00FF07BE"/>
    <w:rsid w:val="00FF08DF"/>
    <w:rsid w:val="00FF0DEA"/>
    <w:rsid w:val="00FF0DFA"/>
    <w:rsid w:val="00FF0FED"/>
    <w:rsid w:val="00FF1067"/>
    <w:rsid w:val="00FF1141"/>
    <w:rsid w:val="00FF1390"/>
    <w:rsid w:val="00FF1454"/>
    <w:rsid w:val="00FF17F5"/>
    <w:rsid w:val="00FF1AEC"/>
    <w:rsid w:val="00FF1FEB"/>
    <w:rsid w:val="00FF2350"/>
    <w:rsid w:val="00FF2882"/>
    <w:rsid w:val="00FF3103"/>
    <w:rsid w:val="00FF3162"/>
    <w:rsid w:val="00FF3D03"/>
    <w:rsid w:val="00FF3D12"/>
    <w:rsid w:val="00FF3ED9"/>
    <w:rsid w:val="00FF42B8"/>
    <w:rsid w:val="00FF44A7"/>
    <w:rsid w:val="00FF456D"/>
    <w:rsid w:val="00FF47AA"/>
    <w:rsid w:val="00FF47D3"/>
    <w:rsid w:val="00FF5124"/>
    <w:rsid w:val="00FF593B"/>
    <w:rsid w:val="00FF59A4"/>
    <w:rsid w:val="00FF65D3"/>
    <w:rsid w:val="00FF6DCF"/>
    <w:rsid w:val="00FF711C"/>
    <w:rsid w:val="00FF71C4"/>
    <w:rsid w:val="00FF72AB"/>
    <w:rsid w:val="00FF7532"/>
    <w:rsid w:val="00FF769E"/>
    <w:rsid w:val="00FF77B7"/>
    <w:rsid w:val="00FF7ADB"/>
    <w:rsid w:val="00FF7B53"/>
    <w:rsid w:val="00FF7E11"/>
    <w:rsid w:val="00FF7EA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15:docId w15:val="{8EAE1699-7E63-4D8E-8D1B-6D47E88C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B41"/>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2A0F55"/>
    <w:pPr>
      <w:tabs>
        <w:tab w:val="right" w:leader="dot" w:pos="9962"/>
      </w:tabs>
      <w:spacing w:before="120" w:after="120" w:line="240" w:lineRule="auto"/>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9B3686"/>
    <w:pPr>
      <w:tabs>
        <w:tab w:val="right" w:leader="dot" w:pos="9962"/>
      </w:tabs>
      <w:spacing w:after="100"/>
      <w:ind w:left="220"/>
    </w:pPr>
    <w:rPr>
      <w:rFonts w:eastAsiaTheme="minorEastAsia" w:cs="Times New Roman"/>
      <w:noProof/>
      <w:lang w:val="uz-Cyrl-UZ"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39"/>
    <w:rsid w:val="00E9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39"/>
    <w:rsid w:val="00E819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39"/>
    <w:rsid w:val="0072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7E6713"/>
    <w:pPr>
      <w:spacing w:after="0" w:line="240" w:lineRule="auto"/>
    </w:pPr>
    <w:rPr>
      <w:sz w:val="20"/>
      <w:szCs w:val="20"/>
    </w:rPr>
  </w:style>
  <w:style w:type="character" w:customStyle="1" w:styleId="afb">
    <w:name w:val="Текст сноски Знак"/>
    <w:basedOn w:val="a0"/>
    <w:link w:val="afa"/>
    <w:uiPriority w:val="99"/>
    <w:semiHidden/>
    <w:rsid w:val="007E6713"/>
    <w:rPr>
      <w:sz w:val="20"/>
      <w:szCs w:val="20"/>
    </w:rPr>
  </w:style>
  <w:style w:type="character" w:styleId="afc">
    <w:name w:val="footnote reference"/>
    <w:basedOn w:val="a0"/>
    <w:uiPriority w:val="99"/>
    <w:semiHidden/>
    <w:unhideWhenUsed/>
    <w:rsid w:val="007E6713"/>
    <w:rPr>
      <w:vertAlign w:val="superscript"/>
    </w:rPr>
  </w:style>
  <w:style w:type="table" w:styleId="-11">
    <w:name w:val="Grid Table 1 Light Accent 1"/>
    <w:basedOn w:val="a1"/>
    <w:uiPriority w:val="46"/>
    <w:rsid w:val="005B0CE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5B0CE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afd">
    <w:name w:val="Grid Table Light"/>
    <w:basedOn w:val="a1"/>
    <w:uiPriority w:val="40"/>
    <w:rsid w:val="00B618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A5329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afe">
    <w:name w:val="Unresolved Mention"/>
    <w:basedOn w:val="a0"/>
    <w:uiPriority w:val="99"/>
    <w:semiHidden/>
    <w:unhideWhenUsed/>
    <w:rsid w:val="001D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37290240">
      <w:bodyDiv w:val="1"/>
      <w:marLeft w:val="0"/>
      <w:marRight w:val="0"/>
      <w:marTop w:val="0"/>
      <w:marBottom w:val="0"/>
      <w:divBdr>
        <w:top w:val="none" w:sz="0" w:space="0" w:color="auto"/>
        <w:left w:val="none" w:sz="0" w:space="0" w:color="auto"/>
        <w:bottom w:val="none" w:sz="0" w:space="0" w:color="auto"/>
        <w:right w:val="none" w:sz="0" w:space="0" w:color="auto"/>
      </w:divBdr>
    </w:div>
    <w:div w:id="37826802">
      <w:bodyDiv w:val="1"/>
      <w:marLeft w:val="0"/>
      <w:marRight w:val="0"/>
      <w:marTop w:val="0"/>
      <w:marBottom w:val="0"/>
      <w:divBdr>
        <w:top w:val="none" w:sz="0" w:space="0" w:color="auto"/>
        <w:left w:val="none" w:sz="0" w:space="0" w:color="auto"/>
        <w:bottom w:val="none" w:sz="0" w:space="0" w:color="auto"/>
        <w:right w:val="none" w:sz="0" w:space="0" w:color="auto"/>
      </w:divBdr>
    </w:div>
    <w:div w:id="49311754">
      <w:bodyDiv w:val="1"/>
      <w:marLeft w:val="0"/>
      <w:marRight w:val="0"/>
      <w:marTop w:val="0"/>
      <w:marBottom w:val="0"/>
      <w:divBdr>
        <w:top w:val="none" w:sz="0" w:space="0" w:color="auto"/>
        <w:left w:val="none" w:sz="0" w:space="0" w:color="auto"/>
        <w:bottom w:val="none" w:sz="0" w:space="0" w:color="auto"/>
        <w:right w:val="none" w:sz="0" w:space="0" w:color="auto"/>
      </w:divBdr>
    </w:div>
    <w:div w:id="79837908">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105465794">
      <w:bodyDiv w:val="1"/>
      <w:marLeft w:val="0"/>
      <w:marRight w:val="0"/>
      <w:marTop w:val="0"/>
      <w:marBottom w:val="0"/>
      <w:divBdr>
        <w:top w:val="none" w:sz="0" w:space="0" w:color="auto"/>
        <w:left w:val="none" w:sz="0" w:space="0" w:color="auto"/>
        <w:bottom w:val="none" w:sz="0" w:space="0" w:color="auto"/>
        <w:right w:val="none" w:sz="0" w:space="0" w:color="auto"/>
      </w:divBdr>
    </w:div>
    <w:div w:id="106776624">
      <w:bodyDiv w:val="1"/>
      <w:marLeft w:val="0"/>
      <w:marRight w:val="0"/>
      <w:marTop w:val="0"/>
      <w:marBottom w:val="0"/>
      <w:divBdr>
        <w:top w:val="none" w:sz="0" w:space="0" w:color="auto"/>
        <w:left w:val="none" w:sz="0" w:space="0" w:color="auto"/>
        <w:bottom w:val="none" w:sz="0" w:space="0" w:color="auto"/>
        <w:right w:val="none" w:sz="0" w:space="0" w:color="auto"/>
      </w:divBdr>
    </w:div>
    <w:div w:id="117644106">
      <w:bodyDiv w:val="1"/>
      <w:marLeft w:val="0"/>
      <w:marRight w:val="0"/>
      <w:marTop w:val="0"/>
      <w:marBottom w:val="0"/>
      <w:divBdr>
        <w:top w:val="none" w:sz="0" w:space="0" w:color="auto"/>
        <w:left w:val="none" w:sz="0" w:space="0" w:color="auto"/>
        <w:bottom w:val="none" w:sz="0" w:space="0" w:color="auto"/>
        <w:right w:val="none" w:sz="0" w:space="0" w:color="auto"/>
      </w:divBdr>
    </w:div>
    <w:div w:id="118450461">
      <w:bodyDiv w:val="1"/>
      <w:marLeft w:val="0"/>
      <w:marRight w:val="0"/>
      <w:marTop w:val="0"/>
      <w:marBottom w:val="0"/>
      <w:divBdr>
        <w:top w:val="none" w:sz="0" w:space="0" w:color="auto"/>
        <w:left w:val="none" w:sz="0" w:space="0" w:color="auto"/>
        <w:bottom w:val="none" w:sz="0" w:space="0" w:color="auto"/>
        <w:right w:val="none" w:sz="0" w:space="0" w:color="auto"/>
      </w:divBdr>
    </w:div>
    <w:div w:id="176891237">
      <w:bodyDiv w:val="1"/>
      <w:marLeft w:val="0"/>
      <w:marRight w:val="0"/>
      <w:marTop w:val="0"/>
      <w:marBottom w:val="0"/>
      <w:divBdr>
        <w:top w:val="none" w:sz="0" w:space="0" w:color="auto"/>
        <w:left w:val="none" w:sz="0" w:space="0" w:color="auto"/>
        <w:bottom w:val="none" w:sz="0" w:space="0" w:color="auto"/>
        <w:right w:val="none" w:sz="0" w:space="0" w:color="auto"/>
      </w:divBdr>
    </w:div>
    <w:div w:id="180315541">
      <w:bodyDiv w:val="1"/>
      <w:marLeft w:val="0"/>
      <w:marRight w:val="0"/>
      <w:marTop w:val="0"/>
      <w:marBottom w:val="0"/>
      <w:divBdr>
        <w:top w:val="none" w:sz="0" w:space="0" w:color="auto"/>
        <w:left w:val="none" w:sz="0" w:space="0" w:color="auto"/>
        <w:bottom w:val="none" w:sz="0" w:space="0" w:color="auto"/>
        <w:right w:val="none" w:sz="0" w:space="0" w:color="auto"/>
      </w:divBdr>
    </w:div>
    <w:div w:id="185558899">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983141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55212693">
      <w:bodyDiv w:val="1"/>
      <w:marLeft w:val="0"/>
      <w:marRight w:val="0"/>
      <w:marTop w:val="0"/>
      <w:marBottom w:val="0"/>
      <w:divBdr>
        <w:top w:val="none" w:sz="0" w:space="0" w:color="auto"/>
        <w:left w:val="none" w:sz="0" w:space="0" w:color="auto"/>
        <w:bottom w:val="none" w:sz="0" w:space="0" w:color="auto"/>
        <w:right w:val="none" w:sz="0" w:space="0" w:color="auto"/>
      </w:divBdr>
    </w:div>
    <w:div w:id="256908088">
      <w:bodyDiv w:val="1"/>
      <w:marLeft w:val="0"/>
      <w:marRight w:val="0"/>
      <w:marTop w:val="0"/>
      <w:marBottom w:val="0"/>
      <w:divBdr>
        <w:top w:val="none" w:sz="0" w:space="0" w:color="auto"/>
        <w:left w:val="none" w:sz="0" w:space="0" w:color="auto"/>
        <w:bottom w:val="none" w:sz="0" w:space="0" w:color="auto"/>
        <w:right w:val="none" w:sz="0" w:space="0" w:color="auto"/>
      </w:divBdr>
    </w:div>
    <w:div w:id="266739817">
      <w:bodyDiv w:val="1"/>
      <w:marLeft w:val="0"/>
      <w:marRight w:val="0"/>
      <w:marTop w:val="0"/>
      <w:marBottom w:val="0"/>
      <w:divBdr>
        <w:top w:val="none" w:sz="0" w:space="0" w:color="auto"/>
        <w:left w:val="none" w:sz="0" w:space="0" w:color="auto"/>
        <w:bottom w:val="none" w:sz="0" w:space="0" w:color="auto"/>
        <w:right w:val="none" w:sz="0" w:space="0" w:color="auto"/>
      </w:divBdr>
    </w:div>
    <w:div w:id="273169707">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15650815">
      <w:bodyDiv w:val="1"/>
      <w:marLeft w:val="0"/>
      <w:marRight w:val="0"/>
      <w:marTop w:val="0"/>
      <w:marBottom w:val="0"/>
      <w:divBdr>
        <w:top w:val="none" w:sz="0" w:space="0" w:color="auto"/>
        <w:left w:val="none" w:sz="0" w:space="0" w:color="auto"/>
        <w:bottom w:val="none" w:sz="0" w:space="0" w:color="auto"/>
        <w:right w:val="none" w:sz="0" w:space="0" w:color="auto"/>
      </w:divBdr>
    </w:div>
    <w:div w:id="330257349">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50955278">
      <w:bodyDiv w:val="1"/>
      <w:marLeft w:val="0"/>
      <w:marRight w:val="0"/>
      <w:marTop w:val="0"/>
      <w:marBottom w:val="0"/>
      <w:divBdr>
        <w:top w:val="none" w:sz="0" w:space="0" w:color="auto"/>
        <w:left w:val="none" w:sz="0" w:space="0" w:color="auto"/>
        <w:bottom w:val="none" w:sz="0" w:space="0" w:color="auto"/>
        <w:right w:val="none" w:sz="0" w:space="0" w:color="auto"/>
      </w:divBdr>
    </w:div>
    <w:div w:id="355546704">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395738668">
      <w:bodyDiv w:val="1"/>
      <w:marLeft w:val="0"/>
      <w:marRight w:val="0"/>
      <w:marTop w:val="0"/>
      <w:marBottom w:val="0"/>
      <w:divBdr>
        <w:top w:val="none" w:sz="0" w:space="0" w:color="auto"/>
        <w:left w:val="none" w:sz="0" w:space="0" w:color="auto"/>
        <w:bottom w:val="none" w:sz="0" w:space="0" w:color="auto"/>
        <w:right w:val="none" w:sz="0" w:space="0" w:color="auto"/>
      </w:divBdr>
    </w:div>
    <w:div w:id="451024841">
      <w:bodyDiv w:val="1"/>
      <w:marLeft w:val="0"/>
      <w:marRight w:val="0"/>
      <w:marTop w:val="0"/>
      <w:marBottom w:val="0"/>
      <w:divBdr>
        <w:top w:val="none" w:sz="0" w:space="0" w:color="auto"/>
        <w:left w:val="none" w:sz="0" w:space="0" w:color="auto"/>
        <w:bottom w:val="none" w:sz="0" w:space="0" w:color="auto"/>
        <w:right w:val="none" w:sz="0" w:space="0" w:color="auto"/>
      </w:divBdr>
    </w:div>
    <w:div w:id="457115686">
      <w:bodyDiv w:val="1"/>
      <w:marLeft w:val="0"/>
      <w:marRight w:val="0"/>
      <w:marTop w:val="0"/>
      <w:marBottom w:val="0"/>
      <w:divBdr>
        <w:top w:val="none" w:sz="0" w:space="0" w:color="auto"/>
        <w:left w:val="none" w:sz="0" w:space="0" w:color="auto"/>
        <w:bottom w:val="none" w:sz="0" w:space="0" w:color="auto"/>
        <w:right w:val="none" w:sz="0" w:space="0" w:color="auto"/>
      </w:divBdr>
    </w:div>
    <w:div w:id="510492407">
      <w:bodyDiv w:val="1"/>
      <w:marLeft w:val="0"/>
      <w:marRight w:val="0"/>
      <w:marTop w:val="0"/>
      <w:marBottom w:val="0"/>
      <w:divBdr>
        <w:top w:val="none" w:sz="0" w:space="0" w:color="auto"/>
        <w:left w:val="none" w:sz="0" w:space="0" w:color="auto"/>
        <w:bottom w:val="none" w:sz="0" w:space="0" w:color="auto"/>
        <w:right w:val="none" w:sz="0" w:space="0" w:color="auto"/>
      </w:divBdr>
    </w:div>
    <w:div w:id="518008740">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47646926">
      <w:bodyDiv w:val="1"/>
      <w:marLeft w:val="0"/>
      <w:marRight w:val="0"/>
      <w:marTop w:val="0"/>
      <w:marBottom w:val="0"/>
      <w:divBdr>
        <w:top w:val="none" w:sz="0" w:space="0" w:color="auto"/>
        <w:left w:val="none" w:sz="0" w:space="0" w:color="auto"/>
        <w:bottom w:val="none" w:sz="0" w:space="0" w:color="auto"/>
        <w:right w:val="none" w:sz="0" w:space="0" w:color="auto"/>
      </w:divBdr>
    </w:div>
    <w:div w:id="553321221">
      <w:bodyDiv w:val="1"/>
      <w:marLeft w:val="0"/>
      <w:marRight w:val="0"/>
      <w:marTop w:val="0"/>
      <w:marBottom w:val="0"/>
      <w:divBdr>
        <w:top w:val="none" w:sz="0" w:space="0" w:color="auto"/>
        <w:left w:val="none" w:sz="0" w:space="0" w:color="auto"/>
        <w:bottom w:val="none" w:sz="0" w:space="0" w:color="auto"/>
        <w:right w:val="none" w:sz="0" w:space="0" w:color="auto"/>
      </w:divBdr>
    </w:div>
    <w:div w:id="553615136">
      <w:bodyDiv w:val="1"/>
      <w:marLeft w:val="0"/>
      <w:marRight w:val="0"/>
      <w:marTop w:val="0"/>
      <w:marBottom w:val="0"/>
      <w:divBdr>
        <w:top w:val="none" w:sz="0" w:space="0" w:color="auto"/>
        <w:left w:val="none" w:sz="0" w:space="0" w:color="auto"/>
        <w:bottom w:val="none" w:sz="0" w:space="0" w:color="auto"/>
        <w:right w:val="none" w:sz="0" w:space="0" w:color="auto"/>
      </w:divBdr>
    </w:div>
    <w:div w:id="565069663">
      <w:bodyDiv w:val="1"/>
      <w:marLeft w:val="0"/>
      <w:marRight w:val="0"/>
      <w:marTop w:val="0"/>
      <w:marBottom w:val="0"/>
      <w:divBdr>
        <w:top w:val="none" w:sz="0" w:space="0" w:color="auto"/>
        <w:left w:val="none" w:sz="0" w:space="0" w:color="auto"/>
        <w:bottom w:val="none" w:sz="0" w:space="0" w:color="auto"/>
        <w:right w:val="none" w:sz="0" w:space="0" w:color="auto"/>
      </w:divBdr>
    </w:div>
    <w:div w:id="576592015">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588855069">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07784245">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620258981">
      <w:bodyDiv w:val="1"/>
      <w:marLeft w:val="0"/>
      <w:marRight w:val="0"/>
      <w:marTop w:val="0"/>
      <w:marBottom w:val="0"/>
      <w:divBdr>
        <w:top w:val="none" w:sz="0" w:space="0" w:color="auto"/>
        <w:left w:val="none" w:sz="0" w:space="0" w:color="auto"/>
        <w:bottom w:val="none" w:sz="0" w:space="0" w:color="auto"/>
        <w:right w:val="none" w:sz="0" w:space="0" w:color="auto"/>
      </w:divBdr>
    </w:div>
    <w:div w:id="623464978">
      <w:bodyDiv w:val="1"/>
      <w:marLeft w:val="0"/>
      <w:marRight w:val="0"/>
      <w:marTop w:val="0"/>
      <w:marBottom w:val="0"/>
      <w:divBdr>
        <w:top w:val="none" w:sz="0" w:space="0" w:color="auto"/>
        <w:left w:val="none" w:sz="0" w:space="0" w:color="auto"/>
        <w:bottom w:val="none" w:sz="0" w:space="0" w:color="auto"/>
        <w:right w:val="none" w:sz="0" w:space="0" w:color="auto"/>
      </w:divBdr>
    </w:div>
    <w:div w:id="626858882">
      <w:bodyDiv w:val="1"/>
      <w:marLeft w:val="0"/>
      <w:marRight w:val="0"/>
      <w:marTop w:val="0"/>
      <w:marBottom w:val="0"/>
      <w:divBdr>
        <w:top w:val="none" w:sz="0" w:space="0" w:color="auto"/>
        <w:left w:val="none" w:sz="0" w:space="0" w:color="auto"/>
        <w:bottom w:val="none" w:sz="0" w:space="0" w:color="auto"/>
        <w:right w:val="none" w:sz="0" w:space="0" w:color="auto"/>
      </w:divBdr>
    </w:div>
    <w:div w:id="636179842">
      <w:bodyDiv w:val="1"/>
      <w:marLeft w:val="0"/>
      <w:marRight w:val="0"/>
      <w:marTop w:val="0"/>
      <w:marBottom w:val="0"/>
      <w:divBdr>
        <w:top w:val="none" w:sz="0" w:space="0" w:color="auto"/>
        <w:left w:val="none" w:sz="0" w:space="0" w:color="auto"/>
        <w:bottom w:val="none" w:sz="0" w:space="0" w:color="auto"/>
        <w:right w:val="none" w:sz="0" w:space="0" w:color="auto"/>
      </w:divBdr>
    </w:div>
    <w:div w:id="655646103">
      <w:bodyDiv w:val="1"/>
      <w:marLeft w:val="0"/>
      <w:marRight w:val="0"/>
      <w:marTop w:val="0"/>
      <w:marBottom w:val="0"/>
      <w:divBdr>
        <w:top w:val="none" w:sz="0" w:space="0" w:color="auto"/>
        <w:left w:val="none" w:sz="0" w:space="0" w:color="auto"/>
        <w:bottom w:val="none" w:sz="0" w:space="0" w:color="auto"/>
        <w:right w:val="none" w:sz="0" w:space="0" w:color="auto"/>
      </w:divBdr>
    </w:div>
    <w:div w:id="661083175">
      <w:bodyDiv w:val="1"/>
      <w:marLeft w:val="0"/>
      <w:marRight w:val="0"/>
      <w:marTop w:val="0"/>
      <w:marBottom w:val="0"/>
      <w:divBdr>
        <w:top w:val="none" w:sz="0" w:space="0" w:color="auto"/>
        <w:left w:val="none" w:sz="0" w:space="0" w:color="auto"/>
        <w:bottom w:val="none" w:sz="0" w:space="0" w:color="auto"/>
        <w:right w:val="none" w:sz="0" w:space="0" w:color="auto"/>
      </w:divBdr>
    </w:div>
    <w:div w:id="671374716">
      <w:bodyDiv w:val="1"/>
      <w:marLeft w:val="0"/>
      <w:marRight w:val="0"/>
      <w:marTop w:val="0"/>
      <w:marBottom w:val="0"/>
      <w:divBdr>
        <w:top w:val="none" w:sz="0" w:space="0" w:color="auto"/>
        <w:left w:val="none" w:sz="0" w:space="0" w:color="auto"/>
        <w:bottom w:val="none" w:sz="0" w:space="0" w:color="auto"/>
        <w:right w:val="none" w:sz="0" w:space="0" w:color="auto"/>
      </w:divBdr>
    </w:div>
    <w:div w:id="692456212">
      <w:bodyDiv w:val="1"/>
      <w:marLeft w:val="0"/>
      <w:marRight w:val="0"/>
      <w:marTop w:val="0"/>
      <w:marBottom w:val="0"/>
      <w:divBdr>
        <w:top w:val="none" w:sz="0" w:space="0" w:color="auto"/>
        <w:left w:val="none" w:sz="0" w:space="0" w:color="auto"/>
        <w:bottom w:val="none" w:sz="0" w:space="0" w:color="auto"/>
        <w:right w:val="none" w:sz="0" w:space="0" w:color="auto"/>
      </w:divBdr>
    </w:div>
    <w:div w:id="716978369">
      <w:bodyDiv w:val="1"/>
      <w:marLeft w:val="0"/>
      <w:marRight w:val="0"/>
      <w:marTop w:val="0"/>
      <w:marBottom w:val="0"/>
      <w:divBdr>
        <w:top w:val="none" w:sz="0" w:space="0" w:color="auto"/>
        <w:left w:val="none" w:sz="0" w:space="0" w:color="auto"/>
        <w:bottom w:val="none" w:sz="0" w:space="0" w:color="auto"/>
        <w:right w:val="none" w:sz="0" w:space="0" w:color="auto"/>
      </w:divBdr>
    </w:div>
    <w:div w:id="728267068">
      <w:bodyDiv w:val="1"/>
      <w:marLeft w:val="0"/>
      <w:marRight w:val="0"/>
      <w:marTop w:val="0"/>
      <w:marBottom w:val="0"/>
      <w:divBdr>
        <w:top w:val="none" w:sz="0" w:space="0" w:color="auto"/>
        <w:left w:val="none" w:sz="0" w:space="0" w:color="auto"/>
        <w:bottom w:val="none" w:sz="0" w:space="0" w:color="auto"/>
        <w:right w:val="none" w:sz="0" w:space="0" w:color="auto"/>
      </w:divBdr>
    </w:div>
    <w:div w:id="738552386">
      <w:bodyDiv w:val="1"/>
      <w:marLeft w:val="0"/>
      <w:marRight w:val="0"/>
      <w:marTop w:val="0"/>
      <w:marBottom w:val="0"/>
      <w:divBdr>
        <w:top w:val="none" w:sz="0" w:space="0" w:color="auto"/>
        <w:left w:val="none" w:sz="0" w:space="0" w:color="auto"/>
        <w:bottom w:val="none" w:sz="0" w:space="0" w:color="auto"/>
        <w:right w:val="none" w:sz="0" w:space="0" w:color="auto"/>
      </w:divBdr>
    </w:div>
    <w:div w:id="762998093">
      <w:bodyDiv w:val="1"/>
      <w:marLeft w:val="0"/>
      <w:marRight w:val="0"/>
      <w:marTop w:val="0"/>
      <w:marBottom w:val="0"/>
      <w:divBdr>
        <w:top w:val="none" w:sz="0" w:space="0" w:color="auto"/>
        <w:left w:val="none" w:sz="0" w:space="0" w:color="auto"/>
        <w:bottom w:val="none" w:sz="0" w:space="0" w:color="auto"/>
        <w:right w:val="none" w:sz="0" w:space="0" w:color="auto"/>
      </w:divBdr>
    </w:div>
    <w:div w:id="782115696">
      <w:bodyDiv w:val="1"/>
      <w:marLeft w:val="0"/>
      <w:marRight w:val="0"/>
      <w:marTop w:val="0"/>
      <w:marBottom w:val="0"/>
      <w:divBdr>
        <w:top w:val="none" w:sz="0" w:space="0" w:color="auto"/>
        <w:left w:val="none" w:sz="0" w:space="0" w:color="auto"/>
        <w:bottom w:val="none" w:sz="0" w:space="0" w:color="auto"/>
        <w:right w:val="none" w:sz="0" w:space="0" w:color="auto"/>
      </w:divBdr>
    </w:div>
    <w:div w:id="783234298">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12328925">
      <w:bodyDiv w:val="1"/>
      <w:marLeft w:val="0"/>
      <w:marRight w:val="0"/>
      <w:marTop w:val="0"/>
      <w:marBottom w:val="0"/>
      <w:divBdr>
        <w:top w:val="none" w:sz="0" w:space="0" w:color="auto"/>
        <w:left w:val="none" w:sz="0" w:space="0" w:color="auto"/>
        <w:bottom w:val="none" w:sz="0" w:space="0" w:color="auto"/>
        <w:right w:val="none" w:sz="0" w:space="0" w:color="auto"/>
      </w:divBdr>
      <w:divsChild>
        <w:div w:id="679310696">
          <w:marLeft w:val="547"/>
          <w:marRight w:val="0"/>
          <w:marTop w:val="0"/>
          <w:marBottom w:val="0"/>
          <w:divBdr>
            <w:top w:val="none" w:sz="0" w:space="0" w:color="auto"/>
            <w:left w:val="none" w:sz="0" w:space="0" w:color="auto"/>
            <w:bottom w:val="none" w:sz="0" w:space="0" w:color="auto"/>
            <w:right w:val="none" w:sz="0" w:space="0" w:color="auto"/>
          </w:divBdr>
        </w:div>
      </w:divsChild>
    </w:div>
    <w:div w:id="827326726">
      <w:bodyDiv w:val="1"/>
      <w:marLeft w:val="0"/>
      <w:marRight w:val="0"/>
      <w:marTop w:val="0"/>
      <w:marBottom w:val="0"/>
      <w:divBdr>
        <w:top w:val="none" w:sz="0" w:space="0" w:color="auto"/>
        <w:left w:val="none" w:sz="0" w:space="0" w:color="auto"/>
        <w:bottom w:val="none" w:sz="0" w:space="0" w:color="auto"/>
        <w:right w:val="none" w:sz="0" w:space="0" w:color="auto"/>
      </w:divBdr>
    </w:div>
    <w:div w:id="832457169">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852958932">
      <w:bodyDiv w:val="1"/>
      <w:marLeft w:val="0"/>
      <w:marRight w:val="0"/>
      <w:marTop w:val="0"/>
      <w:marBottom w:val="0"/>
      <w:divBdr>
        <w:top w:val="none" w:sz="0" w:space="0" w:color="auto"/>
        <w:left w:val="none" w:sz="0" w:space="0" w:color="auto"/>
        <w:bottom w:val="none" w:sz="0" w:space="0" w:color="auto"/>
        <w:right w:val="none" w:sz="0" w:space="0" w:color="auto"/>
      </w:divBdr>
    </w:div>
    <w:div w:id="896625828">
      <w:bodyDiv w:val="1"/>
      <w:marLeft w:val="0"/>
      <w:marRight w:val="0"/>
      <w:marTop w:val="0"/>
      <w:marBottom w:val="0"/>
      <w:divBdr>
        <w:top w:val="none" w:sz="0" w:space="0" w:color="auto"/>
        <w:left w:val="none" w:sz="0" w:space="0" w:color="auto"/>
        <w:bottom w:val="none" w:sz="0" w:space="0" w:color="auto"/>
        <w:right w:val="none" w:sz="0" w:space="0" w:color="auto"/>
      </w:divBdr>
    </w:div>
    <w:div w:id="902569489">
      <w:bodyDiv w:val="1"/>
      <w:marLeft w:val="0"/>
      <w:marRight w:val="0"/>
      <w:marTop w:val="0"/>
      <w:marBottom w:val="0"/>
      <w:divBdr>
        <w:top w:val="none" w:sz="0" w:space="0" w:color="auto"/>
        <w:left w:val="none" w:sz="0" w:space="0" w:color="auto"/>
        <w:bottom w:val="none" w:sz="0" w:space="0" w:color="auto"/>
        <w:right w:val="none" w:sz="0" w:space="0" w:color="auto"/>
      </w:divBdr>
    </w:div>
    <w:div w:id="914633787">
      <w:bodyDiv w:val="1"/>
      <w:marLeft w:val="0"/>
      <w:marRight w:val="0"/>
      <w:marTop w:val="0"/>
      <w:marBottom w:val="0"/>
      <w:divBdr>
        <w:top w:val="none" w:sz="0" w:space="0" w:color="auto"/>
        <w:left w:val="none" w:sz="0" w:space="0" w:color="auto"/>
        <w:bottom w:val="none" w:sz="0" w:space="0" w:color="auto"/>
        <w:right w:val="none" w:sz="0" w:space="0" w:color="auto"/>
      </w:divBdr>
    </w:div>
    <w:div w:id="918636026">
      <w:bodyDiv w:val="1"/>
      <w:marLeft w:val="0"/>
      <w:marRight w:val="0"/>
      <w:marTop w:val="0"/>
      <w:marBottom w:val="0"/>
      <w:divBdr>
        <w:top w:val="none" w:sz="0" w:space="0" w:color="auto"/>
        <w:left w:val="none" w:sz="0" w:space="0" w:color="auto"/>
        <w:bottom w:val="none" w:sz="0" w:space="0" w:color="auto"/>
        <w:right w:val="none" w:sz="0" w:space="0" w:color="auto"/>
      </w:divBdr>
    </w:div>
    <w:div w:id="923879661">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00236627">
      <w:bodyDiv w:val="1"/>
      <w:marLeft w:val="0"/>
      <w:marRight w:val="0"/>
      <w:marTop w:val="0"/>
      <w:marBottom w:val="0"/>
      <w:divBdr>
        <w:top w:val="none" w:sz="0" w:space="0" w:color="auto"/>
        <w:left w:val="none" w:sz="0" w:space="0" w:color="auto"/>
        <w:bottom w:val="none" w:sz="0" w:space="0" w:color="auto"/>
        <w:right w:val="none" w:sz="0" w:space="0" w:color="auto"/>
      </w:divBdr>
    </w:div>
    <w:div w:id="1000542575">
      <w:bodyDiv w:val="1"/>
      <w:marLeft w:val="0"/>
      <w:marRight w:val="0"/>
      <w:marTop w:val="0"/>
      <w:marBottom w:val="0"/>
      <w:divBdr>
        <w:top w:val="none" w:sz="0" w:space="0" w:color="auto"/>
        <w:left w:val="none" w:sz="0" w:space="0" w:color="auto"/>
        <w:bottom w:val="none" w:sz="0" w:space="0" w:color="auto"/>
        <w:right w:val="none" w:sz="0" w:space="0" w:color="auto"/>
      </w:divBdr>
    </w:div>
    <w:div w:id="1011684579">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39818455">
      <w:bodyDiv w:val="1"/>
      <w:marLeft w:val="0"/>
      <w:marRight w:val="0"/>
      <w:marTop w:val="0"/>
      <w:marBottom w:val="0"/>
      <w:divBdr>
        <w:top w:val="none" w:sz="0" w:space="0" w:color="auto"/>
        <w:left w:val="none" w:sz="0" w:space="0" w:color="auto"/>
        <w:bottom w:val="none" w:sz="0" w:space="0" w:color="auto"/>
        <w:right w:val="none" w:sz="0" w:space="0" w:color="auto"/>
      </w:divBdr>
    </w:div>
    <w:div w:id="1051686644">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103300075">
      <w:bodyDiv w:val="1"/>
      <w:marLeft w:val="0"/>
      <w:marRight w:val="0"/>
      <w:marTop w:val="0"/>
      <w:marBottom w:val="0"/>
      <w:divBdr>
        <w:top w:val="none" w:sz="0" w:space="0" w:color="auto"/>
        <w:left w:val="none" w:sz="0" w:space="0" w:color="auto"/>
        <w:bottom w:val="none" w:sz="0" w:space="0" w:color="auto"/>
        <w:right w:val="none" w:sz="0" w:space="0" w:color="auto"/>
      </w:divBdr>
    </w:div>
    <w:div w:id="1108626979">
      <w:bodyDiv w:val="1"/>
      <w:marLeft w:val="0"/>
      <w:marRight w:val="0"/>
      <w:marTop w:val="0"/>
      <w:marBottom w:val="0"/>
      <w:divBdr>
        <w:top w:val="none" w:sz="0" w:space="0" w:color="auto"/>
        <w:left w:val="none" w:sz="0" w:space="0" w:color="auto"/>
        <w:bottom w:val="none" w:sz="0" w:space="0" w:color="auto"/>
        <w:right w:val="none" w:sz="0" w:space="0" w:color="auto"/>
      </w:divBdr>
    </w:div>
    <w:div w:id="1130973648">
      <w:bodyDiv w:val="1"/>
      <w:marLeft w:val="0"/>
      <w:marRight w:val="0"/>
      <w:marTop w:val="0"/>
      <w:marBottom w:val="0"/>
      <w:divBdr>
        <w:top w:val="none" w:sz="0" w:space="0" w:color="auto"/>
        <w:left w:val="none" w:sz="0" w:space="0" w:color="auto"/>
        <w:bottom w:val="none" w:sz="0" w:space="0" w:color="auto"/>
        <w:right w:val="none" w:sz="0" w:space="0" w:color="auto"/>
      </w:divBdr>
    </w:div>
    <w:div w:id="1137182382">
      <w:bodyDiv w:val="1"/>
      <w:marLeft w:val="0"/>
      <w:marRight w:val="0"/>
      <w:marTop w:val="0"/>
      <w:marBottom w:val="0"/>
      <w:divBdr>
        <w:top w:val="none" w:sz="0" w:space="0" w:color="auto"/>
        <w:left w:val="none" w:sz="0" w:space="0" w:color="auto"/>
        <w:bottom w:val="none" w:sz="0" w:space="0" w:color="auto"/>
        <w:right w:val="none" w:sz="0" w:space="0" w:color="auto"/>
      </w:divBdr>
    </w:div>
    <w:div w:id="1159345630">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167865426">
      <w:bodyDiv w:val="1"/>
      <w:marLeft w:val="0"/>
      <w:marRight w:val="0"/>
      <w:marTop w:val="0"/>
      <w:marBottom w:val="0"/>
      <w:divBdr>
        <w:top w:val="none" w:sz="0" w:space="0" w:color="auto"/>
        <w:left w:val="none" w:sz="0" w:space="0" w:color="auto"/>
        <w:bottom w:val="none" w:sz="0" w:space="0" w:color="auto"/>
        <w:right w:val="none" w:sz="0" w:space="0" w:color="auto"/>
      </w:divBdr>
    </w:div>
    <w:div w:id="1169061243">
      <w:bodyDiv w:val="1"/>
      <w:marLeft w:val="0"/>
      <w:marRight w:val="0"/>
      <w:marTop w:val="0"/>
      <w:marBottom w:val="0"/>
      <w:divBdr>
        <w:top w:val="none" w:sz="0" w:space="0" w:color="auto"/>
        <w:left w:val="none" w:sz="0" w:space="0" w:color="auto"/>
        <w:bottom w:val="none" w:sz="0" w:space="0" w:color="auto"/>
        <w:right w:val="none" w:sz="0" w:space="0" w:color="auto"/>
      </w:divBdr>
    </w:div>
    <w:div w:id="1188639727">
      <w:bodyDiv w:val="1"/>
      <w:marLeft w:val="0"/>
      <w:marRight w:val="0"/>
      <w:marTop w:val="0"/>
      <w:marBottom w:val="0"/>
      <w:divBdr>
        <w:top w:val="none" w:sz="0" w:space="0" w:color="auto"/>
        <w:left w:val="none" w:sz="0" w:space="0" w:color="auto"/>
        <w:bottom w:val="none" w:sz="0" w:space="0" w:color="auto"/>
        <w:right w:val="none" w:sz="0" w:space="0" w:color="auto"/>
      </w:divBdr>
    </w:div>
    <w:div w:id="1208450291">
      <w:bodyDiv w:val="1"/>
      <w:marLeft w:val="0"/>
      <w:marRight w:val="0"/>
      <w:marTop w:val="0"/>
      <w:marBottom w:val="0"/>
      <w:divBdr>
        <w:top w:val="none" w:sz="0" w:space="0" w:color="auto"/>
        <w:left w:val="none" w:sz="0" w:space="0" w:color="auto"/>
        <w:bottom w:val="none" w:sz="0" w:space="0" w:color="auto"/>
        <w:right w:val="none" w:sz="0" w:space="0" w:color="auto"/>
      </w:divBdr>
    </w:div>
    <w:div w:id="1224953206">
      <w:bodyDiv w:val="1"/>
      <w:marLeft w:val="0"/>
      <w:marRight w:val="0"/>
      <w:marTop w:val="0"/>
      <w:marBottom w:val="0"/>
      <w:divBdr>
        <w:top w:val="none" w:sz="0" w:space="0" w:color="auto"/>
        <w:left w:val="none" w:sz="0" w:space="0" w:color="auto"/>
        <w:bottom w:val="none" w:sz="0" w:space="0" w:color="auto"/>
        <w:right w:val="none" w:sz="0" w:space="0" w:color="auto"/>
      </w:divBdr>
    </w:div>
    <w:div w:id="1250624530">
      <w:bodyDiv w:val="1"/>
      <w:marLeft w:val="0"/>
      <w:marRight w:val="0"/>
      <w:marTop w:val="0"/>
      <w:marBottom w:val="0"/>
      <w:divBdr>
        <w:top w:val="none" w:sz="0" w:space="0" w:color="auto"/>
        <w:left w:val="none" w:sz="0" w:space="0" w:color="auto"/>
        <w:bottom w:val="none" w:sz="0" w:space="0" w:color="auto"/>
        <w:right w:val="none" w:sz="0" w:space="0" w:color="auto"/>
      </w:divBdr>
    </w:div>
    <w:div w:id="1340080361">
      <w:bodyDiv w:val="1"/>
      <w:marLeft w:val="0"/>
      <w:marRight w:val="0"/>
      <w:marTop w:val="0"/>
      <w:marBottom w:val="0"/>
      <w:divBdr>
        <w:top w:val="none" w:sz="0" w:space="0" w:color="auto"/>
        <w:left w:val="none" w:sz="0" w:space="0" w:color="auto"/>
        <w:bottom w:val="none" w:sz="0" w:space="0" w:color="auto"/>
        <w:right w:val="none" w:sz="0" w:space="0" w:color="auto"/>
      </w:divBdr>
      <w:divsChild>
        <w:div w:id="1938125712">
          <w:marLeft w:val="0"/>
          <w:marRight w:val="0"/>
          <w:marTop w:val="0"/>
          <w:marBottom w:val="450"/>
          <w:divBdr>
            <w:top w:val="none" w:sz="0" w:space="0" w:color="auto"/>
            <w:left w:val="none" w:sz="0" w:space="0" w:color="auto"/>
            <w:bottom w:val="none" w:sz="0" w:space="0" w:color="auto"/>
            <w:right w:val="none" w:sz="0" w:space="0" w:color="auto"/>
          </w:divBdr>
          <w:divsChild>
            <w:div w:id="1240359085">
              <w:marLeft w:val="0"/>
              <w:marRight w:val="0"/>
              <w:marTop w:val="0"/>
              <w:marBottom w:val="0"/>
              <w:divBdr>
                <w:top w:val="none" w:sz="0" w:space="0" w:color="auto"/>
                <w:left w:val="none" w:sz="0" w:space="0" w:color="auto"/>
                <w:bottom w:val="none" w:sz="0" w:space="0" w:color="auto"/>
                <w:right w:val="none" w:sz="0" w:space="0" w:color="auto"/>
              </w:divBdr>
              <w:divsChild>
                <w:div w:id="837424098">
                  <w:marLeft w:val="0"/>
                  <w:marRight w:val="0"/>
                  <w:marTop w:val="0"/>
                  <w:marBottom w:val="0"/>
                  <w:divBdr>
                    <w:top w:val="none" w:sz="0" w:space="0" w:color="auto"/>
                    <w:left w:val="none" w:sz="0" w:space="0" w:color="auto"/>
                    <w:bottom w:val="none" w:sz="0" w:space="0" w:color="auto"/>
                    <w:right w:val="none" w:sz="0" w:space="0" w:color="auto"/>
                  </w:divBdr>
                  <w:divsChild>
                    <w:div w:id="2235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00583">
      <w:bodyDiv w:val="1"/>
      <w:marLeft w:val="0"/>
      <w:marRight w:val="0"/>
      <w:marTop w:val="0"/>
      <w:marBottom w:val="0"/>
      <w:divBdr>
        <w:top w:val="none" w:sz="0" w:space="0" w:color="auto"/>
        <w:left w:val="none" w:sz="0" w:space="0" w:color="auto"/>
        <w:bottom w:val="none" w:sz="0" w:space="0" w:color="auto"/>
        <w:right w:val="none" w:sz="0" w:space="0" w:color="auto"/>
      </w:divBdr>
    </w:div>
    <w:div w:id="1411854209">
      <w:bodyDiv w:val="1"/>
      <w:marLeft w:val="0"/>
      <w:marRight w:val="0"/>
      <w:marTop w:val="0"/>
      <w:marBottom w:val="0"/>
      <w:divBdr>
        <w:top w:val="none" w:sz="0" w:space="0" w:color="auto"/>
        <w:left w:val="none" w:sz="0" w:space="0" w:color="auto"/>
        <w:bottom w:val="none" w:sz="0" w:space="0" w:color="auto"/>
        <w:right w:val="none" w:sz="0" w:space="0" w:color="auto"/>
      </w:divBdr>
    </w:div>
    <w:div w:id="1422138433">
      <w:bodyDiv w:val="1"/>
      <w:marLeft w:val="0"/>
      <w:marRight w:val="0"/>
      <w:marTop w:val="0"/>
      <w:marBottom w:val="0"/>
      <w:divBdr>
        <w:top w:val="none" w:sz="0" w:space="0" w:color="auto"/>
        <w:left w:val="none" w:sz="0" w:space="0" w:color="auto"/>
        <w:bottom w:val="none" w:sz="0" w:space="0" w:color="auto"/>
        <w:right w:val="none" w:sz="0" w:space="0" w:color="auto"/>
      </w:divBdr>
    </w:div>
    <w:div w:id="1445536156">
      <w:bodyDiv w:val="1"/>
      <w:marLeft w:val="0"/>
      <w:marRight w:val="0"/>
      <w:marTop w:val="0"/>
      <w:marBottom w:val="0"/>
      <w:divBdr>
        <w:top w:val="none" w:sz="0" w:space="0" w:color="auto"/>
        <w:left w:val="none" w:sz="0" w:space="0" w:color="auto"/>
        <w:bottom w:val="none" w:sz="0" w:space="0" w:color="auto"/>
        <w:right w:val="none" w:sz="0" w:space="0" w:color="auto"/>
      </w:divBdr>
    </w:div>
    <w:div w:id="1447121124">
      <w:bodyDiv w:val="1"/>
      <w:marLeft w:val="0"/>
      <w:marRight w:val="0"/>
      <w:marTop w:val="0"/>
      <w:marBottom w:val="0"/>
      <w:divBdr>
        <w:top w:val="none" w:sz="0" w:space="0" w:color="auto"/>
        <w:left w:val="none" w:sz="0" w:space="0" w:color="auto"/>
        <w:bottom w:val="none" w:sz="0" w:space="0" w:color="auto"/>
        <w:right w:val="none" w:sz="0" w:space="0" w:color="auto"/>
      </w:divBdr>
    </w:div>
    <w:div w:id="1447508223">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73214991">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84659144">
      <w:bodyDiv w:val="1"/>
      <w:marLeft w:val="0"/>
      <w:marRight w:val="0"/>
      <w:marTop w:val="0"/>
      <w:marBottom w:val="0"/>
      <w:divBdr>
        <w:top w:val="none" w:sz="0" w:space="0" w:color="auto"/>
        <w:left w:val="none" w:sz="0" w:space="0" w:color="auto"/>
        <w:bottom w:val="none" w:sz="0" w:space="0" w:color="auto"/>
        <w:right w:val="none" w:sz="0" w:space="0" w:color="auto"/>
      </w:divBdr>
    </w:div>
    <w:div w:id="1490899805">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34462774">
      <w:bodyDiv w:val="1"/>
      <w:marLeft w:val="0"/>
      <w:marRight w:val="0"/>
      <w:marTop w:val="0"/>
      <w:marBottom w:val="0"/>
      <w:divBdr>
        <w:top w:val="none" w:sz="0" w:space="0" w:color="auto"/>
        <w:left w:val="none" w:sz="0" w:space="0" w:color="auto"/>
        <w:bottom w:val="none" w:sz="0" w:space="0" w:color="auto"/>
        <w:right w:val="none" w:sz="0" w:space="0" w:color="auto"/>
      </w:divBdr>
    </w:div>
    <w:div w:id="1535193877">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577737570">
      <w:bodyDiv w:val="1"/>
      <w:marLeft w:val="0"/>
      <w:marRight w:val="0"/>
      <w:marTop w:val="0"/>
      <w:marBottom w:val="0"/>
      <w:divBdr>
        <w:top w:val="none" w:sz="0" w:space="0" w:color="auto"/>
        <w:left w:val="none" w:sz="0" w:space="0" w:color="auto"/>
        <w:bottom w:val="none" w:sz="0" w:space="0" w:color="auto"/>
        <w:right w:val="none" w:sz="0" w:space="0" w:color="auto"/>
      </w:divBdr>
    </w:div>
    <w:div w:id="1623223397">
      <w:bodyDiv w:val="1"/>
      <w:marLeft w:val="0"/>
      <w:marRight w:val="0"/>
      <w:marTop w:val="0"/>
      <w:marBottom w:val="0"/>
      <w:divBdr>
        <w:top w:val="none" w:sz="0" w:space="0" w:color="auto"/>
        <w:left w:val="none" w:sz="0" w:space="0" w:color="auto"/>
        <w:bottom w:val="none" w:sz="0" w:space="0" w:color="auto"/>
        <w:right w:val="none" w:sz="0" w:space="0" w:color="auto"/>
      </w:divBdr>
    </w:div>
    <w:div w:id="1634405023">
      <w:bodyDiv w:val="1"/>
      <w:marLeft w:val="0"/>
      <w:marRight w:val="0"/>
      <w:marTop w:val="0"/>
      <w:marBottom w:val="0"/>
      <w:divBdr>
        <w:top w:val="none" w:sz="0" w:space="0" w:color="auto"/>
        <w:left w:val="none" w:sz="0" w:space="0" w:color="auto"/>
        <w:bottom w:val="none" w:sz="0" w:space="0" w:color="auto"/>
        <w:right w:val="none" w:sz="0" w:space="0" w:color="auto"/>
      </w:divBdr>
    </w:div>
    <w:div w:id="1652366618">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69097624">
      <w:bodyDiv w:val="1"/>
      <w:marLeft w:val="0"/>
      <w:marRight w:val="0"/>
      <w:marTop w:val="0"/>
      <w:marBottom w:val="0"/>
      <w:divBdr>
        <w:top w:val="none" w:sz="0" w:space="0" w:color="auto"/>
        <w:left w:val="none" w:sz="0" w:space="0" w:color="auto"/>
        <w:bottom w:val="none" w:sz="0" w:space="0" w:color="auto"/>
        <w:right w:val="none" w:sz="0" w:space="0" w:color="auto"/>
      </w:divBdr>
    </w:div>
    <w:div w:id="1670476879">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708795204">
      <w:bodyDiv w:val="1"/>
      <w:marLeft w:val="0"/>
      <w:marRight w:val="0"/>
      <w:marTop w:val="0"/>
      <w:marBottom w:val="0"/>
      <w:divBdr>
        <w:top w:val="none" w:sz="0" w:space="0" w:color="auto"/>
        <w:left w:val="none" w:sz="0" w:space="0" w:color="auto"/>
        <w:bottom w:val="none" w:sz="0" w:space="0" w:color="auto"/>
        <w:right w:val="none" w:sz="0" w:space="0" w:color="auto"/>
      </w:divBdr>
    </w:div>
    <w:div w:id="1720980636">
      <w:bodyDiv w:val="1"/>
      <w:marLeft w:val="0"/>
      <w:marRight w:val="0"/>
      <w:marTop w:val="0"/>
      <w:marBottom w:val="0"/>
      <w:divBdr>
        <w:top w:val="none" w:sz="0" w:space="0" w:color="auto"/>
        <w:left w:val="none" w:sz="0" w:space="0" w:color="auto"/>
        <w:bottom w:val="none" w:sz="0" w:space="0" w:color="auto"/>
        <w:right w:val="none" w:sz="0" w:space="0" w:color="auto"/>
      </w:divBdr>
    </w:div>
    <w:div w:id="1726103831">
      <w:bodyDiv w:val="1"/>
      <w:marLeft w:val="0"/>
      <w:marRight w:val="0"/>
      <w:marTop w:val="0"/>
      <w:marBottom w:val="0"/>
      <w:divBdr>
        <w:top w:val="none" w:sz="0" w:space="0" w:color="auto"/>
        <w:left w:val="none" w:sz="0" w:space="0" w:color="auto"/>
        <w:bottom w:val="none" w:sz="0" w:space="0" w:color="auto"/>
        <w:right w:val="none" w:sz="0" w:space="0" w:color="auto"/>
      </w:divBdr>
    </w:div>
    <w:div w:id="1742214341">
      <w:bodyDiv w:val="1"/>
      <w:marLeft w:val="0"/>
      <w:marRight w:val="0"/>
      <w:marTop w:val="0"/>
      <w:marBottom w:val="0"/>
      <w:divBdr>
        <w:top w:val="none" w:sz="0" w:space="0" w:color="auto"/>
        <w:left w:val="none" w:sz="0" w:space="0" w:color="auto"/>
        <w:bottom w:val="none" w:sz="0" w:space="0" w:color="auto"/>
        <w:right w:val="none" w:sz="0" w:space="0" w:color="auto"/>
      </w:divBdr>
    </w:div>
    <w:div w:id="1745683578">
      <w:bodyDiv w:val="1"/>
      <w:marLeft w:val="0"/>
      <w:marRight w:val="0"/>
      <w:marTop w:val="0"/>
      <w:marBottom w:val="0"/>
      <w:divBdr>
        <w:top w:val="none" w:sz="0" w:space="0" w:color="auto"/>
        <w:left w:val="none" w:sz="0" w:space="0" w:color="auto"/>
        <w:bottom w:val="none" w:sz="0" w:space="0" w:color="auto"/>
        <w:right w:val="none" w:sz="0" w:space="0" w:color="auto"/>
      </w:divBdr>
    </w:div>
    <w:div w:id="1748839560">
      <w:bodyDiv w:val="1"/>
      <w:marLeft w:val="0"/>
      <w:marRight w:val="0"/>
      <w:marTop w:val="0"/>
      <w:marBottom w:val="0"/>
      <w:divBdr>
        <w:top w:val="none" w:sz="0" w:space="0" w:color="auto"/>
        <w:left w:val="none" w:sz="0" w:space="0" w:color="auto"/>
        <w:bottom w:val="none" w:sz="0" w:space="0" w:color="auto"/>
        <w:right w:val="none" w:sz="0" w:space="0" w:color="auto"/>
      </w:divBdr>
    </w:div>
    <w:div w:id="1776052100">
      <w:bodyDiv w:val="1"/>
      <w:marLeft w:val="0"/>
      <w:marRight w:val="0"/>
      <w:marTop w:val="0"/>
      <w:marBottom w:val="0"/>
      <w:divBdr>
        <w:top w:val="none" w:sz="0" w:space="0" w:color="auto"/>
        <w:left w:val="none" w:sz="0" w:space="0" w:color="auto"/>
        <w:bottom w:val="none" w:sz="0" w:space="0" w:color="auto"/>
        <w:right w:val="none" w:sz="0" w:space="0" w:color="auto"/>
      </w:divBdr>
    </w:div>
    <w:div w:id="1800106543">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829245966">
      <w:bodyDiv w:val="1"/>
      <w:marLeft w:val="0"/>
      <w:marRight w:val="0"/>
      <w:marTop w:val="0"/>
      <w:marBottom w:val="0"/>
      <w:divBdr>
        <w:top w:val="none" w:sz="0" w:space="0" w:color="auto"/>
        <w:left w:val="none" w:sz="0" w:space="0" w:color="auto"/>
        <w:bottom w:val="none" w:sz="0" w:space="0" w:color="auto"/>
        <w:right w:val="none" w:sz="0" w:space="0" w:color="auto"/>
      </w:divBdr>
    </w:div>
    <w:div w:id="1848446918">
      <w:bodyDiv w:val="1"/>
      <w:marLeft w:val="0"/>
      <w:marRight w:val="0"/>
      <w:marTop w:val="0"/>
      <w:marBottom w:val="0"/>
      <w:divBdr>
        <w:top w:val="none" w:sz="0" w:space="0" w:color="auto"/>
        <w:left w:val="none" w:sz="0" w:space="0" w:color="auto"/>
        <w:bottom w:val="none" w:sz="0" w:space="0" w:color="auto"/>
        <w:right w:val="none" w:sz="0" w:space="0" w:color="auto"/>
      </w:divBdr>
    </w:div>
    <w:div w:id="1856962742">
      <w:bodyDiv w:val="1"/>
      <w:marLeft w:val="0"/>
      <w:marRight w:val="0"/>
      <w:marTop w:val="0"/>
      <w:marBottom w:val="0"/>
      <w:divBdr>
        <w:top w:val="none" w:sz="0" w:space="0" w:color="auto"/>
        <w:left w:val="none" w:sz="0" w:space="0" w:color="auto"/>
        <w:bottom w:val="none" w:sz="0" w:space="0" w:color="auto"/>
        <w:right w:val="none" w:sz="0" w:space="0" w:color="auto"/>
      </w:divBdr>
    </w:div>
    <w:div w:id="1869484018">
      <w:bodyDiv w:val="1"/>
      <w:marLeft w:val="0"/>
      <w:marRight w:val="0"/>
      <w:marTop w:val="0"/>
      <w:marBottom w:val="0"/>
      <w:divBdr>
        <w:top w:val="none" w:sz="0" w:space="0" w:color="auto"/>
        <w:left w:val="none" w:sz="0" w:space="0" w:color="auto"/>
        <w:bottom w:val="none" w:sz="0" w:space="0" w:color="auto"/>
        <w:right w:val="none" w:sz="0" w:space="0" w:color="auto"/>
      </w:divBdr>
    </w:div>
    <w:div w:id="1887716269">
      <w:bodyDiv w:val="1"/>
      <w:marLeft w:val="0"/>
      <w:marRight w:val="0"/>
      <w:marTop w:val="0"/>
      <w:marBottom w:val="0"/>
      <w:divBdr>
        <w:top w:val="none" w:sz="0" w:space="0" w:color="auto"/>
        <w:left w:val="none" w:sz="0" w:space="0" w:color="auto"/>
        <w:bottom w:val="none" w:sz="0" w:space="0" w:color="auto"/>
        <w:right w:val="none" w:sz="0" w:space="0" w:color="auto"/>
      </w:divBdr>
    </w:div>
    <w:div w:id="1891266110">
      <w:bodyDiv w:val="1"/>
      <w:marLeft w:val="0"/>
      <w:marRight w:val="0"/>
      <w:marTop w:val="0"/>
      <w:marBottom w:val="0"/>
      <w:divBdr>
        <w:top w:val="none" w:sz="0" w:space="0" w:color="auto"/>
        <w:left w:val="none" w:sz="0" w:space="0" w:color="auto"/>
        <w:bottom w:val="none" w:sz="0" w:space="0" w:color="auto"/>
        <w:right w:val="none" w:sz="0" w:space="0" w:color="auto"/>
      </w:divBdr>
    </w:div>
    <w:div w:id="1908035238">
      <w:bodyDiv w:val="1"/>
      <w:marLeft w:val="0"/>
      <w:marRight w:val="0"/>
      <w:marTop w:val="0"/>
      <w:marBottom w:val="0"/>
      <w:divBdr>
        <w:top w:val="none" w:sz="0" w:space="0" w:color="auto"/>
        <w:left w:val="none" w:sz="0" w:space="0" w:color="auto"/>
        <w:bottom w:val="none" w:sz="0" w:space="0" w:color="auto"/>
        <w:right w:val="none" w:sz="0" w:space="0" w:color="auto"/>
      </w:divBdr>
    </w:div>
    <w:div w:id="1949583091">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60991450">
      <w:bodyDiv w:val="1"/>
      <w:marLeft w:val="0"/>
      <w:marRight w:val="0"/>
      <w:marTop w:val="0"/>
      <w:marBottom w:val="0"/>
      <w:divBdr>
        <w:top w:val="none" w:sz="0" w:space="0" w:color="auto"/>
        <w:left w:val="none" w:sz="0" w:space="0" w:color="auto"/>
        <w:bottom w:val="none" w:sz="0" w:space="0" w:color="auto"/>
        <w:right w:val="none" w:sz="0" w:space="0" w:color="auto"/>
      </w:divBdr>
    </w:div>
    <w:div w:id="1972468417">
      <w:bodyDiv w:val="1"/>
      <w:marLeft w:val="0"/>
      <w:marRight w:val="0"/>
      <w:marTop w:val="0"/>
      <w:marBottom w:val="0"/>
      <w:divBdr>
        <w:top w:val="none" w:sz="0" w:space="0" w:color="auto"/>
        <w:left w:val="none" w:sz="0" w:space="0" w:color="auto"/>
        <w:bottom w:val="none" w:sz="0" w:space="0" w:color="auto"/>
        <w:right w:val="none" w:sz="0" w:space="0" w:color="auto"/>
      </w:divBdr>
    </w:div>
    <w:div w:id="1972713740">
      <w:bodyDiv w:val="1"/>
      <w:marLeft w:val="0"/>
      <w:marRight w:val="0"/>
      <w:marTop w:val="0"/>
      <w:marBottom w:val="0"/>
      <w:divBdr>
        <w:top w:val="none" w:sz="0" w:space="0" w:color="auto"/>
        <w:left w:val="none" w:sz="0" w:space="0" w:color="auto"/>
        <w:bottom w:val="none" w:sz="0" w:space="0" w:color="auto"/>
        <w:right w:val="none" w:sz="0" w:space="0" w:color="auto"/>
      </w:divBdr>
    </w:div>
    <w:div w:id="1976451484">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1989825854">
      <w:bodyDiv w:val="1"/>
      <w:marLeft w:val="0"/>
      <w:marRight w:val="0"/>
      <w:marTop w:val="0"/>
      <w:marBottom w:val="0"/>
      <w:divBdr>
        <w:top w:val="none" w:sz="0" w:space="0" w:color="auto"/>
        <w:left w:val="none" w:sz="0" w:space="0" w:color="auto"/>
        <w:bottom w:val="none" w:sz="0" w:space="0" w:color="auto"/>
        <w:right w:val="none" w:sz="0" w:space="0" w:color="auto"/>
      </w:divBdr>
    </w:div>
    <w:div w:id="2013339991">
      <w:bodyDiv w:val="1"/>
      <w:marLeft w:val="0"/>
      <w:marRight w:val="0"/>
      <w:marTop w:val="0"/>
      <w:marBottom w:val="0"/>
      <w:divBdr>
        <w:top w:val="none" w:sz="0" w:space="0" w:color="auto"/>
        <w:left w:val="none" w:sz="0" w:space="0" w:color="auto"/>
        <w:bottom w:val="none" w:sz="0" w:space="0" w:color="auto"/>
        <w:right w:val="none" w:sz="0" w:space="0" w:color="auto"/>
      </w:divBdr>
    </w:div>
    <w:div w:id="2034114237">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069378296">
      <w:bodyDiv w:val="1"/>
      <w:marLeft w:val="0"/>
      <w:marRight w:val="0"/>
      <w:marTop w:val="0"/>
      <w:marBottom w:val="0"/>
      <w:divBdr>
        <w:top w:val="none" w:sz="0" w:space="0" w:color="auto"/>
        <w:left w:val="none" w:sz="0" w:space="0" w:color="auto"/>
        <w:bottom w:val="none" w:sz="0" w:space="0" w:color="auto"/>
        <w:right w:val="none" w:sz="0" w:space="0" w:color="auto"/>
      </w:divBdr>
    </w:div>
    <w:div w:id="2079591197">
      <w:bodyDiv w:val="1"/>
      <w:marLeft w:val="0"/>
      <w:marRight w:val="0"/>
      <w:marTop w:val="0"/>
      <w:marBottom w:val="0"/>
      <w:divBdr>
        <w:top w:val="none" w:sz="0" w:space="0" w:color="auto"/>
        <w:left w:val="none" w:sz="0" w:space="0" w:color="auto"/>
        <w:bottom w:val="none" w:sz="0" w:space="0" w:color="auto"/>
        <w:right w:val="none" w:sz="0" w:space="0" w:color="auto"/>
      </w:divBdr>
    </w:div>
    <w:div w:id="21293507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 w:id="2140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tevidence.com" TargetMode="External"/><Relationship Id="rId18" Type="http://schemas.openxmlformats.org/officeDocument/2006/relationships/hyperlink" Target="http://www.nlm.nih.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chrane.org" TargetMode="External"/><Relationship Id="rId17" Type="http://schemas.openxmlformats.org/officeDocument/2006/relationships/hyperlink" Target="http://www.medscape.com/" TargetMode="External"/><Relationship Id="rId2" Type="http://schemas.openxmlformats.org/officeDocument/2006/relationships/numbering" Target="numbering.xml"/><Relationship Id="rId16" Type="http://schemas.openxmlformats.org/officeDocument/2006/relationships/hyperlink" Target="http://www.medmi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bmj.com/" TargetMode="External"/><Relationship Id="rId10" Type="http://schemas.openxmlformats.org/officeDocument/2006/relationships/footer" Target="footer1.xml"/><Relationship Id="rId19" Type="http://schemas.openxmlformats.org/officeDocument/2006/relationships/hyperlink" Target="http://www.nice.org.uk/guidance/ng126" TargetMode="External"/><Relationship Id="rId4" Type="http://schemas.openxmlformats.org/officeDocument/2006/relationships/settings" Target="settings.xml"/><Relationship Id="rId9" Type="http://schemas.openxmlformats.org/officeDocument/2006/relationships/hyperlink" Target="mailto:obs-gyn@mail.ru" TargetMode="External"/><Relationship Id="rId14" Type="http://schemas.openxmlformats.org/officeDocument/2006/relationships/hyperlink" Target="http://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CB0F-3BCB-440F-981B-B05B4466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44</Pages>
  <Words>14783</Words>
  <Characters>84266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Biostar</cp:lastModifiedBy>
  <cp:revision>1523</cp:revision>
  <cp:lastPrinted>2022-06-30T04:23:00Z</cp:lastPrinted>
  <dcterms:created xsi:type="dcterms:W3CDTF">2022-09-07T14:01:00Z</dcterms:created>
  <dcterms:modified xsi:type="dcterms:W3CDTF">2022-10-03T09:47:00Z</dcterms:modified>
</cp:coreProperties>
</file>